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授权委托书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克拉玛依龙达家宁配售电有限公司：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兹授权我单位员工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(填写具体用电地点)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（低压/高压）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用电报装相关业务。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委托期限：   年 月 日至   年 月 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年  月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zhlYmJkZWQwMTQxMGQwYWM3YTc2ODk1NjUxNDMifQ=="/>
  </w:docVars>
  <w:rsids>
    <w:rsidRoot w:val="5CE443CE"/>
    <w:rsid w:val="1B51072A"/>
    <w:rsid w:val="23E4558F"/>
    <w:rsid w:val="32C06917"/>
    <w:rsid w:val="3D2C2397"/>
    <w:rsid w:val="5B381EF0"/>
    <w:rsid w:val="5CE443CE"/>
    <w:rsid w:val="643A775F"/>
    <w:rsid w:val="767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137</Characters>
  <Lines>0</Lines>
  <Paragraphs>0</Paragraphs>
  <TotalTime>12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2022-04-11T09:48:00Z</dcterms:created>
  <dc:creator>心如止水</dc:creator>
  <cp:lastModifiedBy>心如止水</cp:lastModifiedBy>
  <cp:lastPrinted>2022-04-25T09:09:00Z</cp:lastPrinted>
  <dcterms:modified xsi:type="dcterms:W3CDTF">2023-11-01T03:14:00Z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65D864C1F0344DE2961B401D208CED45</vt:lpwstr>
  </property>
</Properties>
</file>