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left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hint="eastAsia" w:ascii="仿宋" w:hAnsi="仿宋" w:eastAsia="仿宋" w:cs="宋体"/>
          <w:kern w:val="0"/>
          <w:sz w:val="32"/>
          <w:szCs w:val="32"/>
        </w:rPr>
        <w:t>附件2：</w:t>
      </w: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方正小标宋_GBK" w:hAnsi="华文中宋" w:eastAsia="方正小标宋_GBK" w:cs="宋体"/>
          <w:b/>
          <w:kern w:val="0"/>
          <w:sz w:val="48"/>
          <w:szCs w:val="48"/>
        </w:rPr>
      </w:pPr>
      <w:r>
        <w:rPr>
          <w:rFonts w:hint="eastAsia" w:ascii="方正小标宋_GBK" w:hAnsi="华文中宋" w:eastAsia="方正小标宋_GBK" w:cs="宋体"/>
          <w:b/>
          <w:kern w:val="0"/>
          <w:sz w:val="48"/>
          <w:szCs w:val="48"/>
        </w:rPr>
        <w:t>项目支出绩效自评报告</w:t>
      </w: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 xml:space="preserve">（   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2022</w:t>
      </w:r>
      <w:r>
        <w:rPr>
          <w:rFonts w:hint="eastAsia" w:hAnsi="宋体" w:eastAsia="仿宋_GB2312" w:cs="宋体"/>
          <w:kern w:val="0"/>
          <w:sz w:val="36"/>
          <w:szCs w:val="36"/>
        </w:rPr>
        <w:t xml:space="preserve">  年度）</w:t>
      </w: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700" w:lineRule="exact"/>
        <w:jc w:val="left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 xml:space="preserve">     </w:t>
      </w:r>
    </w:p>
    <w:p>
      <w:pPr>
        <w:spacing w:line="700" w:lineRule="exact"/>
        <w:ind w:firstLine="900" w:firstLineChars="250"/>
        <w:jc w:val="left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项目名称：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项目前期经费</w:t>
      </w:r>
    </w:p>
    <w:p>
      <w:pPr>
        <w:spacing w:line="540" w:lineRule="exact"/>
        <w:ind w:firstLine="567"/>
        <w:rPr>
          <w:rFonts w:ascii="楷体" w:hAnsi="楷体" w:eastAsia="楷体"/>
          <w:b/>
          <w:bCs/>
          <w:spacing w:val="-4"/>
          <w:sz w:val="32"/>
          <w:szCs w:val="32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 xml:space="preserve">  实施单位（公章）：</w:t>
      </w:r>
      <w:r>
        <w:rPr>
          <w:rStyle w:val="18"/>
          <w:rFonts w:hint="eastAsia" w:ascii="楷体" w:hAnsi="楷体" w:eastAsia="楷体"/>
          <w:spacing w:val="-4"/>
          <w:sz w:val="28"/>
          <w:szCs w:val="28"/>
        </w:rPr>
        <w:t>乌尔禾区经济发改委</w:t>
      </w:r>
    </w:p>
    <w:p>
      <w:pPr>
        <w:spacing w:line="540" w:lineRule="exact"/>
        <w:ind w:firstLine="900" w:firstLineChars="250"/>
        <w:rPr>
          <w:rFonts w:ascii="楷体" w:hAnsi="楷体" w:eastAsia="楷体"/>
          <w:b/>
          <w:bCs/>
          <w:spacing w:val="-4"/>
          <w:sz w:val="28"/>
          <w:szCs w:val="28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主管部门（公章）：</w:t>
      </w:r>
      <w:r>
        <w:rPr>
          <w:rStyle w:val="18"/>
          <w:rFonts w:hint="eastAsia" w:ascii="楷体" w:hAnsi="楷体" w:eastAsia="楷体"/>
          <w:spacing w:val="-4"/>
          <w:sz w:val="28"/>
          <w:szCs w:val="28"/>
        </w:rPr>
        <w:t>乌尔禾区经济发改委</w:t>
      </w:r>
    </w:p>
    <w:p>
      <w:pPr>
        <w:spacing w:line="540" w:lineRule="exact"/>
        <w:ind w:firstLine="900" w:firstLineChars="250"/>
        <w:rPr>
          <w:rFonts w:ascii="楷体" w:hAnsi="楷体" w:eastAsia="楷体"/>
          <w:b/>
          <w:bCs/>
          <w:spacing w:val="-4"/>
          <w:sz w:val="32"/>
          <w:szCs w:val="32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项目负责人（签章）：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李阳</w:t>
      </w:r>
    </w:p>
    <w:p>
      <w:pPr>
        <w:spacing w:line="540" w:lineRule="exact"/>
        <w:ind w:left="273" w:firstLine="567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填报时间：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2023年04月10日</w:t>
      </w:r>
    </w:p>
    <w:p>
      <w:pPr>
        <w:spacing w:line="700" w:lineRule="exact"/>
        <w:ind w:firstLine="708" w:firstLineChars="236"/>
        <w:jc w:val="left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</w:p>
    <w:p>
      <w:pPr>
        <w:spacing w:line="540" w:lineRule="exact"/>
        <w:ind w:firstLine="64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一、基本情况</w:t>
      </w:r>
    </w:p>
    <w:p>
      <w:pPr>
        <w:spacing w:line="540" w:lineRule="exact"/>
        <w:ind w:firstLine="567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（一）项目概况</w:t>
      </w:r>
    </w:p>
    <w:p>
      <w:pPr>
        <w:spacing w:line="540" w:lineRule="exact"/>
        <w:ind w:firstLine="567"/>
        <w:rPr>
          <w:rStyle w:val="18"/>
          <w:rFonts w:ascii="楷体" w:hAnsi="楷体" w:eastAsia="楷体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项目主要内容：完成2022年重点项目的前期工作，及时支付前期费用，促进项目早日开工建设。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项目实施情况：项目目前已经完成实际设立的目标，项目在实施过程中严格按照目标设立的各阶段任务进行开展工作，在前期立项过程中严格把质量关，建立安全防护机制，保证项目实施各阶段安全顺利进行。</w:t>
      </w:r>
    </w:p>
    <w:p>
      <w:pPr>
        <w:spacing w:line="540" w:lineRule="exact"/>
        <w:ind w:firstLine="567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（二）项目绩效目标</w:t>
      </w:r>
    </w:p>
    <w:p>
      <w:pPr>
        <w:spacing w:line="540" w:lineRule="exact"/>
        <w:ind w:firstLine="567"/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通过持续加大财政项目前期投入，引导乌尔禾区项目前期工作顺利进行，支撑经济社会可持续发展。围绕全区产业发展的重点，做好2022年项目前期工作及重大项目的支持工作</w:t>
      </w:r>
    </w:p>
    <w:p>
      <w:pPr>
        <w:spacing w:line="540" w:lineRule="exact"/>
        <w:ind w:firstLine="64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二、绩效评价工作开展情况</w:t>
      </w:r>
    </w:p>
    <w:p>
      <w:pPr>
        <w:spacing w:line="540" w:lineRule="exact"/>
        <w:ind w:firstLine="567" w:firstLineChars="181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（一）绩效评价目的、对象和范围</w:t>
      </w:r>
    </w:p>
    <w:p>
      <w:pPr>
        <w:spacing w:line="540" w:lineRule="exact"/>
        <w:ind w:firstLine="567"/>
        <w:rPr>
          <w:rStyle w:val="18"/>
          <w:rFonts w:ascii="楷体" w:hAnsi="楷体" w:eastAsia="楷体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1、绩效评价的目的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财政支出绩效评价运用科学、规范的绩效评价方法，制定统一的评价标准，使财政资金得到事前、事中和事后多方面的控制。财政支出绩效评价贯穿于财政支出安排和实施的全过程，是对财政支出效益、管理水平、投入风险等方面的综合评价；是发挥财政调控功能、提高财政资金安排科学性、促进财政支持社会经济目标实现的重要保证。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（1）项目在实施前向项目负责人提供财政支出绩效方面的资金管理信息，促进项目支出严格按照资金管理规定进行。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（2）项目绩效管理财政支出运行提供及时、有效的信息。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综合来看，通过开展有效的财政支出绩效评价管理，全面了解该项目预算编制合理性、资金使用合规性、项目管理的规范性、项目目标的实现情况、服务对象的满意度等，通过本次项目绩效评价来总结经验和教训，促进项目成果转化和应用，为今后类似项目的长效管理，提供可行性参考建议。也为下一年预算编制与评审提供充分有效的依据，以达到改进预算管理、控制节约成本，优化资源配置、提高预算资金使用效益的目的。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2、绩效评价的对象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项目前期费项目所包含的全部项目内容。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3、绩效评价的范围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本次评价从项目决策（包括绩效目标、决策过程）、项目管理（包括项目资金、项目实施）、项目产出（包括项目产出数量、产出质量、产出时效和产出成本）项目效益四个维度对项目前期费进行评价，评价核心为专项资金的支出完成情况和效果。</w:t>
      </w:r>
    </w:p>
    <w:p>
      <w:pPr>
        <w:spacing w:line="540" w:lineRule="exact"/>
        <w:ind w:firstLine="567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（二）绩效评价原则、评价指标体系、评价方法、评价标准</w:t>
      </w:r>
    </w:p>
    <w:p>
      <w:pPr>
        <w:spacing w:line="540" w:lineRule="exact"/>
        <w:ind w:firstLine="567"/>
        <w:rPr>
          <w:rStyle w:val="18"/>
          <w:rFonts w:ascii="楷体" w:hAnsi="楷体" w:eastAsia="楷体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1、绩效评价原则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本次项目绩效评价遵循以下基本原则：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（1）科学公正。绩效评价应当运用科学合理的方法，按照规范的程序，对项目绩效进行客观、公正的反映。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（2）统筹兼顾。单位自评、部门评价和财政评价应职责明确，各有侧重，相互衔接。单位自评应由项目单位自主实施，即“谁支出、谁自评”。部门评价和财政评价应在单位自评的基础上开展。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（3）激励约束。绩效评价结果应与预算安排、政策调整、改进管理实质性挂钩，体现奖优罚劣和激励相容导向，有效要安排、低效要压减、无效要问责。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（4）公开透明。绩效评价结果应依法依规公开，并自觉接受社会监督。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2、评价指标体系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绩效评价框架是开展绩效评价的核心。绩效评价框架包括评价准则、关键评价问题、评价指标、数据来源、数据收集方法等。指标体系建立过程如下：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（1）确定评价指标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采用层次分析法，建立评价指标体系。绩效评价将指标分为项目决策指标、项目过程指标、项目产出指标、项目效益指标四个维度，最终形成一个由多个相互联系的指标组成的多层次指标体系。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（2）确定权重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确定各个指标相对于项目总体绩效的权重分值。在绩效评价指标体系中，项目决策权重为20分，项目过程权重为20分，项目产出权重为40分，项目效益权重为20分。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（3）确定指标标准值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指标标准值是绩效评价指标的尺度，既要反映同类项目的先进水平，又要符合项目的实际绩效水平。具体采用计划标准等确定此次绩效评价指标标准值。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绩效评价总分值100分，根据综合评分结果，评价计分90分-100分（含90分）对应的评分结果级别为优，80-90分（含80分）对应的评分结果级别为良，60-80分（含60分）对应的评分结果级别为中，60分以下对应的评分结果级别为差。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具体评价指标体系详情见附件1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3、绩效评价方法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绩效评价从项目决策、项目过程、项目产出、项目效益四个维度进行评价。评价对象为项目目标实施情况，  评价核心为资金的支出完成情况和项目的产出效益。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本次评价指标中，既有定性指标又有定量指标，各类指标因考核内容不同和客观标准不同存在较大差异，因此核定具体指标时采用了不同方法，具体评价方法如下：（可根据项目情况修改评价方法）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（1）比较法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通过对绩效目标与实施效果、历史与当期情况，综合分析绩效目标实现程度。对项目最终验收情况与年度绩效目标对比、预算资金执行情况等相关因素进行比较。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（2）因素分析法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通过综合分析影响绩效目标实现、实施效果的内外因素，评价绩效目标实现程度。通过对项目的开展情况、项目产出数量、成本控制、资金拨付文件及自评报告等相关资料的收集和审核，综合分析各因素对绩效目标实现的影响。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4、评价标准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绩效评价标准通常包括计划标准、行业标准、历史标准等，用于对绩效指标完成情况进行比较、分析、评价。本次评价主要采用了计划标准。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计划标准：指以预先制定的目标、计划、预算、定额等作为评价标准。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行业标准：指参照国家公布的行业指标数据制定的评价标准。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历史标准：指参照历史数据制定的评价标准，为体现绩效改进的原则，在可实现的条件下应当确定相对较高的评价标准。</w:t>
      </w:r>
    </w:p>
    <w:p>
      <w:pPr>
        <w:spacing w:line="540" w:lineRule="exact"/>
        <w:ind w:firstLine="567" w:firstLineChars="181"/>
        <w:rPr>
          <w:rStyle w:val="18"/>
          <w:rFonts w:hint="eastAsia"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（三）绩效评价工作过程</w:t>
      </w:r>
    </w:p>
    <w:p>
      <w:pPr>
        <w:spacing w:line="540" w:lineRule="exact"/>
        <w:ind w:firstLine="567"/>
        <w:rPr>
          <w:rStyle w:val="18"/>
          <w:rFonts w:ascii="楷体" w:hAnsi="楷体" w:eastAsia="楷体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1.前期准备。首先成立评价工作组，开展前期调研；其次明确项目绩效目标，设计绩效评价指标体系并确定绩效评价方法；接着确定现场和非现场评价范围，设计资料清单；最后制定评价实施方案并进行论证。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2.组织实施。制定绩效评价工作方案，具体包括项目概况、评价思路、方法手段、组织实施、进度安排等。收集项目立项依据、相关会议纪要、实施方案、财政资金分配方案、支付管理情况等相关评价资料并进行梳理。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3.分析评价。根据收集梳理的资料围绕项目立项、资金落实、业务管理、财务管理、项目产出、项目效益等内容，对照已确定的绩效评价指标进行详细全面的分析评价，逐项打分并形成绩效评价最终结果。</w:t>
      </w:r>
    </w:p>
    <w:p>
      <w:pPr>
        <w:spacing w:line="540" w:lineRule="exact"/>
        <w:ind w:firstLine="64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三、综合评价情况及评价结论</w:t>
      </w:r>
    </w:p>
    <w:p>
      <w:pPr>
        <w:spacing w:line="540" w:lineRule="exact"/>
        <w:ind w:firstLine="567"/>
        <w:rPr>
          <w:rStyle w:val="18"/>
          <w:rFonts w:ascii="楷体" w:hAnsi="楷体" w:eastAsia="楷体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（一）评价情况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项目总体组织规范，在项目实施过程做到认真履职，监督到位。按照相关制度的要求，项目负责人对项目绩效监控执行情况进行跟踪监督，有效完成了本项目的工作目标，确保资金使用安全和最大效益的发挥，保障项目如期按要求完成。规范了项目档案资料的整理。项目的实施达到项目预期效果。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（二）评价结论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运用绩效评价组制定的评价指标体系以及财政部《项目支出绩效评价管理办法》（财预〔2020〕10号）文件的评分标准，通过数据采集、问卷调查及访谈等方式，对本项目进行客观评价，最终评分结果：总得分为 100分，属于“优”。其中，项目决策类指标权重为20分，得分为 20分，得分率为100%。项目过程类指标权重为20分，得分为20分，得分率为100%。项目产出类指标权重为40分，得分为40分，得分率为100%。项目效益类指标权重为20分，得分为20分，得分率为100%。具体打分情况详见：附件1综合评分表。</w:t>
      </w:r>
    </w:p>
    <w:p>
      <w:pPr>
        <w:spacing w:line="540" w:lineRule="exact"/>
        <w:ind w:firstLine="640"/>
        <w:rPr>
          <w:rStyle w:val="18"/>
          <w:rFonts w:ascii="黑体" w:hAnsi="黑体" w:eastAsia="黑体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四、绩效评价指标分析</w:t>
      </w:r>
      <w:r>
        <w:rPr>
          <w:rStyle w:val="18"/>
          <w:rFonts w:hint="eastAsia" w:ascii="黑体" w:hAnsi="黑体" w:eastAsia="黑体"/>
        </w:rPr>
        <w:t xml:space="preserve"> </w:t>
      </w:r>
    </w:p>
    <w:p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（一）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项目决策情况</w:t>
      </w:r>
    </w:p>
    <w:p>
      <w:pPr>
        <w:tabs>
          <w:tab w:val="center" w:pos="4295"/>
        </w:tabs>
        <w:spacing w:line="540" w:lineRule="exact"/>
        <w:ind w:firstLine="567"/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  <w:lang w:eastAsia="zh-CN"/>
        </w:rPr>
      </w:pP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（一）项目决策情况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项目决策类指标包括项目立项、绩效目标和资金投入三方面的内容，由6个三级指标构成，权重分值为20分，实际得分20分，得分率为100%。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1.项目立项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（1）立项依据充分性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该项目立项符合国家相关法律法规及发展政策，符合行业规划要求，围绕本年度工作重点和工作计划制定经费预算，属于公共财政支持范围。本项目与部门内部其他相关项目不重复。部门发展规划及职能文件等归档完整。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（2）立项程序规范性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项目申请、设立过程符合相关要求，严格按照审批流程准备符合要求的文件、材料；根据决算依据编制工作计划和经费预算，经过与部门项目分管领导沟通、筛选确定经费预算计划，确定最终预算方案。项目的审批文件、材料符合相关要求，项目事前经过必要的绩效评估、集体决策，保障了程序的规范性。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2.绩效目标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（1）绩效目标合理性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年初结合实际工作内容设定绩效目标，绩效目标依据充分，符合客观实际，能反映和考核项目绩效目标与项目实施的相符情况，依据绩效目标设定的绩效指标清晰、细化、可衡量，能反映和考核项目绩效目标的明细化情况。绩效目标表经过审核，绩效目标与实际工作内容具有相关性，预算与确定的项目投资额相匹配，对项目任务进行了详细分解。项目预期产出效益及效果符合正常的业绩水平。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（2）绩效指标明确性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项目设置了明确的预期产出效益和效果，将绩效目标细化分解为具体的绩效指标，绩效目标与项目目标任务数相对应，绩效目标设定的绩效指标清晰、细化、可衡量。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3.资金投入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（1）预算编制科学性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预算编制经过科学论证，提供充分的测算依据佐证资料，预算内容与项目内容相匹配。项目投资额与工作任务相匹配。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（2）资金分配合理性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资金分配额度与项目单位实际工作内容相适应，资金分配额度合理，资金分配依据充分。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  <w:lang w:eastAsia="zh-CN"/>
        </w:rPr>
        <w:tab/>
      </w:r>
    </w:p>
    <w:p>
      <w:pPr>
        <w:spacing w:line="540" w:lineRule="exact"/>
        <w:ind w:firstLine="567" w:firstLineChars="181"/>
        <w:rPr>
          <w:rStyle w:val="18"/>
          <w:rFonts w:hint="eastAsia"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</w:t>
      </w:r>
      <w:r>
        <w:rPr>
          <w:rFonts w:hint="eastAsia" w:ascii="楷体" w:hAnsi="楷体" w:eastAsia="楷体"/>
          <w:b/>
          <w:spacing w:val="-4"/>
          <w:sz w:val="32"/>
          <w:szCs w:val="32"/>
          <w:lang w:val="en-US" w:eastAsia="zh-CN"/>
        </w:rPr>
        <w:t>二</w:t>
      </w:r>
      <w:r>
        <w:rPr>
          <w:rFonts w:hint="eastAsia" w:ascii="楷体" w:hAnsi="楷体" w:eastAsia="楷体"/>
          <w:b/>
          <w:spacing w:val="-4"/>
          <w:sz w:val="32"/>
          <w:szCs w:val="32"/>
        </w:rPr>
        <w:t>）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项目过程情况</w:t>
      </w:r>
    </w:p>
    <w:p>
      <w:pPr>
        <w:spacing w:line="540" w:lineRule="exact"/>
        <w:ind w:firstLine="567"/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项目过程类指标包括资金管理和组织实施两方面的内容，由5个三级指标构成，权重分值为20分，实际得分20分，得分率为100%。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项目资金使用符合相关的财务管理制度规定，能够反映和考核项目资金的规范运行情况；项目实施单位的财务和业务管理制度健全，能够反映和考核财务和业务管理制度对项目顺利实施的保障情况。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1.资金管理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（1）资金到位率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本项目总投资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  <w:lang w:val="en-US" w:eastAsia="zh-CN"/>
        </w:rPr>
        <w:t>786.4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万元，财政资金及时足额到位，到位率100%，预算资金按计划进度执行。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（2）预算执行率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预算编制较为详细，项目资金支出总体能够按照预算执行，预算资金支出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  <w:lang w:val="en-US" w:eastAsia="zh-CN"/>
        </w:rPr>
        <w:t>786.4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万元，预算执行率为100%。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（3）资金使用合规性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项目严格按照预期绩效目标执行预算资金。制定了相关的制度和管理规定，对项目经费使用进行规范管理，财务制度健全、执行严格。资金的拨付有完整的审批程序和手续，在项目资金拨付和使用过程中，为确保项目资金的安全性，提高项目资金使用效率，严格遵循项目资金的拨付程序，认真审核项目实施各阶段的相关材料和手续，根据项目实施进展情况拨付资金。资金使用符合该项目的立项批复。资金不存在截留、挤占、挪用、虚列支出等情况。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2.组织实施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（1）管理制度健全性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制定了相关管理办法，对财政资金进行严格管理，做到专款专用，项目资金使用符合相关的财务管理制度规定，能够反映和考核项目资金的规范运行情况；项目实施单位的财务和业务管理制度健全，能够反映和考核财务和业务管理制度对项目顺利实施的保障情况。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（2）制度执行有效性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对资金使用的合法合规性进行监督，年末对资金使用效果进行评价。项目管理、实施人员落实到位，有效按照计划执行。项目执行情况等资料齐全，项目相关手续完备，及时进行归档。</w:t>
      </w:r>
    </w:p>
    <w:p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</w:t>
      </w:r>
      <w:r>
        <w:rPr>
          <w:rFonts w:hint="eastAsia" w:ascii="楷体" w:hAnsi="楷体" w:eastAsia="楷体"/>
          <w:b/>
          <w:spacing w:val="-4"/>
          <w:sz w:val="32"/>
          <w:szCs w:val="32"/>
          <w:lang w:val="en-US" w:eastAsia="zh-CN"/>
        </w:rPr>
        <w:t>三</w:t>
      </w:r>
      <w:r>
        <w:rPr>
          <w:rFonts w:hint="eastAsia" w:ascii="楷体" w:hAnsi="楷体" w:eastAsia="楷体"/>
          <w:b/>
          <w:spacing w:val="-4"/>
          <w:sz w:val="32"/>
          <w:szCs w:val="32"/>
        </w:rPr>
        <w:t>）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项目产出情况</w:t>
      </w:r>
    </w:p>
    <w:p>
      <w:pPr>
        <w:spacing w:line="540" w:lineRule="exact"/>
        <w:ind w:firstLine="567"/>
        <w:rPr>
          <w:rStyle w:val="18"/>
          <w:rFonts w:ascii="楷体" w:hAnsi="楷体" w:eastAsia="楷体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项目产出类指标包括产出数量、产出质量、产出时效、产出成本四方面的内容，由4个三级指标构成，权重分为40分，实际得分40分，得分率为100%。具体产出指标完成情况如下：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①数量指标：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指标1：符合开工项目个数，指标值：≥10个，实际完成值：10个，指标完成率100%，偏差原因：无。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②质量指标：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指标1：项目开工合格率，指标值：≥95%，实际完成值：95%，指标完成率100%。偏差原因：无。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③时效指标：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指标1：项目完成及时率，指标值：≥90%，实际完成值：90%，指标完成率100%。偏差原因：无。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指标2：项目计划开工时间，指标值：≤4月，实际完成值：3月，指标完成率100%。偏差原因：无。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④成本指标：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指标1：单个项目平均前期费用，指标值：≤100万元，实际完成值：100万元，指标完成率100%。偏差原因：无。</w:t>
      </w:r>
    </w:p>
    <w:p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</w:t>
      </w:r>
      <w:r>
        <w:rPr>
          <w:rFonts w:hint="eastAsia" w:ascii="楷体" w:hAnsi="楷体" w:eastAsia="楷体"/>
          <w:b/>
          <w:spacing w:val="-4"/>
          <w:sz w:val="32"/>
          <w:szCs w:val="32"/>
          <w:lang w:val="en-US" w:eastAsia="zh-CN"/>
        </w:rPr>
        <w:t>四</w:t>
      </w:r>
      <w:r>
        <w:rPr>
          <w:rFonts w:hint="eastAsia" w:ascii="楷体" w:hAnsi="楷体" w:eastAsia="楷体"/>
          <w:b/>
          <w:spacing w:val="-4"/>
          <w:sz w:val="32"/>
          <w:szCs w:val="32"/>
        </w:rPr>
        <w:t>）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项目效益情况</w:t>
      </w:r>
    </w:p>
    <w:p>
      <w:pPr>
        <w:spacing w:line="540" w:lineRule="exact"/>
        <w:ind w:firstLine="567"/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项目效益类指标包括项目实施效益和满意度两方面的内容，由2个三级指标构成，权重分为20分，实际得分20分，得分率为100%。具体效益指标及满意度指标完成情况如下：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1.实施效益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①社会效益指标：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指标1：重点项目的建成带动个行业发展，指标值：≥5%，实际完成值：5%，指标完成率100%。偏差原因：无。</w:t>
      </w:r>
    </w:p>
    <w:p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</w:t>
      </w:r>
      <w:r>
        <w:rPr>
          <w:rFonts w:hint="eastAsia" w:ascii="楷体" w:hAnsi="楷体" w:eastAsia="楷体"/>
          <w:b/>
          <w:spacing w:val="-4"/>
          <w:sz w:val="32"/>
          <w:szCs w:val="32"/>
          <w:lang w:val="en-US" w:eastAsia="zh-CN"/>
        </w:rPr>
        <w:t>五</w:t>
      </w:r>
      <w:r>
        <w:rPr>
          <w:rFonts w:hint="eastAsia" w:ascii="楷体" w:hAnsi="楷体" w:eastAsia="楷体"/>
          <w:b/>
          <w:spacing w:val="-4"/>
          <w:sz w:val="32"/>
          <w:szCs w:val="32"/>
        </w:rPr>
        <w:t>）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满意度指标完成情况分析</w:t>
      </w:r>
    </w:p>
    <w:p>
      <w:pPr>
        <w:spacing w:line="540" w:lineRule="exact"/>
        <w:ind w:firstLine="567"/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满意度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满意度指标：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指标1：项目单位满意度，指标值：≥80%，实际完成值：80%，指标完成率100%。偏差原因：无。</w:t>
      </w:r>
    </w:p>
    <w:p>
      <w:pPr>
        <w:spacing w:line="540" w:lineRule="exact"/>
        <w:ind w:firstLine="567"/>
        <w:rPr>
          <w:rStyle w:val="18"/>
          <w:rFonts w:hint="eastAsia" w:ascii="楷体" w:hAnsi="楷体" w:eastAsia="楷体"/>
          <w:spacing w:val="-4"/>
          <w:sz w:val="32"/>
          <w:szCs w:val="32"/>
        </w:rPr>
      </w:pPr>
    </w:p>
    <w:p>
      <w:pPr>
        <w:spacing w:line="540" w:lineRule="exact"/>
        <w:ind w:firstLine="64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五、预算执行进度与绩效指标偏差</w:t>
      </w:r>
    </w:p>
    <w:p>
      <w:pPr>
        <w:spacing w:line="540" w:lineRule="exact"/>
        <w:ind w:firstLine="567"/>
        <w:rPr>
          <w:rStyle w:val="18"/>
          <w:rFonts w:hint="eastAsia"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项目前期费项目年初预算703.4028万元，全年预算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  <w:lang w:val="en-US" w:eastAsia="zh-CN"/>
        </w:rPr>
        <w:t>786.4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万元，实际支出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  <w:lang w:val="en-US" w:eastAsia="zh-CN"/>
        </w:rPr>
        <w:t>786.4</w:t>
      </w:r>
      <w:bookmarkStart w:id="0" w:name="_GoBack"/>
      <w:bookmarkEnd w:id="0"/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万元，预算执行率为100%，项目绩效指标总体完成率为100%，总体偏差率为0%,偏差原因无，改进措施无。</w:t>
      </w:r>
    </w:p>
    <w:p>
      <w:pPr>
        <w:spacing w:line="540" w:lineRule="exact"/>
        <w:ind w:firstLine="64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六、主要经验及做法、存在的问题及原因分析</w:t>
      </w:r>
    </w:p>
    <w:p>
      <w:pPr>
        <w:spacing w:line="540" w:lineRule="exact"/>
        <w:ind w:firstLine="567"/>
        <w:rPr>
          <w:rFonts w:ascii="仿宋_GB2312" w:eastAsia="仿宋_GB2312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（一）主要经验及做法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为确保项目顺利进行，提前做好项目规划，将所列计划再三审核。在项目实施过程中做好定期监督检查，严格按照项目管理规范进行，在项目资金使用过程中，严格落实把关，按照项目资金使用范围做好审核工作，让项目资金落于实处。在项目完成后，做好受益群众民意调查及项目防范工作。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严格坚持先做事、后验收、再拨付的原则，基本杜绝了资金被挤占和挪用现象的发生，跟踪检查到位。财政、纪检、监察等职能部门全面参与专项资金事前、事中和事后全过程的监管。在监督环节上，实行关口前移，从事后监督管理转向事前审核，事中监督和事后检查稽核相结合的监督制度上来，形成多环节全过程的监督管理格局，尽量早发现问题，早解决问题。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（二）存在的问题及原因分析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1.相关绩效管理方面专业知识的系统性学习有待加强。各项指标的设置要进一步优化、完善，主要在细化、量化上改进。在绩效自评过程中，由于部分人员缺乏相关绩效管理专业知识，自评价工作还存在自我审定的局限性，影响评价质量。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2.因轮岗、调动、等因素使我单位绩效工作人员流动频繁，造成了工作衔接不到位的情况。</w:t>
      </w:r>
    </w:p>
    <w:p>
      <w:pPr>
        <w:spacing w:line="540" w:lineRule="exact"/>
        <w:ind w:firstLine="640"/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  <w:lang w:val="en-US" w:eastAsia="zh-CN"/>
        </w:rPr>
        <w:t>七</w:t>
      </w: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、有关建议</w:t>
      </w:r>
    </w:p>
    <w:p>
      <w:pPr>
        <w:spacing w:line="540" w:lineRule="exact"/>
        <w:ind w:firstLine="567"/>
        <w:rPr>
          <w:rStyle w:val="18"/>
          <w:rFonts w:hint="eastAsia"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1.多进行有关绩效管理工作方面的培训。积极组织第三方开展绩效管理工作培训，进一步夯实业务基础，提高我单位绩效人员水平。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2.专门设定对绩效工作人员定职、定岗、定责等相关制度措施，进一步提升我单位绩效管理工作业务水平，扎实做好绩效管理工作。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3.进一步规范项目建设的程序。项目前期做好可行性研究报告，更加细化实施方案，严格执行资金管理办法和财政资金管理制度，严格按照项目实施方案、招投标管理办法等稳步推进工作，各部门单位根据自己项目的特点进行总结。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4.进一步完善项目评价过程中有关数据和资料的收集、整理、审核及分析。项目启动时同步做好档案的归纳与整理，及时整理、收集、汇总，健全档案资料。项目后续管理有待进一步加强和跟踪。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5.进一步加强对绩效管理工作的组织领导，提高对预算绩效管理工作重要性的认识，总结经验查找问题，抓紧研究制定更全面更完善的绩效评价管理办法。结合食品安全考核建立绩效工作考核制度，加大全局对全面实施预算绩效管理和绩效管理工作的学习力度，让“花钱必问效，无效必问责”的理念深入工作每个环节。</w:t>
      </w:r>
    </w:p>
    <w:p>
      <w:pPr>
        <w:spacing w:line="540" w:lineRule="exact"/>
        <w:ind w:firstLine="64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  <w:lang w:val="en-US" w:eastAsia="zh-CN"/>
        </w:rPr>
        <w:t>八</w:t>
      </w: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、其他需要说明的问题</w:t>
      </w:r>
    </w:p>
    <w:p>
      <w:pPr>
        <w:spacing w:line="540" w:lineRule="exact"/>
        <w:ind w:firstLine="567"/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无</w:t>
      </w: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sectPr>
      <w:footerReference r:id="rId3" w:type="default"/>
      <w:pgSz w:w="11906" w:h="16838"/>
      <w:pgMar w:top="1440" w:right="1558" w:bottom="1440" w:left="175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422003363"/>
      <w:docPartObj>
        <w:docPartGallery w:val="autotext"/>
      </w:docPartObj>
    </w:sdtPr>
    <w:sdtContent>
      <w:p>
        <w:pPr>
          <w:pStyle w:val="12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1</w:t>
        </w:r>
        <w:r>
          <w:fldChar w:fldCharType="end"/>
        </w:r>
      </w:p>
    </w:sdtContent>
  </w:sdt>
  <w:p>
    <w:pPr>
      <w:pStyle w:val="1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BiMzUxYmUwY2RlZWJhOTljN2MwZGNkZDNlOGU0ZWIifQ=="/>
  </w:docVars>
  <w:rsids>
    <w:rsidRoot w:val="00CA6457"/>
    <w:rsid w:val="00056465"/>
    <w:rsid w:val="00102DFF"/>
    <w:rsid w:val="00121AE4"/>
    <w:rsid w:val="00146AAD"/>
    <w:rsid w:val="001B3A40"/>
    <w:rsid w:val="00291BC0"/>
    <w:rsid w:val="00311DBE"/>
    <w:rsid w:val="004366A8"/>
    <w:rsid w:val="00502BA7"/>
    <w:rsid w:val="005162F1"/>
    <w:rsid w:val="00535153"/>
    <w:rsid w:val="00554F82"/>
    <w:rsid w:val="0056390D"/>
    <w:rsid w:val="005719B0"/>
    <w:rsid w:val="005D10D6"/>
    <w:rsid w:val="00855E3A"/>
    <w:rsid w:val="0091457F"/>
    <w:rsid w:val="00922CB9"/>
    <w:rsid w:val="009E5CD9"/>
    <w:rsid w:val="00A26421"/>
    <w:rsid w:val="00A34588"/>
    <w:rsid w:val="00A4293B"/>
    <w:rsid w:val="00A67D50"/>
    <w:rsid w:val="00A8691A"/>
    <w:rsid w:val="00AC1946"/>
    <w:rsid w:val="00B40063"/>
    <w:rsid w:val="00B41F61"/>
    <w:rsid w:val="00BA46E6"/>
    <w:rsid w:val="00C56C72"/>
    <w:rsid w:val="00CA6457"/>
    <w:rsid w:val="00CE2FD9"/>
    <w:rsid w:val="00D17F2E"/>
    <w:rsid w:val="00D30354"/>
    <w:rsid w:val="00DF42A0"/>
    <w:rsid w:val="00E30E91"/>
    <w:rsid w:val="00E769FE"/>
    <w:rsid w:val="00EA2CBE"/>
    <w:rsid w:val="00F32FEE"/>
    <w:rsid w:val="00FB10BB"/>
    <w:rsid w:val="07261865"/>
    <w:rsid w:val="0856517C"/>
    <w:rsid w:val="0BFB189F"/>
    <w:rsid w:val="11BD75F7"/>
    <w:rsid w:val="13BE561A"/>
    <w:rsid w:val="15392994"/>
    <w:rsid w:val="18FE139B"/>
    <w:rsid w:val="2A891760"/>
    <w:rsid w:val="3029612C"/>
    <w:rsid w:val="32A221C5"/>
    <w:rsid w:val="33F20F2A"/>
    <w:rsid w:val="34C44675"/>
    <w:rsid w:val="3B5B5607"/>
    <w:rsid w:val="3CE21B3C"/>
    <w:rsid w:val="4D2606A1"/>
    <w:rsid w:val="51830480"/>
    <w:rsid w:val="53A616BE"/>
    <w:rsid w:val="54662BFB"/>
    <w:rsid w:val="5D5750B8"/>
    <w:rsid w:val="62051CA5"/>
    <w:rsid w:val="6BB1290D"/>
    <w:rsid w:val="6C3A69EF"/>
    <w:rsid w:val="7DB12889"/>
    <w:rsid w:val="7FD376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20"/>
    <w:qFormat/>
    <w:uiPriority w:val="9"/>
    <w:pPr>
      <w:keepNext/>
      <w:widowControl/>
      <w:spacing w:before="240" w:after="60"/>
      <w:jc w:val="left"/>
      <w:outlineLvl w:val="0"/>
    </w:pPr>
    <w:rPr>
      <w:rFonts w:asciiTheme="majorHAnsi" w:hAnsiTheme="majorHAnsi" w:eastAsiaTheme="majorEastAsia"/>
      <w:b/>
      <w:bCs/>
      <w:kern w:val="32"/>
      <w:sz w:val="32"/>
      <w:szCs w:val="32"/>
    </w:rPr>
  </w:style>
  <w:style w:type="paragraph" w:styleId="3">
    <w:name w:val="heading 2"/>
    <w:basedOn w:val="1"/>
    <w:next w:val="1"/>
    <w:link w:val="21"/>
    <w:semiHidden/>
    <w:unhideWhenUsed/>
    <w:qFormat/>
    <w:uiPriority w:val="9"/>
    <w:pPr>
      <w:keepNext/>
      <w:widowControl/>
      <w:spacing w:before="240" w:after="60"/>
      <w:jc w:val="left"/>
      <w:outlineLvl w:val="1"/>
    </w:pPr>
    <w:rPr>
      <w:rFonts w:asciiTheme="majorHAnsi" w:hAnsiTheme="majorHAnsi" w:eastAsiaTheme="majorEastAsia"/>
      <w:b/>
      <w:bCs/>
      <w:i/>
      <w:iCs/>
      <w:kern w:val="0"/>
      <w:sz w:val="28"/>
      <w:szCs w:val="28"/>
    </w:rPr>
  </w:style>
  <w:style w:type="paragraph" w:styleId="4">
    <w:name w:val="heading 3"/>
    <w:basedOn w:val="1"/>
    <w:next w:val="1"/>
    <w:link w:val="22"/>
    <w:semiHidden/>
    <w:unhideWhenUsed/>
    <w:qFormat/>
    <w:uiPriority w:val="9"/>
    <w:pPr>
      <w:keepNext/>
      <w:widowControl/>
      <w:spacing w:before="240" w:after="60"/>
      <w:jc w:val="left"/>
      <w:outlineLvl w:val="2"/>
    </w:pPr>
    <w:rPr>
      <w:rFonts w:asciiTheme="majorHAnsi" w:hAnsiTheme="majorHAnsi" w:eastAsiaTheme="majorEastAsia"/>
      <w:b/>
      <w:bCs/>
      <w:kern w:val="0"/>
      <w:sz w:val="26"/>
      <w:szCs w:val="26"/>
    </w:rPr>
  </w:style>
  <w:style w:type="paragraph" w:styleId="5">
    <w:name w:val="heading 4"/>
    <w:basedOn w:val="1"/>
    <w:next w:val="1"/>
    <w:link w:val="23"/>
    <w:semiHidden/>
    <w:unhideWhenUsed/>
    <w:qFormat/>
    <w:uiPriority w:val="9"/>
    <w:pPr>
      <w:keepNext/>
      <w:widowControl/>
      <w:spacing w:before="240" w:after="60"/>
      <w:jc w:val="left"/>
      <w:outlineLvl w:val="3"/>
    </w:pPr>
    <w:rPr>
      <w:rFonts w:asciiTheme="minorHAnsi" w:hAnsiTheme="minorHAnsi" w:eastAsiaTheme="minorEastAsia"/>
      <w:b/>
      <w:bCs/>
      <w:kern w:val="0"/>
      <w:sz w:val="28"/>
      <w:szCs w:val="28"/>
    </w:rPr>
  </w:style>
  <w:style w:type="paragraph" w:styleId="6">
    <w:name w:val="heading 5"/>
    <w:basedOn w:val="1"/>
    <w:next w:val="1"/>
    <w:link w:val="24"/>
    <w:semiHidden/>
    <w:unhideWhenUsed/>
    <w:qFormat/>
    <w:uiPriority w:val="9"/>
    <w:pPr>
      <w:widowControl/>
      <w:spacing w:before="240" w:after="60"/>
      <w:jc w:val="left"/>
      <w:outlineLvl w:val="4"/>
    </w:pPr>
    <w:rPr>
      <w:rFonts w:asciiTheme="minorHAnsi" w:hAnsiTheme="minorHAnsi" w:eastAsiaTheme="minorEastAsia"/>
      <w:b/>
      <w:bCs/>
      <w:i/>
      <w:iCs/>
      <w:kern w:val="0"/>
      <w:sz w:val="26"/>
      <w:szCs w:val="26"/>
    </w:rPr>
  </w:style>
  <w:style w:type="paragraph" w:styleId="7">
    <w:name w:val="heading 6"/>
    <w:basedOn w:val="1"/>
    <w:next w:val="1"/>
    <w:link w:val="25"/>
    <w:semiHidden/>
    <w:unhideWhenUsed/>
    <w:qFormat/>
    <w:uiPriority w:val="9"/>
    <w:pPr>
      <w:widowControl/>
      <w:spacing w:before="240" w:after="60"/>
      <w:jc w:val="left"/>
      <w:outlineLvl w:val="5"/>
    </w:pPr>
    <w:rPr>
      <w:rFonts w:asciiTheme="minorHAnsi" w:hAnsiTheme="minorHAnsi" w:eastAsiaTheme="minorEastAsia"/>
      <w:b/>
      <w:bCs/>
      <w:kern w:val="0"/>
      <w:sz w:val="22"/>
      <w:szCs w:val="22"/>
    </w:rPr>
  </w:style>
  <w:style w:type="paragraph" w:styleId="8">
    <w:name w:val="heading 7"/>
    <w:basedOn w:val="1"/>
    <w:next w:val="1"/>
    <w:link w:val="26"/>
    <w:semiHidden/>
    <w:unhideWhenUsed/>
    <w:qFormat/>
    <w:uiPriority w:val="9"/>
    <w:pPr>
      <w:widowControl/>
      <w:spacing w:before="240" w:after="60"/>
      <w:jc w:val="left"/>
      <w:outlineLvl w:val="6"/>
    </w:pPr>
    <w:rPr>
      <w:rFonts w:asciiTheme="minorHAnsi" w:hAnsiTheme="minorHAnsi" w:eastAsiaTheme="minorEastAsia"/>
      <w:kern w:val="0"/>
      <w:sz w:val="24"/>
    </w:rPr>
  </w:style>
  <w:style w:type="paragraph" w:styleId="9">
    <w:name w:val="heading 8"/>
    <w:basedOn w:val="1"/>
    <w:next w:val="1"/>
    <w:link w:val="27"/>
    <w:semiHidden/>
    <w:unhideWhenUsed/>
    <w:qFormat/>
    <w:uiPriority w:val="9"/>
    <w:pPr>
      <w:widowControl/>
      <w:spacing w:before="240" w:after="60"/>
      <w:jc w:val="left"/>
      <w:outlineLvl w:val="7"/>
    </w:pPr>
    <w:rPr>
      <w:rFonts w:asciiTheme="minorHAnsi" w:hAnsiTheme="minorHAnsi" w:eastAsiaTheme="minorEastAsia"/>
      <w:i/>
      <w:iCs/>
      <w:kern w:val="0"/>
      <w:sz w:val="24"/>
    </w:rPr>
  </w:style>
  <w:style w:type="paragraph" w:styleId="10">
    <w:name w:val="heading 9"/>
    <w:basedOn w:val="1"/>
    <w:next w:val="1"/>
    <w:link w:val="28"/>
    <w:semiHidden/>
    <w:unhideWhenUsed/>
    <w:qFormat/>
    <w:uiPriority w:val="9"/>
    <w:pPr>
      <w:widowControl/>
      <w:spacing w:before="240" w:after="60"/>
      <w:jc w:val="left"/>
      <w:outlineLvl w:val="8"/>
    </w:pPr>
    <w:rPr>
      <w:rFonts w:asciiTheme="majorHAnsi" w:hAnsiTheme="majorHAnsi" w:eastAsiaTheme="majorEastAsia"/>
      <w:kern w:val="0"/>
      <w:sz w:val="22"/>
      <w:szCs w:val="22"/>
    </w:rPr>
  </w:style>
  <w:style w:type="character" w:default="1" w:styleId="17">
    <w:name w:val="Default Paragraph Font"/>
    <w:semiHidden/>
    <w:unhideWhenUsed/>
    <w:qFormat/>
    <w:uiPriority w:val="1"/>
  </w:style>
  <w:style w:type="table" w:default="1" w:styleId="1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Balloon Text"/>
    <w:basedOn w:val="1"/>
    <w:link w:val="45"/>
    <w:semiHidden/>
    <w:unhideWhenUsed/>
    <w:qFormat/>
    <w:uiPriority w:val="99"/>
    <w:rPr>
      <w:sz w:val="18"/>
      <w:szCs w:val="18"/>
    </w:rPr>
  </w:style>
  <w:style w:type="paragraph" w:styleId="12">
    <w:name w:val="footer"/>
    <w:basedOn w:val="1"/>
    <w:link w:val="44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13">
    <w:name w:val="header"/>
    <w:basedOn w:val="1"/>
    <w:link w:val="4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14">
    <w:name w:val="Subtitle"/>
    <w:basedOn w:val="1"/>
    <w:next w:val="1"/>
    <w:link w:val="30"/>
    <w:qFormat/>
    <w:uiPriority w:val="11"/>
    <w:pPr>
      <w:widowControl/>
      <w:spacing w:after="60"/>
      <w:jc w:val="center"/>
      <w:outlineLvl w:val="1"/>
    </w:pPr>
    <w:rPr>
      <w:rFonts w:asciiTheme="majorHAnsi" w:hAnsiTheme="majorHAnsi" w:eastAsiaTheme="majorEastAsia"/>
      <w:kern w:val="0"/>
      <w:sz w:val="24"/>
    </w:rPr>
  </w:style>
  <w:style w:type="paragraph" w:styleId="15">
    <w:name w:val="Title"/>
    <w:basedOn w:val="1"/>
    <w:next w:val="1"/>
    <w:link w:val="29"/>
    <w:qFormat/>
    <w:uiPriority w:val="10"/>
    <w:pPr>
      <w:widowControl/>
      <w:spacing w:before="240" w:after="60"/>
      <w:jc w:val="center"/>
      <w:outlineLvl w:val="0"/>
    </w:pPr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styleId="18">
    <w:name w:val="Strong"/>
    <w:basedOn w:val="17"/>
    <w:qFormat/>
    <w:uiPriority w:val="0"/>
    <w:rPr>
      <w:b/>
      <w:bCs/>
    </w:rPr>
  </w:style>
  <w:style w:type="character" w:styleId="19">
    <w:name w:val="Emphasis"/>
    <w:basedOn w:val="17"/>
    <w:qFormat/>
    <w:uiPriority w:val="20"/>
    <w:rPr>
      <w:rFonts w:asciiTheme="minorHAnsi" w:hAnsiTheme="minorHAnsi"/>
      <w:b/>
      <w:i/>
      <w:iCs/>
    </w:rPr>
  </w:style>
  <w:style w:type="character" w:customStyle="1" w:styleId="20">
    <w:name w:val="标题 1 字符"/>
    <w:basedOn w:val="17"/>
    <w:link w:val="2"/>
    <w:qFormat/>
    <w:uiPriority w:val="9"/>
    <w:rPr>
      <w:rFonts w:asciiTheme="majorHAnsi" w:hAnsiTheme="majorHAnsi" w:eastAsiaTheme="majorEastAsia"/>
      <w:b/>
      <w:bCs/>
      <w:kern w:val="32"/>
      <w:sz w:val="32"/>
      <w:szCs w:val="32"/>
    </w:rPr>
  </w:style>
  <w:style w:type="character" w:customStyle="1" w:styleId="21">
    <w:name w:val="标题 2 字符"/>
    <w:basedOn w:val="17"/>
    <w:link w:val="3"/>
    <w:semiHidden/>
    <w:qFormat/>
    <w:uiPriority w:val="9"/>
    <w:rPr>
      <w:rFonts w:asciiTheme="majorHAnsi" w:hAnsiTheme="majorHAnsi" w:eastAsiaTheme="majorEastAsia"/>
      <w:b/>
      <w:bCs/>
      <w:i/>
      <w:iCs/>
      <w:sz w:val="28"/>
      <w:szCs w:val="28"/>
    </w:rPr>
  </w:style>
  <w:style w:type="character" w:customStyle="1" w:styleId="22">
    <w:name w:val="标题 3 字符"/>
    <w:basedOn w:val="17"/>
    <w:link w:val="4"/>
    <w:semiHidden/>
    <w:qFormat/>
    <w:uiPriority w:val="9"/>
    <w:rPr>
      <w:rFonts w:asciiTheme="majorHAnsi" w:hAnsiTheme="majorHAnsi" w:eastAsiaTheme="majorEastAsia"/>
      <w:b/>
      <w:bCs/>
      <w:sz w:val="26"/>
      <w:szCs w:val="26"/>
    </w:rPr>
  </w:style>
  <w:style w:type="character" w:customStyle="1" w:styleId="23">
    <w:name w:val="标题 4 字符"/>
    <w:basedOn w:val="17"/>
    <w:link w:val="5"/>
    <w:semiHidden/>
    <w:qFormat/>
    <w:uiPriority w:val="9"/>
    <w:rPr>
      <w:b/>
      <w:bCs/>
      <w:sz w:val="28"/>
      <w:szCs w:val="28"/>
    </w:rPr>
  </w:style>
  <w:style w:type="character" w:customStyle="1" w:styleId="24">
    <w:name w:val="标题 5 字符"/>
    <w:basedOn w:val="17"/>
    <w:link w:val="6"/>
    <w:semiHidden/>
    <w:qFormat/>
    <w:uiPriority w:val="9"/>
    <w:rPr>
      <w:b/>
      <w:bCs/>
      <w:i/>
      <w:iCs/>
      <w:sz w:val="26"/>
      <w:szCs w:val="26"/>
    </w:rPr>
  </w:style>
  <w:style w:type="character" w:customStyle="1" w:styleId="25">
    <w:name w:val="标题 6 字符"/>
    <w:basedOn w:val="17"/>
    <w:link w:val="7"/>
    <w:semiHidden/>
    <w:qFormat/>
    <w:uiPriority w:val="9"/>
    <w:rPr>
      <w:b/>
      <w:bCs/>
    </w:rPr>
  </w:style>
  <w:style w:type="character" w:customStyle="1" w:styleId="26">
    <w:name w:val="标题 7 字符"/>
    <w:basedOn w:val="17"/>
    <w:link w:val="8"/>
    <w:semiHidden/>
    <w:qFormat/>
    <w:uiPriority w:val="9"/>
    <w:rPr>
      <w:sz w:val="24"/>
      <w:szCs w:val="24"/>
    </w:rPr>
  </w:style>
  <w:style w:type="character" w:customStyle="1" w:styleId="27">
    <w:name w:val="标题 8 字符"/>
    <w:basedOn w:val="17"/>
    <w:link w:val="9"/>
    <w:semiHidden/>
    <w:qFormat/>
    <w:uiPriority w:val="9"/>
    <w:rPr>
      <w:i/>
      <w:iCs/>
      <w:sz w:val="24"/>
      <w:szCs w:val="24"/>
    </w:rPr>
  </w:style>
  <w:style w:type="character" w:customStyle="1" w:styleId="28">
    <w:name w:val="标题 9 字符"/>
    <w:basedOn w:val="17"/>
    <w:link w:val="10"/>
    <w:semiHidden/>
    <w:qFormat/>
    <w:uiPriority w:val="9"/>
    <w:rPr>
      <w:rFonts w:asciiTheme="majorHAnsi" w:hAnsiTheme="majorHAnsi" w:eastAsiaTheme="majorEastAsia"/>
    </w:rPr>
  </w:style>
  <w:style w:type="character" w:customStyle="1" w:styleId="29">
    <w:name w:val="标题 字符"/>
    <w:basedOn w:val="17"/>
    <w:link w:val="15"/>
    <w:qFormat/>
    <w:uiPriority w:val="10"/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customStyle="1" w:styleId="30">
    <w:name w:val="副标题 字符"/>
    <w:basedOn w:val="17"/>
    <w:link w:val="14"/>
    <w:qFormat/>
    <w:uiPriority w:val="11"/>
    <w:rPr>
      <w:rFonts w:asciiTheme="majorHAnsi" w:hAnsiTheme="majorHAnsi" w:eastAsiaTheme="majorEastAsia"/>
      <w:sz w:val="24"/>
      <w:szCs w:val="24"/>
    </w:rPr>
  </w:style>
  <w:style w:type="paragraph" w:styleId="31">
    <w:name w:val="No Spacing"/>
    <w:basedOn w:val="1"/>
    <w:qFormat/>
    <w:uiPriority w:val="1"/>
    <w:pPr>
      <w:widowControl/>
      <w:jc w:val="left"/>
    </w:pPr>
    <w:rPr>
      <w:rFonts w:asciiTheme="minorHAnsi" w:hAnsiTheme="minorHAnsi" w:eastAsiaTheme="minorEastAsia"/>
      <w:kern w:val="0"/>
      <w:sz w:val="24"/>
      <w:szCs w:val="32"/>
      <w:lang w:eastAsia="en-US" w:bidi="en-US"/>
    </w:rPr>
  </w:style>
  <w:style w:type="paragraph" w:styleId="32">
    <w:name w:val="List Paragraph"/>
    <w:basedOn w:val="1"/>
    <w:qFormat/>
    <w:uiPriority w:val="34"/>
    <w:pPr>
      <w:widowControl/>
      <w:ind w:left="720"/>
      <w:contextualSpacing/>
      <w:jc w:val="left"/>
    </w:pPr>
    <w:rPr>
      <w:rFonts w:asciiTheme="minorHAnsi" w:hAnsiTheme="minorHAnsi" w:eastAsiaTheme="minorEastAsia"/>
      <w:kern w:val="0"/>
      <w:sz w:val="24"/>
      <w:lang w:eastAsia="en-US" w:bidi="en-US"/>
    </w:rPr>
  </w:style>
  <w:style w:type="paragraph" w:styleId="33">
    <w:name w:val="Quote"/>
    <w:basedOn w:val="1"/>
    <w:next w:val="1"/>
    <w:link w:val="34"/>
    <w:qFormat/>
    <w:uiPriority w:val="29"/>
    <w:pPr>
      <w:widowControl/>
      <w:jc w:val="left"/>
    </w:pPr>
    <w:rPr>
      <w:rFonts w:asciiTheme="minorHAnsi" w:hAnsiTheme="minorHAnsi" w:eastAsiaTheme="minorEastAsia"/>
      <w:i/>
      <w:kern w:val="0"/>
      <w:sz w:val="24"/>
    </w:rPr>
  </w:style>
  <w:style w:type="character" w:customStyle="1" w:styleId="34">
    <w:name w:val="引用 字符"/>
    <w:basedOn w:val="17"/>
    <w:link w:val="33"/>
    <w:qFormat/>
    <w:uiPriority w:val="29"/>
    <w:rPr>
      <w:i/>
      <w:sz w:val="24"/>
      <w:szCs w:val="24"/>
    </w:rPr>
  </w:style>
  <w:style w:type="paragraph" w:styleId="35">
    <w:name w:val="Intense Quote"/>
    <w:basedOn w:val="1"/>
    <w:next w:val="1"/>
    <w:link w:val="36"/>
    <w:qFormat/>
    <w:uiPriority w:val="30"/>
    <w:pPr>
      <w:widowControl/>
      <w:ind w:left="720" w:right="720"/>
      <w:jc w:val="left"/>
    </w:pPr>
    <w:rPr>
      <w:rFonts w:asciiTheme="minorHAnsi" w:hAnsiTheme="minorHAnsi" w:eastAsiaTheme="minorEastAsia"/>
      <w:b/>
      <w:i/>
      <w:kern w:val="0"/>
      <w:sz w:val="24"/>
      <w:szCs w:val="22"/>
    </w:rPr>
  </w:style>
  <w:style w:type="character" w:customStyle="1" w:styleId="36">
    <w:name w:val="明显引用 字符"/>
    <w:basedOn w:val="17"/>
    <w:link w:val="35"/>
    <w:qFormat/>
    <w:uiPriority w:val="30"/>
    <w:rPr>
      <w:b/>
      <w:i/>
      <w:sz w:val="24"/>
    </w:rPr>
  </w:style>
  <w:style w:type="character" w:customStyle="1" w:styleId="37">
    <w:name w:val="不明显强调1"/>
    <w:qFormat/>
    <w:uiPriority w:val="19"/>
    <w:rPr>
      <w:i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38">
    <w:name w:val="明显强调1"/>
    <w:basedOn w:val="17"/>
    <w:qFormat/>
    <w:uiPriority w:val="21"/>
    <w:rPr>
      <w:b/>
      <w:i/>
      <w:sz w:val="24"/>
      <w:szCs w:val="24"/>
      <w:u w:val="single"/>
    </w:rPr>
  </w:style>
  <w:style w:type="character" w:customStyle="1" w:styleId="39">
    <w:name w:val="不明显参考1"/>
    <w:basedOn w:val="17"/>
    <w:qFormat/>
    <w:uiPriority w:val="31"/>
    <w:rPr>
      <w:sz w:val="24"/>
      <w:szCs w:val="24"/>
      <w:u w:val="single"/>
    </w:rPr>
  </w:style>
  <w:style w:type="character" w:customStyle="1" w:styleId="40">
    <w:name w:val="明显参考1"/>
    <w:basedOn w:val="17"/>
    <w:qFormat/>
    <w:uiPriority w:val="32"/>
    <w:rPr>
      <w:b/>
      <w:sz w:val="24"/>
      <w:u w:val="single"/>
    </w:rPr>
  </w:style>
  <w:style w:type="character" w:customStyle="1" w:styleId="41">
    <w:name w:val="书籍标题1"/>
    <w:basedOn w:val="17"/>
    <w:qFormat/>
    <w:uiPriority w:val="33"/>
    <w:rPr>
      <w:rFonts w:asciiTheme="majorHAnsi" w:hAnsiTheme="majorHAnsi" w:eastAsiaTheme="majorEastAsia"/>
      <w:b/>
      <w:i/>
      <w:sz w:val="24"/>
      <w:szCs w:val="24"/>
    </w:rPr>
  </w:style>
  <w:style w:type="paragraph" w:customStyle="1" w:styleId="42">
    <w:name w:val="TOC 标题1"/>
    <w:basedOn w:val="2"/>
    <w:next w:val="1"/>
    <w:semiHidden/>
    <w:unhideWhenUsed/>
    <w:qFormat/>
    <w:uiPriority w:val="39"/>
    <w:pPr>
      <w:outlineLvl w:val="9"/>
    </w:pPr>
    <w:rPr>
      <w:lang w:eastAsia="en-US" w:bidi="en-US"/>
    </w:rPr>
  </w:style>
  <w:style w:type="character" w:customStyle="1" w:styleId="43">
    <w:name w:val="页眉 字符"/>
    <w:basedOn w:val="17"/>
    <w:link w:val="13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4">
    <w:name w:val="页脚 字符"/>
    <w:basedOn w:val="17"/>
    <w:link w:val="12"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5">
    <w:name w:val="批注框文本 字符"/>
    <w:basedOn w:val="17"/>
    <w:link w:val="11"/>
    <w:semiHidden/>
    <w:qFormat/>
    <w:uiPriority w:val="99"/>
    <w:rPr>
      <w:rFonts w:ascii="Times New Roman" w:hAnsi="Times New Roman" w:eastAsia="宋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282</Words>
  <Characters>605</Characters>
  <Lines>5</Lines>
  <Paragraphs>1</Paragraphs>
  <TotalTime>1</TotalTime>
  <ScaleCrop>false</ScaleCrop>
  <LinksUpToDate>false</LinksUpToDate>
  <CharactersWithSpaces>619</CharactersWithSpaces>
  <Application>WPS Office_11.8.2.10321_F1E327BC-269C-435d-A152-05C5408002CA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2018-08-15T02:06:00Z</dcterms:created>
  <dc:creator>赵 恺（预算处）</dc:creator>
  <cp:lastModifiedBy>Administrator</cp:lastModifiedBy>
  <cp:lastPrinted>2018-12-31T10:56:00Z</cp:lastPrinted>
  <dcterms:modified xsi:type="dcterms:W3CDTF">2023-10-25T09:18:49Z</dcterms:modified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2052-11.8.2.10321</vt:lpwstr>
  </property>
  <property fmtid="{D5CDD505-2E9C-101B-9397-08002B2CF9AE}" pid="3" name="ICV">
    <vt:lpwstr>C734C92AAAF24344A0E4232D8EB3359B</vt:lpwstr>
  </property>
</Properties>
</file>