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2022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基本公共卫生服务补助资金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  <w:lang w:val="en-US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7"/>
          <w:rFonts w:hint="eastAsia" w:ascii="楷体" w:hAnsi="楷体" w:eastAsia="楷体"/>
          <w:spacing w:val="-4"/>
          <w:sz w:val="28"/>
          <w:szCs w:val="28"/>
        </w:rPr>
        <w:t>乌尔禾区</w:t>
      </w:r>
      <w:r>
        <w:rPr>
          <w:rStyle w:val="17"/>
          <w:rFonts w:hint="eastAsia" w:ascii="楷体" w:hAnsi="楷体" w:eastAsia="楷体"/>
          <w:spacing w:val="-4"/>
          <w:sz w:val="28"/>
          <w:szCs w:val="28"/>
          <w:lang w:val="en-US" w:eastAsia="zh-CN"/>
        </w:rPr>
        <w:t>社区卫生服务中心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7"/>
          <w:rFonts w:hint="eastAsia" w:ascii="楷体" w:hAnsi="楷体" w:eastAsia="楷体"/>
          <w:spacing w:val="-4"/>
          <w:sz w:val="28"/>
          <w:szCs w:val="28"/>
        </w:rPr>
        <w:t>乌尔禾区</w:t>
      </w:r>
      <w:r>
        <w:rPr>
          <w:rStyle w:val="17"/>
          <w:rFonts w:hint="eastAsia" w:ascii="楷体" w:hAnsi="楷体" w:eastAsia="楷体"/>
          <w:spacing w:val="-4"/>
          <w:sz w:val="28"/>
          <w:szCs w:val="28"/>
          <w:lang w:val="en-US" w:eastAsia="zh-CN"/>
        </w:rPr>
        <w:t>社区卫生服务中心</w:t>
      </w:r>
    </w:p>
    <w:p>
      <w:pPr>
        <w:spacing w:line="540" w:lineRule="exact"/>
        <w:ind w:firstLine="900" w:firstLineChars="250"/>
        <w:rPr>
          <w:rFonts w:hint="eastAsia" w:ascii="楷体" w:hAnsi="楷体" w:eastAsia="仿宋_GB2312"/>
          <w:b/>
          <w:bCs/>
          <w:spacing w:val="-4"/>
          <w:sz w:val="32"/>
          <w:szCs w:val="32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7"/>
          <w:rFonts w:hint="eastAsia" w:ascii="楷体" w:hAnsi="楷体" w:eastAsia="楷体"/>
          <w:spacing w:val="-4"/>
          <w:sz w:val="32"/>
          <w:szCs w:val="32"/>
          <w:lang w:val="en-US" w:eastAsia="zh-CN"/>
        </w:rPr>
        <w:t>马丽萍</w:t>
      </w:r>
    </w:p>
    <w:p>
      <w:pPr>
        <w:spacing w:line="540" w:lineRule="exact"/>
        <w:ind w:left="273"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2023年04月06日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1、项目背景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为有序推进部门全面实施预算绩效管理,强化财政支出绩效理念和责任意识,切实提高财政资金使用效益,特对本单位财政国库业务经费项目进行支出绩效自评。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2、项目主要内容：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项目主要内容：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32"/>
          <w:szCs w:val="32"/>
          <w:shd w:val="clear" w:fill="FFFFFF"/>
        </w:rPr>
        <w:t>保障辖区内居民基本医疗、基本公共卫生工作顺利进行。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项目实施情况：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实施主体：乌尔禾区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社区卫生服务中心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，是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区卫健委下属事业大卫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实施时间：2022年1月1日至2022年12月31日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实施结果：项目资金执行率达到了100%,结余经费0万元。项目总体目标完成100%。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3、资金投入和使用情况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（1）资金投入情况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2022年度乌尔禾区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社区卫生服务中心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的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基本公共卫生服务补助资金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15.56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万元。实际到位财政资金共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15.56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（2）资金使用情况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2022年度乌尔禾区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社区卫生服务中心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的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基本公共卫生服务补助资金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共计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15.56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万元。截止2022年12月31日,项目实际使用资金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15.56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万元，全部用于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基本公共卫生服务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，资金执行率达到了100%,结余经费0万元。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（二）项目绩效目标</w:t>
      </w: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1、总体目标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为有序推进部门全面实施预算绩效管理,强化财政支出绩效理念和责任意识,切实提高财政资金使用效益,特对本单位财政国库业务经费项目进行支出绩效自评。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2、阶段性目标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为有序推进部门全面实施预算绩效管理,强化财政支出绩效理念和责任意识,切实提高财政资金使用效益,特对本单位财政国库业务经费项目进行支出绩效自评。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（一）绩效评价目的、对象和范围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1、绩效评价的目的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财政支出绩效评价运用科学、规范的绩效评价方法，制定统一的评价标准，使财政资金得到事前、事中和事后多方面的控制。财政支出绩效评价贯穿于财政支出安排和实施的全过程，是对财政支出效益、管理水平、投入风险等方面的综合评价；是发挥财政调控功能、提高财政资金安排科学性、促进财政支持社会经济目标实现的重要保证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（1）项目在实施前向项目负责人提供财政支出绩效方面的资金管理信息，促进项目支出严格按照资金管理规定进行。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（2）项目绩效管理财政支出运行提供及时、有效的信息。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合来看，通过开展有效的财政支出绩效评价管理，全面了解该项目预算编制合理性、资金使用合规性、项目管理的规范性、项目目标的实现情况、服务对象的满意度等，通过本次项目绩效评价来总结经验和教训，促进项目成果转化和应用，为今后类似项目的长效管理，提供可行性参考建议。也为下一年预算编制与评审提供充分有效的依据，以达到改进预算管理、控制节约成本，优化资源配置、提高预算资金使用效益的目的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2、绩效评价的对象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对财政综合业务经费从预算编制合理性、资金使用合规性、项目管理的规范性、实施情况、总体绩效目标、各项绩效指标完成情况以及预算执行情况进行科学性评价。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3、绩效评价的范围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从项目决策（包括绩效目标、决策过程）、项目管理（包括项目资金、项目实施）、项目产出（包括项目产出数量、产出质量、产出时效和产出成本）项目效益四个维度对财政综合业务经费进行评价，评价核心为专项资金的支出完成情况和效果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（二）绩效评价原则、评价指标体系、评价方法、评价标准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1、绩效评价原则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本次项目绩效评价遵循以下基本原则：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2、评价指标体系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（1）确定评价指标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（2）确定权重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（3）确定指标标准值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总分值100分，根据综合评分结果，评价计分90分-100分（含90分）对应的评分结果级别为优，80-90分（含80分）对应的评分结果级别为良，60-80分（含60分）对应的评分结果级别为中，60分以下对应的评分结果级别为差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具体评价指标体系详情见附件1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3、绩效评价方法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（1）比较法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通过对绩效目标与实施效果、历史与当期情况，综合分析绩效目标实现程度。对项目最终验收情况与年度绩效目标对比、预算资金执行情况等相关因素进行比较。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（2）因素分析法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综合分析影响绩效目标实现、实施效果的内外因素，评价绩效目标实现程度。通过对项目的开展情况、项目产出数量、成本控制、资金拨付文件及自评报告等相关资料的收集和审核，综合分析各因素对绩效目标实现的影响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4、评价标准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40" w:lineRule="exact"/>
        <w:ind w:firstLine="567" w:firstLineChars="181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（三）绩效评价工作过程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1.前期准备。首先成立评价工作组，开展前期调研；其次明确项目绩效目标，设计绩效评价指标体系并确定绩效评价方法；接着确定现场和非现场评价范围，设计资料清单；最后制定评价实施方案并进行论证。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。制定绩效评价工作方案，具体包括项目概况、评价思路、方法手段、组织实施、进度安排等。收集项目立项依据、相关会议纪要、实施方案、财政资金分配方案、支付管理情况等相关评价资料并进行梳理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3.分析评价。根据收集梳理的资料围绕项目立项、资金落实、业务管理、财务管理、项目产出、项目效益等内容，对照已确定的绩效评价指标进行详细全面的分析评价，逐项打分并形成绩效评价最终结果。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（一）评价情况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总体组织规范，在项目实施过程做到认真履职，监督到位。按照相关制度的要求，项目负责人对项目绩效监控执行情况进行跟踪监督，有效完成了本项目的工作目标，确保资金使用安全和最大效益的发挥，保障项目如期按要求完成。规范了项目档案资料的整理。项目的实施达到项目预期效果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（二）评价结论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财政综合业务经费项目综合得分为100分。属于优。其中，项目决策类指标权重为20分，得分为20分，得分率为100%。项目过程类指标权重为20分，得分为20分，得分率为100%。。项目产出类指标权重为40分，得分为40分，得分率为100%。项目效益类指标权重为20分，得分为20分，得分率为100%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项目决策类指标包括项目立项、绩效目标和资金投入三方面的内容，由6个三级指标构成，权重分值为20分，得分为20分，得分率为100%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1.项目立项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（1）立项依据充分性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（2）立项程序规范性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立项依据充分性：根据决算依据编制工作计划和经费预算，经过与部门项目分管领导沟通、筛选确定经费预算计划，确定最终预算方案。项目的审批文件、材料符合相关要求，项目事前经过必要的专家论证、评估及集体决策，保障了程序的规范性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2、立项程序规范性：项目申请、设立过程符合相关要求。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3、绩效目标合理性：项目所设定的绩效目标依据充分，符合客观实际。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4、绩效指标明确性：绩效指标清晰、细化、可衡量。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5、预算编制科学性：项目预算编制经过科学论证、有明确标准，资金额度与年度目标相适应；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6、资金分配合理性：项目预算资金分配有测算依据。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本次评价认为；该项目符合项目立项，项目绩效目标设置、资金投入等方面相关规定。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2.绩效目标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（1）绩效目标合理性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（2）绩效指标明确性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3.资金投入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（1）预算编制科学性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预算编制经过科学论证，提供充分的测算依据佐证资料，预算内容与项目内容相匹配。项目投资额与工作任务相匹配。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（2）资金分配合理性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资金分配额度与项目单位实际工作内容相适应，资金分配额度合理，资金分配依据充分。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67" w:firstLineChars="181"/>
        <w:rPr>
          <w:rStyle w:val="17"/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项目过程情况</w:t>
      </w: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项目过程类指标包括资金管理和组织实施两方面的内容，由5个三级指标构成，权重分值为20分，实际得分20分，得分率为100%。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1.资金管理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（1）资金到位率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基本公共卫生服务补助资金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15.56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万元。实际到位财政资金共预算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15.56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万元。预算资金按计划进度执行。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（2）预算执行率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截止2022年12月31日,项目实际使用资金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15.56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万元，全部用于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基本公共卫生服务补助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工作，资金执行率达到了100%,结余经费0万元。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（3）资金使用合规性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严格按照预期绩效目标执行预算资金。制定了相关的制度和管理规定，对项目经费使用进行规范管理，财务制度健全、执行严格。资金的拨付有完整的审批程序和手续，在项目资金拨付和使用过程中，为确保项目资金的安全性，提高项目资金使用效率，严格遵循项目资金的拨付程序，认真审核项目实施各阶段的相关材料和手续，根据项目实施进展情况拨付资金。资金使用符合该项目的立项批复。资金不存在截留、挤占、挪用、虚列支出等情况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（1）管理制度健全性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制定了相关管理办法，对财政资金进行严格管理，做到专款专用，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（2）制度执行有效性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对资金使用的合法合规性进行监督，年末对资金使用效果进行评价。项目管理、实施人员落实到位，有效按照计划执行。项目执行情况等资料齐全，项目相关手续完备，及时进行归档。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项目产出情况</w:t>
      </w:r>
    </w:p>
    <w:p>
      <w:pPr>
        <w:spacing w:line="540" w:lineRule="exact"/>
        <w:rPr>
          <w:rStyle w:val="17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项目产出类指标包括产出数量、产出质量、产出时效、产出成本四方面的内容，由4个三级指标构成，权重分为40分，实际得分40分，得分率为100%。具体产出指标完成情况如下：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①数量指标：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指标1：政府办基层医疗卫生机构实施国家基本药物制度覆盖率，指标值&gt;=100%，指标完成值100%，指标完成率100%；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指标2：村卫生室实施国家基本药物制度覆盖率，指标值&gt;=100%，指标完成值100%，指标完成率100%；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②质量指标：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指标1：政府办基层医疗卫生机构基本药物配备率，指标值≧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100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%，指标完成值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100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%，指标完成率100%；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③时效指标：政府办基层医疗卫生机构资金拨付率，指标值≧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100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%，指标完成值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100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%，指标完成率100%。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④成本指标：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指标1：预算成本控制率，指标值&lt;=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100%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，指标完成值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100%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，指标完成率100%；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项目效益情况</w:t>
      </w: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项目经济效益、社会效益、生态效益、可持续影响指标完成情况如下：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经济效益指标及生态效益指标：保证乡村医生收入，指标值保持稳定，指标完成值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保持稳定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，指标完成率100%。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可持续影响指标：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指标1：国家基本药物制度在基层持续实施，指标值持续实施，指标完成值持续实施，指标完成率100%；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满意度指标完成情况分析</w:t>
      </w: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满意度指标：服务对象满意度，指标值≧95%，指标完成值95%，指标完成率100%；</w:t>
      </w: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基本公共卫生服务补助资金</w:t>
      </w:r>
      <w:bookmarkStart w:id="0" w:name="_GoBack"/>
      <w:bookmarkEnd w:id="0"/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预算执行进度100%，绩效指标执行进度100%，偏差0%。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严格坚持先做事、后验收、再拨付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（二）存在的问题及原因分析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绩效管理有待提升。预算绩效管理水平不够，目标约束力不够强，绩效理念树立尚不牢固，年初项目绩效目标设置存在问题，产出指标中成本指标、时效指标设置不够合理，项目相关受益群体的满意度指标存不明确设置；项目自评报告中资金安排落实金额书写错误，自评表中指标完成值书写不规范，报告质量有待提高。</w:t>
      </w: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七</w:t>
      </w: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2.专门设定对绩效工作人员定职、定岗、定责等相关制度措施，进一步提升我单位绩效管理工作业务水平，扎实做好绩效管理工作。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八</w:t>
      </w: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</w:rPr>
        <w:t>无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iMzUxYmUwY2RlZWJhOTljN2MwZGNkZDNlOGU0ZWIifQ=="/>
  </w:docVars>
  <w:rsids>
    <w:rsidRoot w:val="00CA6457"/>
    <w:rsid w:val="00056465"/>
    <w:rsid w:val="00102DFF"/>
    <w:rsid w:val="00121AE4"/>
    <w:rsid w:val="00146AAD"/>
    <w:rsid w:val="001B3A40"/>
    <w:rsid w:val="00291BC0"/>
    <w:rsid w:val="00311DBE"/>
    <w:rsid w:val="004366A8"/>
    <w:rsid w:val="00502BA7"/>
    <w:rsid w:val="005162F1"/>
    <w:rsid w:val="00535153"/>
    <w:rsid w:val="00554F82"/>
    <w:rsid w:val="0056390D"/>
    <w:rsid w:val="005719B0"/>
    <w:rsid w:val="005D10D6"/>
    <w:rsid w:val="00855E3A"/>
    <w:rsid w:val="0091457F"/>
    <w:rsid w:val="00922CB9"/>
    <w:rsid w:val="009E5CD9"/>
    <w:rsid w:val="00A26421"/>
    <w:rsid w:val="00A34588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E2FD9"/>
    <w:rsid w:val="00D17F2E"/>
    <w:rsid w:val="00D30354"/>
    <w:rsid w:val="00DF42A0"/>
    <w:rsid w:val="00E30E91"/>
    <w:rsid w:val="00E769FE"/>
    <w:rsid w:val="00EA2CBE"/>
    <w:rsid w:val="00F32FEE"/>
    <w:rsid w:val="00FB10BB"/>
    <w:rsid w:val="07261865"/>
    <w:rsid w:val="0856517C"/>
    <w:rsid w:val="0BFB189F"/>
    <w:rsid w:val="11BD75F7"/>
    <w:rsid w:val="13BE561A"/>
    <w:rsid w:val="15392994"/>
    <w:rsid w:val="18FE139B"/>
    <w:rsid w:val="2008754A"/>
    <w:rsid w:val="2A891760"/>
    <w:rsid w:val="2D3618BA"/>
    <w:rsid w:val="3029612C"/>
    <w:rsid w:val="32A221C5"/>
    <w:rsid w:val="33F20F2A"/>
    <w:rsid w:val="34C44675"/>
    <w:rsid w:val="355B12EC"/>
    <w:rsid w:val="3B5B5607"/>
    <w:rsid w:val="3CE21B3C"/>
    <w:rsid w:val="4D2606A1"/>
    <w:rsid w:val="51830480"/>
    <w:rsid w:val="53A616BE"/>
    <w:rsid w:val="54662BFB"/>
    <w:rsid w:val="5D5750B8"/>
    <w:rsid w:val="62051CA5"/>
    <w:rsid w:val="6BB1290D"/>
    <w:rsid w:val="6C3A69EF"/>
    <w:rsid w:val="7DB1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6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6"/>
    <w:qFormat/>
    <w:uiPriority w:val="32"/>
    <w:rPr>
      <w:b/>
      <w:sz w:val="24"/>
      <w:u w:val="single"/>
    </w:rPr>
  </w:style>
  <w:style w:type="character" w:customStyle="1" w:styleId="41">
    <w:name w:val="书籍标题1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6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282</Words>
  <Characters>605</Characters>
  <Lines>5</Lines>
  <Paragraphs>1</Paragraphs>
  <TotalTime>1</TotalTime>
  <ScaleCrop>false</ScaleCrop>
  <LinksUpToDate>false</LinksUpToDate>
  <CharactersWithSpaces>619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2023-10-26T03:23:31Z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ICV">
    <vt:lpwstr>C734C92AAAF24344A0E4232D8EB3359B</vt:lpwstr>
  </property>
</Properties>
</file>