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全民健康体检经费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乌尔禾区社区卫生服务中心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乌尔禾区社区卫生服务中心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黄月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2024年05月16日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根据《关于印发&lt;自治区全民体检资金管理办法（试行）&gt;的通知》（新财社〔2018〕121号），《关于有序开展2020年度全民健康体检工作的通知》（新体检办发〔2020〕1号）文件，开展全民体检工作。全民健康体检工作是保障和改善民生、促进民族团结与社会和谐的一项重大举措，有利于提高辖区居民健康水平和居民群众的幸福感、获得感。</w:t>
        <w:br/>
        <w:t>2、项目主要内容</w:t>
        <w:br/>
        <w:t>项目主要内容：全民健康体检。</w:t>
        <w:br/>
        <w:t>项目实施情况：项目目前已经完成实际设立的目标，年初完成制作展板、宣传栏、宣传册等多种宣传制品，开展全民健康体检宣传工作，使得全民健康体检工作有序开展。</w:t>
        <w:br/>
        <w:t>3、资金投入和使用情况</w:t>
        <w:br/>
        <w:t>（1）资金投入情况</w:t>
        <w:br/>
        <w:t>该项目年初预算数8.11万元，全年预算数8.11万元，实际总投入8.11万元，该项目资金已全部落实到位，资金来源为本级资金。</w:t>
        <w:br/>
        <w:t>（2）资金使用情况</w:t>
        <w:br/>
        <w:t>该项目年初预算数8.11万元，全年预算数8.11万元，全年执行数8.11万元，预算执行率为100%，主要用于：开展全民健康体检工作。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（二）项目绩效目标</w:t>
        <w:br/>
        <w:t>1、总体目标</w:t>
        <w:br/>
        <w:t>支持新疆籍居民每年开展一次健康体检，促使居民关注自身健康，有助于疾病的“早发现”，进而实现“早干预、早治疗”目标，提升群众健康水平。</w:t>
        <w:br/>
        <w:t>2、阶段性目标</w:t>
        <w:br/>
        <w:t>按照全民健康体检工作要求，按季度完成体检人数。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（一）绩效评价目的、对象和范围</w:t>
        <w:br/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基本公共卫生服务项目所包含的全部项目内容。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爱国卫生运动工作经费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</w:t>
        <w:br/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（良/中/差）”。其中，项目决策类指标权重为20分，得分为20分，得分率为100%。项目过程类指标权重为20分，得分为20分，得分率为100%。项目产出类指标权重为40分，得分为40分，得分率为100%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40</w:t>
        <w:br/>
        <w:t>项目效益	20	20</w:t>
        <w:br/>
        <w:t>合计	100	100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本项目总投资8.11万元，财政资金及时足额到位，到位率100%，预算资金按计划进度执行。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预算编制较为详细，项目资金支出总体能够按照预算执行，预算资金支出8.11万元，预算执行率为100%。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项目产出类指标包括产出数量、产出质量、产出时效、产出成本四方面的内容，由5个三级指标构成，权重分为40分，实际得分40分，得分率为100%。具体产出指标完成情况如下：</w:t>
        <w:br/>
        <w:t>①数量指标：</w:t>
        <w:br/>
        <w:t>指标1：全民健康体检受益人数，指标值：&gt;=800人，实际完成值：811人，指标完成率101%；</w:t>
        <w:br/>
        <w:t>指标2：全民健康体检业务指导次数，指标值：&gt;=1次，实际完成值：1次，指标完成率100%。</w:t>
        <w:br/>
        <w:t>②质量指标：</w:t>
        <w:br/>
        <w:t>指标1：体检完成率，指标值：&gt;=80%，实际完成值：80%，指标完成率100%。</w:t>
        <w:br/>
        <w:t>③时效指标：</w:t>
        <w:br/>
        <w:t>指标1：项目完成及时性，指标值：截止2023年12月31日完成，实际完成值：2023年12月，指标完成率100%。</w:t>
        <w:br/>
        <w:t>④成本指标：</w:t>
        <w:br/>
        <w:t>指标1：成本控制率&lt;=100%，指标值：&lt;=100%，实际完成值：100%，指标完成率100%。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指标1：居民健康水平，指标值：有效提高，实际完成值：有效提高，指标完成率100%。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2.满意度</w:t>
        <w:br/>
        <w:t>满意度指标：指标1：辖区居民满意度，指标值：&gt;=90%，实际完成值：90%，指标完成率100%。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