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委员活动经费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政协乌尔禾区委员会办公室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政协乌尔禾区委员会办公室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刘麒凡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2024年05月07日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（一）项目概况</w:t>
        <w:br/>
        <w:t>根据市委、区委政协工作会议精神和市委领导讲话要求，将加强对各区政协调研工作以及指导。通过活动经费，保障委员正常开展调研、视察等活动，履行宪法和《中国人民政治协商会议章程》赋予的职能。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（二）项目绩效目标</w:t>
        <w:br/>
        <w:t>项目主要内容：本年度开展“书香政协”、视察调研活动、召开市区两级政协座谈会等活动。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（一）绩效评价目的、对象和范围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</w:t>
        <w:br/>
        <w:t>（1）项目在实施前向项目负责人提供财政支出绩效方面的资金管理信息，促进项目支出严格按照资金管理规定进行。</w:t>
        <w:br/>
        <w:t></w:t>
        <w:br/>
        <w:t>（2）项目绩效管理财政支出运行提供及时、有效的信息。</w:t>
        <w:br/>
        <w:t>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</w:t>
        <w:br/>
        <w:t>委员活动经费项目所包含的全部项目内容。</w:t>
        <w:br/>
        <w:t></w:t>
        <w:br/>
        <w:t>3、绩效评价的范围</w:t>
        <w:br/>
        <w:t></w:t>
        <w:br/>
        <w:t>本次评价从项目决策（包括绩效目标、决策过程）、项目管理（包括项目资金、项目实施）、项目产出（包括项目产出数量、产出质量、产出时效和产出成本）项目效益四个维度对委员培训经费项目进行评价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（二）绩效评价原则、评价指标体系、评价方法、评价标准</w:t>
        <w:br/>
        <w:t>1、绩效评价原则</w:t>
        <w:br/>
        <w:t></w:t>
        <w:br/>
        <w:t>本次项目绩效评价遵循以下基本原则：</w:t>
        <w:br/>
        <w:t></w:t>
        <w:br/>
        <w:t>（1）科学公正。绩效评价应当运用科学合理的方法，按照规范的程序，对项目绩效进行客观、公正的反映。</w:t>
        <w:br/>
        <w:t>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</w:t>
        <w:br/>
        <w:t>（3）激励约束。绩效评价结果应与预算安排、政策调整、改进管理实质性挂钩，体现奖优罚劣和激励相容导向，有效要安排、低效要压减、无效要问责。</w:t>
        <w:br/>
        <w:t></w:t>
        <w:br/>
        <w:t>（4）公开透明。绩效评价结果应依法依规公开，并自觉接受社会监督。</w:t>
        <w:br/>
        <w:t></w:t>
        <w:br/>
        <w:t>2、评价指标体系</w:t>
        <w:br/>
        <w:t></w:t>
        <w:br/>
        <w:t>绩效评价框架是开展绩效评价的核心。绩效评价框架包括评价准则、关键评价问题、评价指标、数据来源、数据收集方法等。指标体系建立过程如下：</w:t>
        <w:br/>
        <w:t></w:t>
        <w:br/>
        <w:t>（1）确定评价指标</w:t>
        <w:br/>
        <w:t>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</w:t>
        <w:br/>
        <w:t>（2）确定权重</w:t>
        <w:br/>
        <w:t>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</w:t>
        <w:br/>
        <w:t>（3）确定指标标准值</w:t>
        <w:br/>
        <w:t></w:t>
        <w:br/>
        <w:t>指标标准值是绩效评价指标的尺度，既要反映同类项目的先进水平，又要符合项目的实际绩效水平。具体采用计划标准等确定此次绩效评价指标标准值。</w:t>
        <w:br/>
        <w:t>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</w:t>
        <w:br/>
        <w:t>具体评价指标体系详情见附件1</w:t>
        <w:br/>
        <w:t></w:t>
        <w:br/>
        <w:t>3、绩效评价方法</w:t>
        <w:br/>
        <w:t>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</w:t>
        <w:br/>
        <w:t>本次评价指标中，既有定性指标又有定量指标，各类指标因考核内容不同和客观标准不同存在较大差异，因此核定具体指标时采用了不同方法，具体评价方法如下：（可根据项目情况修改评价方法）</w:t>
        <w:br/>
        <w:t></w:t>
        <w:br/>
        <w:t>（1）比较法</w:t>
        <w:br/>
        <w:t>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</w:t>
        <w:br/>
        <w:t>（2）因素分析法</w:t>
        <w:br/>
        <w:t>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</w:t>
        <w:br/>
        <w:t>4、评价标准</w:t>
        <w:br/>
        <w:t></w:t>
        <w:br/>
        <w:t>绩效评价标准通常包括计划标准、行业标准、历史标准等，用于对绩效指标完成情况进行比较。</w:t>
        <w:br/>
        <w:t></w:t>
        <w:br/>
        <w:t>（一）计划标准。指以预先制定的目标、计划、预算、定额等作为评价标准。</w:t>
        <w:br/>
        <w:t></w:t>
        <w:br/>
        <w:t>（二）行业标准。指参照国家公布的行业指标数据制定的评价标准。</w:t>
        <w:br/>
        <w:t></w:t>
        <w:br/>
        <w:t>（三）历史标准。指参照历史数据制定的评价标准，为体现绩效改进的原则，在可实现的条件下应当确定相对较高的评价标准。</w:t>
        <w:br/>
        <w:t></w:t>
        <w:br/>
        <w:t>（四）财政部门和预算部门确认或认可的其他标准。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（三）绩效评价工作过程</w:t>
        <w:br/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</w:t>
        <w:br/>
        <w:t></w:t>
        <w:br/>
        <w:t>综合评价情况及评价结论（附相关评分表）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三、综合评价情况及评价结论</w:t>
        <w:br/>
        <w:t>（一）评价情况</w:t>
        <w:br/>
        <w:t>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</w:t>
        <w:br/>
        <w:t>（二）评价结论</w:t>
        <w:br/>
        <w:t>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100分，属于“优”。其中，项目决策类指标权重为20分，得分为20分，得分率为 100%。项目过程类指标权重为20分，得分为20分，得分率为 100%。项目产出类指标权重为40分，得分为40分，得分率为 100%。项目效益类指标权重为20分，得分为20分，得分率为100%。具体打分情况详见：附件1综合评分表。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项目决策类指标包括项目立项、绩效目标和资金投入三方面的内容，由6个三级指标构成，权重分值为20分，实际得分20分，得分率为100%。</w:t>
        <w:br/>
        <w:t></w:t>
        <w:br/>
        <w:t>1.项目立项</w:t>
        <w:br/>
        <w:t></w:t>
        <w:br/>
        <w:t>（1）立项依据充分性</w:t>
        <w:br/>
        <w:t>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</w:t>
        <w:br/>
        <w:t>（2）立项程序规范性</w:t>
        <w:br/>
        <w:t>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</w:t>
        <w:br/>
        <w:t></w:t>
        <w:br/>
        <w:t>2.绩效目标</w:t>
        <w:br/>
        <w:t></w:t>
        <w:br/>
        <w:t>（1）绩效目标合理性</w:t>
        <w:br/>
        <w:t>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</w:t>
        <w:br/>
        <w:t>（2）绩效指标明确性</w:t>
        <w:br/>
        <w:t>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</w:t>
        <w:br/>
        <w:t>3.资金投入</w:t>
        <w:br/>
        <w:t></w:t>
        <w:br/>
        <w:t>（1）预算编制科学性</w:t>
        <w:br/>
        <w:t></w:t>
        <w:br/>
        <w:t>预算编制经过科学论证，提供充分的测算依据佐证资料，预算内容与项目内容相匹配。项目投资额与工作任务相匹配。</w:t>
        <w:br/>
        <w:t></w:t>
        <w:br/>
        <w:t>（2）资金分配合理性</w:t>
        <w:br/>
        <w:t>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项目过程类指标包括资金管理和组织实施两方面的内容，由5个三级指标构成，权重分值为20分，实际得分20分，得分率为100%。</w:t>
        <w:br/>
        <w:t>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</w:t>
        <w:br/>
        <w:t>1.资金管理</w:t>
        <w:br/>
        <w:t></w:t>
        <w:br/>
        <w:t>（1）资金到位率</w:t>
        <w:br/>
        <w:t></w:t>
        <w:br/>
        <w:t>本项目总投资4.6万元，财政资金及时足额到位，到位率100%，预算资金按计划进度执行。</w:t>
        <w:br/>
        <w:t></w:t>
        <w:br/>
        <w:t>（2）预算执行率</w:t>
        <w:br/>
        <w:t></w:t>
        <w:br/>
        <w:t>预算编制较为详细，项目资金支出总体能够按照预算执行，预算资金支出4.6万元，预算执行率为100%。</w:t>
        <w:br/>
        <w:t></w:t>
        <w:br/>
        <w:t>（3）资金使用合规性</w:t>
        <w:br/>
        <w:t>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</w:t>
        <w:br/>
        <w:t>2.组织实施</w:t>
        <w:br/>
        <w:t></w:t>
        <w:br/>
        <w:t>（1）管理制度健全性</w:t>
        <w:br/>
        <w:t>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</w:t>
        <w:br/>
        <w:t>（2）制度执行有效性</w:t>
        <w:br/>
        <w:t>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项目产出类指标包括产出数量、产出质量、产出时效、产出成本四方面的内容，由5个三级指标构成，权重分为40分，实际得分40分，得分率为100%。具体产出指标完成情况如下：</w:t>
        <w:br/>
        <w:t></w:t>
        <w:br/>
        <w:t>①数量指标：</w:t>
        <w:br/>
        <w:t></w:t>
        <w:br/>
        <w:t>指标1：开展活动次数，指标值：&gt;=2次，实际完成值：2次，指标完成率100%；</w:t>
        <w:br/>
        <w:t></w:t>
        <w:br/>
        <w:t>指标2：参训委员人次，指标值：&gt;=20人次，实际完成值：20人次，指标完成率100%；</w:t>
        <w:br/>
        <w:t></w:t>
        <w:br/>
        <w:t>②质量指标：</w:t>
        <w:br/>
        <w:t></w:t>
        <w:br/>
        <w:t>指标1：活动参与率，指标值：&gt;=90%，实际完成值：90% ，指标完成率100%。</w:t>
        <w:br/>
        <w:t></w:t>
        <w:br/>
        <w:t>③时效指标：</w:t>
        <w:br/>
        <w:t></w:t>
        <w:br/>
        <w:t>指标1：活动开展及时率，指标值：&gt;=70%，实际完成值：70% ，指标完成率100%。</w:t>
        <w:br/>
        <w:t></w:t>
        <w:br/>
        <w:t>④成本指标：</w:t>
        <w:br/>
        <w:t></w:t>
        <w:br/>
        <w:t>指标1：预算控制率，指标值：&lt;=100%，实际完成值：100%，指标完成率100%。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（四）项目效益情况</w:t>
        <w:br/>
        <w:t>项目效益类指标包括项目实施效益和满意度两方面的内容，由2个三级指标构成，权重分为20分，实际得分20分，得分率为100%。具体效益指标及满意度指标完成情况如下：</w:t>
        <w:br/>
        <w:t></w:t>
        <w:br/>
        <w:t>1.实施效益</w:t>
        <w:br/>
        <w:t></w:t>
        <w:br/>
        <w:t>①社会效益指标：</w:t>
        <w:br/>
        <w:t></w:t>
        <w:br/>
        <w:t>指标1：指标1：提升委员履职能力，指标值：有效提高，实际完成值：有效提高 ，指标完成率100%。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（五）满意度指标完成情况分析</w:t>
        <w:br/>
        <w:t></w:t>
        <w:br/>
        <w:t>2.满意度</w:t>
        <w:br/>
        <w:t></w:t>
        <w:br/>
        <w:t>满意度指标：</w:t>
        <w:br/>
        <w:t></w:t>
        <w:br/>
        <w:t>指标1：参训委员满意度，指标值：&gt;=70%，实际完成值：70% ，指标完成率100%。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（一）主要经验及做法</w:t>
        <w:br/>
        <w:t>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</w:t>
        <w:br/>
        <w:t>（二）存在的问题及原因分析</w:t>
        <w:br/>
        <w:t>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</w:t>
        <w:br/>
        <w:t>2.因轮岗、调动、等因素使我单位绩效工作人员流动频繁，造成了工作衔接不到位的情况。</w:t>
        <w:br/>
        <w:t></w:t>
        <w:br/>
        <w:t>3.预算绩效管理有待提升。预算绩效管理水平不够，目标约束力不够强，绩效理念树立尚不牢固，项目绩效目标设置存在问题，自评表中指标完成值书写不规范，导致资金执行不及时。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</w:t>
        <w:br/>
        <w:t>2.专门设定对绩效工作人员定职、定岗、定责等相关制度措施，进一步提升我单位绩效管理工作业务水平，扎实做好绩效管理工作。</w:t>
        <w:br/>
        <w:t>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/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