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学前教育保障经费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乌尔禾区瑞翔幼儿园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乌尔禾区瑞翔幼儿园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张美艳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</w:t>
        <w:br/>
        <w:t>1、项目背景：</w:t>
        <w:br/>
        <w:t>学前教育保障经费是保障幼八个月的伙食费开销，为幼儿提供更营养更合理的膳食搭配，购买各种幼儿需要的教学活动设备、保健设备及开展幼儿大型活动的经费。瑞翔幼儿园自成立以来便设立该项目，旨在促进幼儿园的科学管理，提高保育和教育质量，使保育与教育更好的结合，对幼儿体、智、美诸方面全面发展和其身心和谐发展及幼儿环境等提供基础保障，同时使我区学前教育环境进一步改善，学前教育地位进一步提升。</w:t>
        <w:br/>
        <w:t>2、项目主要内容：</w:t>
        <w:br/>
        <w:t>项目主要内容：学前教育保障经费的内容主要是用于保障幼儿的伙食费，提供更营养更合理的膳食搭配，购买一学年使用的卫生消毒用品，购买保健应急药品，购买幼儿教学活动设备，开展幼儿大型活动等。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该项目年初预算数54.02万元，全年预算数54.02万元，实际总投入54.02万元，该项目资金已全部落实到位，资金来源为一般公共预算全额财政拨。</w:t>
        <w:br/>
        <w:t>（2）资金使用情况</w:t>
        <w:br/>
        <w:t>该项目年初预算数54.02万元，全年预算数54.02万元,全年执行数54.02万元，预算执行率为100%，主要用于：保障幼儿园日常业务及各项教育教学工作及活动开展。</w:t>
        <w:br/>
        <w:t>①开展8次幼儿活动，</w:t>
        <w:br/>
        <w:t>②开展8次教师技能活动，</w:t>
        <w:br/>
        <w:t>③保障幼儿8个月的伙食费用。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</w:t>
        <w:br/>
        <w:t>1、总体目标</w:t>
        <w:br/>
        <w:t>按照学前教育工作要求，学前教育保障经费主要用于开展幼儿活动，购买教学图书，为幼儿提供营养三餐；购买火灾公众险、公众责任险、校园平安责任保险，提高幼儿园安全措施，确保师生的人身安全；全体教职工做健康体检，确保教师持健康证上岗，定期进行消防设施维护，保障幼儿园全体教职工及幼儿的安全，保障幼儿园全年的各项活动的支出,确保幼儿教学能有序、有质量的开展。</w:t>
        <w:br/>
        <w:t>2、阶段性目标</w:t>
        <w:br/>
        <w:t>保障幼儿上学期4个月伙食费及各项活动等支出。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</w:t>
        <w:br/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学前教育保障经费项目所包含的全部项目内容。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学前教育保障经费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</w:t>
        <w:br/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20</w:t>
        <w:br/>
        <w:t>合计	100	100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项目决策类指标包括项目立项、绩效目标和资金投入三方面的内容，由14个三级指标构成，权重分值为20分，实际得分20分，得分率为100%。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项目过程类指标包括资金管理和组织实施两方面的内容，由14个三级指标构成，权重分值为20分，实际得分20分，得分率为100%。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本项目总投资54.02万元，财政资金及时足额到位，到位率100%，预算资金按计划进度执行。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预算编制较为详细，项目资金支出总体能够按照预算执行，预算资金支出54.02万元，预算执行率为100%。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项目产出类指标包括产出数量、产出质量、产出时效、产出成本四方面的内容，由9个三级指标构成，权重分为40分，实际得分40分，得分率为100%。具体产出指标完成情况如下：</w:t>
        <w:br/>
        <w:t>①数量指标：</w:t>
        <w:br/>
        <w:t>指标1：享受学前教育资助的幼儿园数量，指标值：=1所，实际完成值：=1所，指标完成率100%，</w:t>
        <w:br/>
        <w:t>指标2：享受学前教育资助的幼儿人数，指标值：=266人，实际完成值：=266人，指标完成率100%，</w:t>
        <w:br/>
        <w:t>指标3：普惠性学前教育资源覆盖率，指标值：=100%，实际完成值：=100%人，指标完成率100%，</w:t>
        <w:br/>
        <w:t>②质量指标：</w:t>
        <w:br/>
        <w:t>指标1：幼儿活动参与率，指标值：&gt;=80%，实际完成值：&gt;=80%，指标完成率100%。</w:t>
        <w:br/>
        <w:t>指标2：学生保险购买程序合规性，指标值：=100%，实际完成值：=100%，指标完成率100%。</w:t>
        <w:br/>
        <w:t>指标3：教学设施设备维护合格率，指标值：=100%，实际完成值：=100%，指标完成率100%。</w:t>
        <w:br/>
        <w:t>③时效指标：幼儿图书使用年限，指标值：&gt;=3年，实际完成值：&gt;=3年，指标完成率100%。</w:t>
        <w:br/>
        <w:t>④成本指标：</w:t>
        <w:br/>
        <w:t>指标1：教师用经费，指标值：&lt;=40万元，实际完成值：&lt;=40万元，指标完成率100%。</w:t>
        <w:br/>
        <w:t>指标2：幼儿用经费，指标值：&lt;=14.02万元，实际完成值：&lt;=14.02万元，指标完成率100%。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项目效益类指标包括项目实施效益和满意度两方面的内容，由5个三级指标构成，权重分为20分，实际得分20分，得分率为100%。具体效益指标及满意度指标完成情况如下：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指标1：提高幼儿学习积极性，指标值：提高，实际完成值：提高，指标完成率100%。</w:t>
        <w:br/>
        <w:t>指标2：提高教师专业能力，指标值：提高，实际完成值：提高，指标完成率100%。</w:t>
        <w:br/>
        <w:t>②可持续影响指标：有效提高学前教育水平，指标值：有效提高，实际完成值：有效提高，指标完成率100%。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</w:t>
        <w:br/>
        <w:t>指标1：教师满意度 （%），指标值：&gt;=95%，实际完成值：&gt;=95%，指标完成率100%。</w:t>
        <w:br/>
        <w:t>指标2：学生满意度，指标值：&gt;=95%，实际完成值：&gt;=95%，指标完成率100%。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五、预算执行进度与绩效指标总体完成率偏差</w:t>
        <w:br/>
        <w:t>学前教育保障经费项目年初预算54.02万元，全年预算54.02万元，实际支出54.02万元，预算执行率为100%，项目绩效指标总体完成率为100%，总体偏差率为0%,偏差原因未产生偏差，改进措施无。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六、主要经验及做法、存在的问题及原因分析</w:t>
        <w:br/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七、有关建议</w:t>
        <w:br/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八、其他需要说明的问题</w:t>
        <w:br/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