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9"/>
        <w:keepNext w:val="0"/>
        <w:keepLines w:val="0"/>
        <w:pageBreakBefore w:val="0"/>
        <w:widowControl/>
        <w:tabs>
          <w:tab w:val="right" w:leader="dot" w:pos="8306"/>
        </w:tabs>
        <w:kinsoku/>
        <w:wordWrap/>
        <w:overflowPunct/>
        <w:topLinePunct w:val="0"/>
        <w:autoSpaceDE/>
        <w:autoSpaceDN/>
        <w:bidi w:val="0"/>
        <w:adjustRightInd/>
        <w:snapToGrid/>
        <w:spacing w:line="240" w:lineRule="auto"/>
        <w:ind w:left="0" w:leftChars="0"/>
        <w:jc w:val="center"/>
        <w:textAlignment w:val="auto"/>
        <w:rPr>
          <w:rFonts w:hint="eastAsia" w:ascii="方正小标宋简体" w:hAnsi="方正小标宋简体" w:eastAsia="方正小标宋简体" w:cs="方正小标宋简体"/>
          <w:color w:val="auto"/>
          <w:kern w:val="2"/>
          <w:sz w:val="44"/>
          <w:szCs w:val="44"/>
          <w:lang w:val="en-US" w:eastAsia="zh-CN" w:bidi="ar-SA"/>
        </w:rPr>
      </w:pPr>
      <w:bookmarkStart w:id="586" w:name="_GoBack"/>
      <w:bookmarkEnd w:id="586"/>
    </w:p>
    <w:p>
      <w:pPr>
        <w:pStyle w:val="39"/>
        <w:keepNext w:val="0"/>
        <w:keepLines w:val="0"/>
        <w:pageBreakBefore w:val="0"/>
        <w:widowControl/>
        <w:tabs>
          <w:tab w:val="right" w:leader="dot" w:pos="8306"/>
        </w:tabs>
        <w:kinsoku/>
        <w:wordWrap/>
        <w:overflowPunct/>
        <w:topLinePunct w:val="0"/>
        <w:autoSpaceDE/>
        <w:autoSpaceDN/>
        <w:bidi w:val="0"/>
        <w:adjustRightInd/>
        <w:snapToGrid/>
        <w:spacing w:line="240" w:lineRule="auto"/>
        <w:jc w:val="center"/>
        <w:textAlignment w:val="auto"/>
        <w:rPr>
          <w:rFonts w:hint="default" w:ascii="方正小标宋简体" w:hAnsi="方正小标宋简体" w:eastAsia="方正小标宋简体" w:cs="方正小标宋简体"/>
          <w:color w:val="auto"/>
          <w:kern w:val="2"/>
          <w:sz w:val="44"/>
          <w:szCs w:val="44"/>
          <w:lang w:val="en-US" w:eastAsia="zh-CN" w:bidi="ar-SA"/>
        </w:rPr>
      </w:pPr>
    </w:p>
    <w:p>
      <w:pPr>
        <w:pStyle w:val="39"/>
        <w:keepNext w:val="0"/>
        <w:keepLines w:val="0"/>
        <w:pageBreakBefore w:val="0"/>
        <w:widowControl/>
        <w:tabs>
          <w:tab w:val="right" w:leader="dot" w:pos="8306"/>
        </w:tabs>
        <w:kinsoku/>
        <w:wordWrap/>
        <w:overflowPunct/>
        <w:topLinePunct w:val="0"/>
        <w:autoSpaceDE/>
        <w:autoSpaceDN/>
        <w:bidi w:val="0"/>
        <w:adjustRightInd/>
        <w:snapToGrid/>
        <w:spacing w:line="240" w:lineRule="auto"/>
        <w:jc w:val="center"/>
        <w:textAlignment w:val="auto"/>
        <w:rPr>
          <w:rFonts w:hint="default" w:ascii="方正小标宋简体" w:hAnsi="方正小标宋简体" w:eastAsia="方正小标宋简体" w:cs="方正小标宋简体"/>
          <w:color w:val="auto"/>
          <w:kern w:val="2"/>
          <w:sz w:val="44"/>
          <w:szCs w:val="44"/>
          <w:lang w:val="en-US" w:eastAsia="zh-CN" w:bidi="ar-SA"/>
        </w:rPr>
      </w:pPr>
    </w:p>
    <w:p>
      <w:pPr>
        <w:pStyle w:val="39"/>
        <w:keepNext w:val="0"/>
        <w:keepLines w:val="0"/>
        <w:pageBreakBefore w:val="0"/>
        <w:widowControl/>
        <w:tabs>
          <w:tab w:val="right" w:leader="dot" w:pos="8306"/>
        </w:tabs>
        <w:kinsoku/>
        <w:wordWrap/>
        <w:overflowPunct/>
        <w:topLinePunct w:val="0"/>
        <w:autoSpaceDE/>
        <w:autoSpaceDN/>
        <w:bidi w:val="0"/>
        <w:adjustRightInd/>
        <w:snapToGrid/>
        <w:spacing w:line="700" w:lineRule="exact"/>
        <w:jc w:val="center"/>
        <w:textAlignment w:val="auto"/>
        <w:rPr>
          <w:rFonts w:hint="default" w:ascii="Times New Roman" w:hAnsi="Times New Roman" w:eastAsia="宋体" w:cs="Times New Roman"/>
          <w:b/>
          <w:bCs/>
          <w:color w:val="auto"/>
          <w:kern w:val="2"/>
          <w:sz w:val="44"/>
          <w:szCs w:val="44"/>
          <w:lang w:val="en-US" w:eastAsia="zh-CN" w:bidi="ar-SA"/>
        </w:rPr>
      </w:pPr>
      <w:r>
        <w:rPr>
          <w:rFonts w:hint="default" w:ascii="Times New Roman" w:hAnsi="Times New Roman" w:eastAsia="宋体" w:cs="Times New Roman"/>
          <w:b/>
          <w:bCs/>
          <w:color w:val="auto"/>
          <w:kern w:val="2"/>
          <w:sz w:val="44"/>
          <w:szCs w:val="44"/>
          <w:lang w:val="en-US" w:eastAsia="zh-CN" w:bidi="ar-SA"/>
        </w:rPr>
        <w:t>《克拉玛依市乌尔禾区国民经济和社会</w:t>
      </w:r>
    </w:p>
    <w:p>
      <w:pPr>
        <w:pStyle w:val="39"/>
        <w:keepNext w:val="0"/>
        <w:keepLines w:val="0"/>
        <w:pageBreakBefore w:val="0"/>
        <w:widowControl/>
        <w:tabs>
          <w:tab w:val="right" w:leader="dot" w:pos="8306"/>
        </w:tabs>
        <w:kinsoku/>
        <w:wordWrap/>
        <w:overflowPunct/>
        <w:topLinePunct w:val="0"/>
        <w:autoSpaceDE/>
        <w:autoSpaceDN/>
        <w:bidi w:val="0"/>
        <w:adjustRightInd/>
        <w:snapToGrid/>
        <w:spacing w:line="700" w:lineRule="exact"/>
        <w:jc w:val="center"/>
        <w:textAlignment w:val="auto"/>
        <w:rPr>
          <w:rFonts w:hint="default" w:ascii="Times New Roman" w:hAnsi="Times New Roman" w:eastAsia="宋体" w:cs="Times New Roman"/>
          <w:b/>
          <w:bCs/>
          <w:color w:val="auto"/>
          <w:kern w:val="2"/>
          <w:sz w:val="44"/>
          <w:szCs w:val="44"/>
          <w:lang w:val="en-US" w:eastAsia="zh-CN" w:bidi="ar-SA"/>
        </w:rPr>
      </w:pPr>
      <w:r>
        <w:rPr>
          <w:rFonts w:hint="default" w:ascii="Times New Roman" w:hAnsi="Times New Roman" w:eastAsia="宋体" w:cs="Times New Roman"/>
          <w:b/>
          <w:bCs/>
          <w:color w:val="auto"/>
          <w:kern w:val="2"/>
          <w:sz w:val="44"/>
          <w:szCs w:val="44"/>
          <w:lang w:val="en-US" w:eastAsia="zh-CN" w:bidi="ar-SA"/>
        </w:rPr>
        <w:t>发展第十四个五年规划和2035年远景目标纲要》中期评估</w:t>
      </w:r>
      <w:r>
        <w:rPr>
          <w:rFonts w:hint="eastAsia" w:ascii="Times New Roman" w:hAnsi="Times New Roman" w:cs="Times New Roman"/>
          <w:b/>
          <w:bCs/>
          <w:color w:val="auto"/>
          <w:kern w:val="2"/>
          <w:sz w:val="44"/>
          <w:szCs w:val="44"/>
          <w:lang w:val="en-US" w:eastAsia="zh-CN" w:bidi="ar-SA"/>
        </w:rPr>
        <w:t>及优化修订</w:t>
      </w:r>
      <w:r>
        <w:rPr>
          <w:rFonts w:hint="default" w:ascii="Times New Roman" w:hAnsi="Times New Roman" w:eastAsia="宋体" w:cs="Times New Roman"/>
          <w:b/>
          <w:bCs/>
          <w:color w:val="auto"/>
          <w:kern w:val="2"/>
          <w:sz w:val="44"/>
          <w:szCs w:val="44"/>
          <w:lang w:val="en-US" w:eastAsia="zh-CN" w:bidi="ar-SA"/>
        </w:rPr>
        <w:t>报告</w:t>
      </w:r>
    </w:p>
    <w:p>
      <w:pPr>
        <w:pStyle w:val="39"/>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kern w:val="2"/>
          <w:sz w:val="36"/>
          <w:szCs w:val="36"/>
          <w:lang w:val="en-US" w:eastAsia="zh-CN" w:bidi="ar-SA"/>
        </w:rPr>
      </w:pPr>
      <w:r>
        <w:rPr>
          <w:rFonts w:hint="eastAsia" w:ascii="方正小标宋简体" w:hAnsi="方正小标宋简体" w:eastAsia="方正小标宋简体" w:cs="方正小标宋简体"/>
          <w:color w:val="auto"/>
          <w:kern w:val="2"/>
          <w:sz w:val="36"/>
          <w:szCs w:val="36"/>
          <w:lang w:val="en-US" w:eastAsia="zh-CN" w:bidi="ar-SA"/>
        </w:rPr>
        <w:t>（征求意见稿）</w:t>
      </w:r>
    </w:p>
    <w:p>
      <w:pPr>
        <w:pStyle w:val="39"/>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kern w:val="2"/>
          <w:sz w:val="36"/>
          <w:szCs w:val="36"/>
          <w:lang w:val="en-US" w:eastAsia="zh-CN" w:bidi="ar-SA"/>
        </w:rPr>
      </w:pPr>
    </w:p>
    <w:p>
      <w:pPr>
        <w:pStyle w:val="39"/>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kern w:val="2"/>
          <w:sz w:val="36"/>
          <w:szCs w:val="36"/>
          <w:lang w:val="en-US" w:eastAsia="zh-CN" w:bidi="ar-SA"/>
        </w:rPr>
      </w:pPr>
    </w:p>
    <w:p>
      <w:pPr>
        <w:pStyle w:val="39"/>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kern w:val="2"/>
          <w:sz w:val="36"/>
          <w:szCs w:val="36"/>
          <w:lang w:val="en-US" w:eastAsia="zh-CN" w:bidi="ar-SA"/>
        </w:rPr>
      </w:pPr>
    </w:p>
    <w:p>
      <w:pPr>
        <w:pStyle w:val="39"/>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kern w:val="2"/>
          <w:sz w:val="36"/>
          <w:szCs w:val="36"/>
          <w:lang w:val="en-US" w:eastAsia="zh-CN" w:bidi="ar-SA"/>
        </w:rPr>
      </w:pPr>
    </w:p>
    <w:p>
      <w:pPr>
        <w:pStyle w:val="39"/>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kern w:val="2"/>
          <w:sz w:val="36"/>
          <w:szCs w:val="36"/>
          <w:lang w:val="en-US" w:eastAsia="zh-CN" w:bidi="ar-SA"/>
        </w:rPr>
      </w:pPr>
    </w:p>
    <w:p>
      <w:pPr>
        <w:pStyle w:val="39"/>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kern w:val="2"/>
          <w:sz w:val="36"/>
          <w:szCs w:val="36"/>
          <w:lang w:val="en-US" w:eastAsia="zh-CN" w:bidi="ar-SA"/>
        </w:rPr>
      </w:pPr>
    </w:p>
    <w:p>
      <w:pPr>
        <w:pStyle w:val="39"/>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kern w:val="2"/>
          <w:sz w:val="36"/>
          <w:szCs w:val="36"/>
          <w:lang w:val="en-US" w:eastAsia="zh-CN" w:bidi="ar-SA"/>
        </w:rPr>
      </w:pPr>
    </w:p>
    <w:p>
      <w:pPr>
        <w:pStyle w:val="39"/>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kern w:val="2"/>
          <w:sz w:val="36"/>
          <w:szCs w:val="36"/>
          <w:lang w:val="en-US" w:eastAsia="zh-CN" w:bidi="ar-SA"/>
        </w:rPr>
      </w:pPr>
    </w:p>
    <w:p>
      <w:pPr>
        <w:pStyle w:val="39"/>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kern w:val="2"/>
          <w:sz w:val="36"/>
          <w:szCs w:val="36"/>
          <w:lang w:val="en-US" w:eastAsia="zh-CN" w:bidi="ar-SA"/>
        </w:rPr>
      </w:pPr>
    </w:p>
    <w:p>
      <w:pPr>
        <w:pStyle w:val="39"/>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kern w:val="2"/>
          <w:sz w:val="36"/>
          <w:szCs w:val="36"/>
          <w:lang w:val="en-US" w:eastAsia="zh-CN" w:bidi="ar-SA"/>
        </w:rPr>
      </w:pPr>
    </w:p>
    <w:p>
      <w:pPr>
        <w:pStyle w:val="39"/>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kern w:val="2"/>
          <w:sz w:val="36"/>
          <w:szCs w:val="36"/>
          <w:lang w:val="en-US" w:eastAsia="zh-CN" w:bidi="ar-SA"/>
        </w:rPr>
      </w:pPr>
    </w:p>
    <w:p>
      <w:pPr>
        <w:pStyle w:val="39"/>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rPr>
          <w:rFonts w:hint="eastAsia" w:ascii="宋体" w:hAnsi="宋体" w:eastAsia="宋体" w:cs="宋体"/>
          <w:b/>
          <w:bCs/>
          <w:color w:val="auto"/>
          <w:kern w:val="2"/>
          <w:sz w:val="36"/>
          <w:szCs w:val="36"/>
          <w:lang w:val="en-US" w:eastAsia="zh-CN" w:bidi="ar-SA"/>
        </w:rPr>
      </w:pPr>
      <w:r>
        <w:rPr>
          <w:rFonts w:hint="eastAsia" w:ascii="宋体" w:hAnsi="宋体" w:eastAsia="宋体" w:cs="宋体"/>
          <w:b/>
          <w:bCs/>
          <w:color w:val="auto"/>
          <w:kern w:val="2"/>
          <w:sz w:val="36"/>
          <w:szCs w:val="36"/>
          <w:lang w:val="en-US" w:eastAsia="zh-CN" w:bidi="ar-SA"/>
        </w:rPr>
        <w:t>二Ο二三年</w:t>
      </w:r>
      <w:r>
        <w:rPr>
          <w:rFonts w:hint="eastAsia" w:ascii="宋体" w:hAnsi="宋体" w:cs="宋体"/>
          <w:b/>
          <w:bCs/>
          <w:color w:val="auto"/>
          <w:kern w:val="2"/>
          <w:sz w:val="36"/>
          <w:szCs w:val="36"/>
          <w:lang w:val="en-US" w:eastAsia="zh-CN" w:bidi="ar-SA"/>
        </w:rPr>
        <w:t>十</w:t>
      </w:r>
      <w:r>
        <w:rPr>
          <w:rFonts w:hint="eastAsia" w:ascii="宋体" w:hAnsi="宋体" w:eastAsia="宋体" w:cs="宋体"/>
          <w:b/>
          <w:bCs/>
          <w:color w:val="auto"/>
          <w:kern w:val="2"/>
          <w:sz w:val="36"/>
          <w:szCs w:val="36"/>
          <w:lang w:val="en-US" w:eastAsia="zh-CN" w:bidi="ar-SA"/>
        </w:rPr>
        <w:t>月</w:t>
      </w:r>
    </w:p>
    <w:p>
      <w:pPr>
        <w:pStyle w:val="39"/>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kern w:val="2"/>
          <w:sz w:val="36"/>
          <w:szCs w:val="36"/>
          <w:lang w:val="en-US" w:eastAsia="zh-CN" w:bidi="ar-SA"/>
        </w:rPr>
      </w:pPr>
    </w:p>
    <w:p>
      <w:pPr>
        <w:pStyle w:val="39"/>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kern w:val="2"/>
          <w:sz w:val="36"/>
          <w:szCs w:val="36"/>
          <w:lang w:val="en-US" w:eastAsia="zh-CN" w:bidi="ar-SA"/>
        </w:rPr>
      </w:pPr>
    </w:p>
    <w:p>
      <w:pPr>
        <w:pStyle w:val="39"/>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rPr>
          <w:rFonts w:hint="eastAsia" w:ascii="方正小标宋简体" w:hAnsi="方正小标宋简体" w:eastAsia="方正小标宋简体" w:cs="方正小标宋简体"/>
          <w:color w:val="auto"/>
          <w:kern w:val="2"/>
          <w:sz w:val="36"/>
          <w:szCs w:val="36"/>
          <w:lang w:val="en-US" w:eastAsia="zh-CN" w:bidi="ar-SA"/>
        </w:rPr>
      </w:pPr>
    </w:p>
    <w:p>
      <w:pPr>
        <w:pStyle w:val="39"/>
        <w:keepNext w:val="0"/>
        <w:keepLines w:val="0"/>
        <w:pageBreakBefore w:val="0"/>
        <w:widowControl/>
        <w:tabs>
          <w:tab w:val="right" w:leader="dot" w:pos="8306"/>
        </w:tabs>
        <w:kinsoku/>
        <w:wordWrap/>
        <w:overflowPunct/>
        <w:topLinePunct w:val="0"/>
        <w:autoSpaceDE/>
        <w:autoSpaceDN/>
        <w:bidi w:val="0"/>
        <w:adjustRightInd/>
        <w:snapToGrid/>
        <w:spacing w:line="360" w:lineRule="auto"/>
        <w:jc w:val="center"/>
        <w:textAlignment w:val="auto"/>
        <w:rPr>
          <w:rFonts w:hint="default" w:ascii="方正小标宋简体" w:hAnsi="方正小标宋简体" w:eastAsia="方正小标宋简体" w:cs="方正小标宋简体"/>
          <w:color w:val="auto"/>
          <w:kern w:val="2"/>
          <w:sz w:val="44"/>
          <w:szCs w:val="44"/>
          <w:lang w:val="en-US" w:eastAsia="zh-CN" w:bidi="ar-SA"/>
        </w:rPr>
        <w:sectPr>
          <w:pgSz w:w="11906" w:h="16838"/>
          <w:pgMar w:top="1440" w:right="1800" w:bottom="1440" w:left="1800" w:header="851" w:footer="992" w:gutter="0"/>
          <w:cols w:space="425" w:num="1"/>
          <w:docGrid w:type="lines" w:linePitch="312" w:charSpace="0"/>
        </w:sectPr>
      </w:pPr>
    </w:p>
    <w:sdt>
      <w:sdtPr>
        <w:rPr>
          <w:rFonts w:ascii="宋体" w:hAnsi="宋体" w:eastAsia="宋体" w:cstheme="minorBidi"/>
          <w:color w:val="auto"/>
          <w:kern w:val="2"/>
          <w:sz w:val="30"/>
          <w:szCs w:val="30"/>
          <w:highlight w:val="none"/>
          <w:lang w:val="en-US" w:eastAsia="zh-CN" w:bidi="ar-SA"/>
        </w:rPr>
        <w:id w:val="147461137"/>
        <w15:color w:val="DBDBDB"/>
        <w:docPartObj>
          <w:docPartGallery w:val="Table of Contents"/>
          <w:docPartUnique/>
        </w:docPartObj>
      </w:sdtPr>
      <w:sdtEndPr>
        <w:rPr>
          <w:rFonts w:hint="default" w:ascii="Times New Roman" w:hAnsi="Times New Roman" w:eastAsia="宋体" w:cs="Times New Roman"/>
          <w:color w:val="auto"/>
          <w:kern w:val="2"/>
          <w:sz w:val="24"/>
          <w:szCs w:val="24"/>
          <w:highlight w:val="none"/>
          <w:lang w:val="en-US" w:eastAsia="zh-CN" w:bidi="ar-SA"/>
        </w:rPr>
      </w:sdtEndPr>
      <w:sdtContent>
        <w:p>
          <w:pPr>
            <w:keepNext w:val="0"/>
            <w:keepLines w:val="0"/>
            <w:pageBreakBefore w:val="0"/>
            <w:widowControl w:val="0"/>
            <w:kinsoku/>
            <w:wordWrap/>
            <w:overflowPunct/>
            <w:topLinePunct w:val="0"/>
            <w:autoSpaceDE/>
            <w:autoSpaceDN/>
            <w:bidi w:val="0"/>
            <w:adjustRightInd/>
            <w:snapToGrid/>
            <w:spacing w:after="0" w:line="520" w:lineRule="exact"/>
            <w:ind w:left="0" w:leftChars="0" w:right="0" w:rightChars="0" w:firstLine="0" w:firstLineChars="0"/>
            <w:jc w:val="center"/>
            <w:textAlignment w:val="auto"/>
            <w:rPr>
              <w:rFonts w:hint="default" w:ascii="Times New Roman" w:hAnsi="Times New Roman" w:eastAsia="宋体" w:cs="Times New Roman"/>
              <w:color w:val="auto"/>
              <w:sz w:val="30"/>
              <w:szCs w:val="30"/>
              <w:highlight w:val="none"/>
            </w:rPr>
          </w:pPr>
          <w:r>
            <w:rPr>
              <w:rFonts w:hint="default" w:ascii="Times New Roman" w:hAnsi="Times New Roman" w:eastAsia="宋体" w:cs="Times New Roman"/>
              <w:b/>
              <w:bCs/>
              <w:color w:val="auto"/>
              <w:sz w:val="30"/>
              <w:szCs w:val="30"/>
              <w:highlight w:val="none"/>
            </w:rPr>
            <w:t>目</w:t>
          </w:r>
          <w:r>
            <w:rPr>
              <w:rFonts w:hint="default" w:ascii="Times New Roman" w:hAnsi="Times New Roman" w:eastAsia="宋体" w:cs="Times New Roman"/>
              <w:b/>
              <w:bCs/>
              <w:color w:val="auto"/>
              <w:sz w:val="30"/>
              <w:szCs w:val="30"/>
              <w:highlight w:val="none"/>
              <w:lang w:val="en-US" w:eastAsia="zh-CN"/>
            </w:rPr>
            <w:t xml:space="preserve">   </w:t>
          </w:r>
          <w:r>
            <w:rPr>
              <w:rFonts w:hint="default" w:ascii="Times New Roman" w:hAnsi="Times New Roman" w:eastAsia="宋体" w:cs="Times New Roman"/>
              <w:b/>
              <w:bCs/>
              <w:color w:val="auto"/>
              <w:sz w:val="30"/>
              <w:szCs w:val="30"/>
              <w:highlight w:val="none"/>
            </w:rPr>
            <w:t>录</w:t>
          </w:r>
        </w:p>
        <w:p>
          <w:pPr>
            <w:pStyle w:val="18"/>
            <w:keepNext w:val="0"/>
            <w:keepLines w:val="0"/>
            <w:pageBreakBefore w:val="0"/>
            <w:widowControl w:val="0"/>
            <w:tabs>
              <w:tab w:val="right" w:leader="dot" w:pos="8306"/>
              <w:tab w:val="clear" w:pos="8296"/>
            </w:tabs>
            <w:kinsoku/>
            <w:wordWrap/>
            <w:overflowPunct/>
            <w:topLinePunct w:val="0"/>
            <w:autoSpaceDE/>
            <w:autoSpaceDN/>
            <w:bidi w:val="0"/>
            <w:adjustRightInd/>
            <w:snapToGrid/>
            <w:spacing w:after="0" w:line="580" w:lineRule="exact"/>
            <w:textAlignment w:val="auto"/>
            <w:rPr>
              <w:rFonts w:hint="default" w:ascii="Times New Roman" w:hAnsi="Times New Roman" w:eastAsia="宋体" w:cs="Times New Roman"/>
              <w:b/>
              <w:bCs/>
              <w:color w:val="auto"/>
              <w:sz w:val="28"/>
              <w:szCs w:val="28"/>
            </w:rPr>
          </w:pPr>
          <w:r>
            <w:rPr>
              <w:rFonts w:hint="eastAsia" w:ascii="宋体" w:hAnsi="宋体" w:eastAsia="宋体" w:cs="宋体"/>
              <w:color w:val="auto"/>
              <w:sz w:val="28"/>
              <w:szCs w:val="28"/>
              <w:highlight w:val="none"/>
            </w:rPr>
            <w:fldChar w:fldCharType="begin"/>
          </w:r>
          <w:r>
            <w:rPr>
              <w:rFonts w:hint="eastAsia" w:ascii="宋体" w:hAnsi="宋体" w:eastAsia="宋体" w:cs="宋体"/>
              <w:color w:val="auto"/>
              <w:sz w:val="28"/>
              <w:szCs w:val="28"/>
              <w:highlight w:val="none"/>
            </w:rPr>
            <w:instrText xml:space="preserve">TOC \o "1-3" \h \u </w:instrText>
          </w:r>
          <w:r>
            <w:rPr>
              <w:rFonts w:hint="eastAsia" w:ascii="宋体" w:hAnsi="宋体" w:eastAsia="宋体" w:cs="宋体"/>
              <w:color w:val="auto"/>
              <w:sz w:val="28"/>
              <w:szCs w:val="28"/>
              <w:highlight w:val="none"/>
            </w:rPr>
            <w:fldChar w:fldCharType="separate"/>
          </w: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HYPERLINK \l _Toc7442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i w:val="0"/>
              <w:iCs w:val="0"/>
              <w:caps w:val="0"/>
              <w:color w:val="auto"/>
              <w:spacing w:val="0"/>
              <w:sz w:val="28"/>
              <w:szCs w:val="28"/>
              <w:shd w:val="clear" w:fill="FFFFFF"/>
              <w:lang w:eastAsia="zh-CN"/>
            </w:rPr>
            <w:t>第一篇</w:t>
          </w:r>
          <w:r>
            <w:rPr>
              <w:rFonts w:hint="default" w:ascii="Times New Roman" w:hAnsi="Times New Roman" w:eastAsia="宋体" w:cs="Times New Roman"/>
              <w:b/>
              <w:bCs/>
              <w:i w:val="0"/>
              <w:iCs w:val="0"/>
              <w:caps w:val="0"/>
              <w:color w:val="auto"/>
              <w:spacing w:val="0"/>
              <w:sz w:val="28"/>
              <w:szCs w:val="28"/>
              <w:shd w:val="clear" w:fill="FFFFFF"/>
              <w:lang w:val="en-US" w:eastAsia="zh-CN"/>
            </w:rPr>
            <w:t xml:space="preserve"> 《纲要》实施总体进展情况</w:t>
          </w:r>
          <w:r>
            <w:rPr>
              <w:rFonts w:hint="default" w:ascii="Times New Roman" w:hAnsi="Times New Roman" w:eastAsia="宋体" w:cs="Times New Roman"/>
              <w:b/>
              <w:bCs/>
              <w:color w:val="auto"/>
              <w:sz w:val="28"/>
              <w:szCs w:val="28"/>
            </w:rPr>
            <w:tab/>
          </w:r>
          <w:r>
            <w:rPr>
              <w:rFonts w:hint="default" w:ascii="Times New Roman" w:hAnsi="Times New Roman" w:eastAsia="宋体" w:cs="Times New Roman"/>
              <w:b/>
              <w:bCs/>
              <w:color w:val="auto"/>
              <w:sz w:val="28"/>
              <w:szCs w:val="28"/>
            </w:rPr>
            <w:fldChar w:fldCharType="begin"/>
          </w:r>
          <w:r>
            <w:rPr>
              <w:rFonts w:hint="default" w:ascii="Times New Roman" w:hAnsi="Times New Roman" w:eastAsia="宋体" w:cs="Times New Roman"/>
              <w:b/>
              <w:bCs/>
              <w:color w:val="auto"/>
              <w:sz w:val="28"/>
              <w:szCs w:val="28"/>
            </w:rPr>
            <w:instrText xml:space="preserve"> PAGEREF _Toc7442 \h </w:instrText>
          </w:r>
          <w:r>
            <w:rPr>
              <w:rFonts w:hint="default" w:ascii="Times New Roman" w:hAnsi="Times New Roman" w:eastAsia="宋体" w:cs="Times New Roman"/>
              <w:b/>
              <w:bCs/>
              <w:color w:val="auto"/>
              <w:sz w:val="28"/>
              <w:szCs w:val="28"/>
            </w:rPr>
            <w:fldChar w:fldCharType="separate"/>
          </w:r>
          <w:r>
            <w:rPr>
              <w:rFonts w:hint="default" w:ascii="Times New Roman" w:hAnsi="Times New Roman" w:eastAsia="宋体" w:cs="Times New Roman"/>
              <w:b/>
              <w:bCs/>
              <w:color w:val="auto"/>
              <w:sz w:val="28"/>
              <w:szCs w:val="28"/>
            </w:rPr>
            <w:t>1</w:t>
          </w:r>
          <w:r>
            <w:rPr>
              <w:rFonts w:hint="default" w:ascii="Times New Roman" w:hAnsi="Times New Roman" w:eastAsia="宋体" w:cs="Times New Roman"/>
              <w:b/>
              <w:bCs/>
              <w:color w:val="auto"/>
              <w:sz w:val="28"/>
              <w:szCs w:val="28"/>
            </w:rPr>
            <w:fldChar w:fldCharType="end"/>
          </w:r>
          <w:r>
            <w:rPr>
              <w:rFonts w:hint="default" w:ascii="Times New Roman" w:hAnsi="Times New Roman" w:eastAsia="宋体" w:cs="Times New Roman"/>
              <w:b/>
              <w:bCs/>
              <w:color w:val="auto"/>
              <w:sz w:val="28"/>
              <w:szCs w:val="28"/>
              <w:highlight w:val="none"/>
            </w:rPr>
            <w:fldChar w:fldCharType="end"/>
          </w:r>
        </w:p>
        <w:p>
          <w:pPr>
            <w:pStyle w:val="22"/>
            <w:keepNext w:val="0"/>
            <w:keepLines w:val="0"/>
            <w:pageBreakBefore w:val="0"/>
            <w:widowControl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_Toc3234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bCs/>
              <w:i w:val="0"/>
              <w:iCs w:val="0"/>
              <w:caps w:val="0"/>
              <w:color w:val="auto"/>
              <w:spacing w:val="0"/>
              <w:sz w:val="28"/>
              <w:szCs w:val="28"/>
              <w:shd w:val="clear" w:fill="FFFFFF"/>
              <w:lang w:val="en-US" w:eastAsia="zh-CN"/>
            </w:rPr>
            <w:t>第一章 完整准确贯彻新时代党的治疆方略，以服务融入新发展格局推进了高质量发展</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_Toc3234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2</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highlight w:val="none"/>
            </w:rPr>
            <w:fldChar w:fldCharType="end"/>
          </w:r>
        </w:p>
        <w:p>
          <w:pPr>
            <w:pStyle w:val="22"/>
            <w:keepNext w:val="0"/>
            <w:keepLines w:val="0"/>
            <w:pageBreakBefore w:val="0"/>
            <w:widowControl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_Toc847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bCs/>
              <w:i w:val="0"/>
              <w:iCs w:val="0"/>
              <w:caps w:val="0"/>
              <w:color w:val="auto"/>
              <w:spacing w:val="0"/>
              <w:sz w:val="28"/>
              <w:szCs w:val="28"/>
              <w:shd w:val="clear" w:fill="FFFFFF"/>
              <w:lang w:val="en-US" w:eastAsia="zh-CN"/>
            </w:rPr>
            <w:t>第二章 主要指标目标进展总体符合预期</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_Toc847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4</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_Toc8860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bCs/>
              <w:color w:val="auto"/>
              <w:sz w:val="28"/>
              <w:szCs w:val="28"/>
              <w:lang w:eastAsia="zh-CN"/>
            </w:rPr>
            <w:t>第一节</w:t>
          </w:r>
          <w:r>
            <w:rPr>
              <w:rFonts w:hint="default" w:ascii="Times New Roman" w:hAnsi="Times New Roman" w:eastAsia="宋体" w:cs="Times New Roman"/>
              <w:bCs/>
              <w:color w:val="auto"/>
              <w:sz w:val="28"/>
              <w:szCs w:val="28"/>
              <w:lang w:val="en-US" w:eastAsia="zh-CN"/>
            </w:rPr>
            <w:t xml:space="preserve"> </w:t>
          </w:r>
          <w:r>
            <w:rPr>
              <w:rFonts w:hint="default" w:ascii="Times New Roman" w:hAnsi="Times New Roman" w:eastAsia="宋体" w:cs="Times New Roman"/>
              <w:bCs/>
              <w:color w:val="auto"/>
              <w:sz w:val="28"/>
              <w:szCs w:val="28"/>
              <w:lang w:eastAsia="zh-CN"/>
            </w:rPr>
            <w:t>总体完成进度</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_Toc8860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4</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_Toc101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bCs/>
              <w:color w:val="auto"/>
              <w:kern w:val="2"/>
              <w:sz w:val="28"/>
              <w:szCs w:val="28"/>
              <w:highlight w:val="none"/>
              <w:lang w:val="en-US" w:eastAsia="zh-CN" w:bidi="ar-SA"/>
            </w:rPr>
            <w:t>第二节 分类完成进度</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_Toc101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5</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highlight w:val="none"/>
            </w:rPr>
            <w:fldChar w:fldCharType="end"/>
          </w:r>
        </w:p>
        <w:p>
          <w:pPr>
            <w:pStyle w:val="22"/>
            <w:keepNext w:val="0"/>
            <w:keepLines w:val="0"/>
            <w:pageBreakBefore w:val="0"/>
            <w:widowControl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_Toc8942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bCs/>
              <w:i w:val="0"/>
              <w:iCs w:val="0"/>
              <w:caps w:val="0"/>
              <w:color w:val="auto"/>
              <w:spacing w:val="0"/>
              <w:sz w:val="28"/>
              <w:szCs w:val="28"/>
              <w:shd w:val="clear" w:fill="FFFFFF"/>
              <w:lang w:val="en-US" w:eastAsia="zh-CN"/>
            </w:rPr>
            <w:t>第三章 《纲要》重点任务进展成效</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_Toc8942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10</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_Toc31449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bCs/>
              <w:color w:val="auto"/>
              <w:sz w:val="28"/>
              <w:szCs w:val="28"/>
              <w:lang w:val="en-US" w:eastAsia="zh-CN"/>
            </w:rPr>
            <w:t>第一节 创新型</w:t>
          </w:r>
          <w:r>
            <w:rPr>
              <w:rFonts w:hint="default" w:ascii="Times New Roman" w:hAnsi="Times New Roman" w:eastAsia="宋体" w:cs="Times New Roman"/>
              <w:bCs/>
              <w:color w:val="auto"/>
              <w:sz w:val="28"/>
              <w:szCs w:val="28"/>
            </w:rPr>
            <w:t>驱动发展的实施进展及成效</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_Toc31449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10</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_Toc6898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bCs/>
              <w:color w:val="auto"/>
              <w:sz w:val="28"/>
              <w:szCs w:val="28"/>
              <w:highlight w:val="none"/>
              <w:lang w:val="en-US" w:eastAsia="zh-CN"/>
            </w:rPr>
            <w:t xml:space="preserve">第二节 </w:t>
          </w:r>
          <w:r>
            <w:rPr>
              <w:rFonts w:hint="default" w:ascii="Times New Roman" w:hAnsi="Times New Roman" w:eastAsia="宋体" w:cs="Times New Roman"/>
              <w:bCs/>
              <w:color w:val="auto"/>
              <w:sz w:val="28"/>
              <w:szCs w:val="28"/>
              <w:highlight w:val="none"/>
              <w:lang w:val="zh-CN" w:eastAsia="zh-CN"/>
            </w:rPr>
            <w:t>乡村</w:t>
          </w:r>
          <w:r>
            <w:rPr>
              <w:rFonts w:hint="default" w:ascii="Times New Roman" w:hAnsi="Times New Roman" w:eastAsia="宋体" w:cs="Times New Roman"/>
              <w:bCs/>
              <w:color w:val="auto"/>
              <w:sz w:val="28"/>
              <w:szCs w:val="28"/>
              <w:highlight w:val="none"/>
              <w:lang w:val="en-US" w:eastAsia="zh-CN"/>
            </w:rPr>
            <w:t>振兴实施进展及成效</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_Toc6898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13</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_Toc20421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bCs/>
              <w:color w:val="auto"/>
              <w:sz w:val="28"/>
              <w:szCs w:val="28"/>
              <w:highlight w:val="none"/>
              <w:lang w:val="en-US" w:eastAsia="zh-CN"/>
            </w:rPr>
            <w:t>第三节 推动工业强基增效和转型升级实施进展及成效</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_Toc20421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21</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_Toc3043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bCs/>
              <w:color w:val="auto"/>
              <w:sz w:val="28"/>
              <w:szCs w:val="28"/>
              <w:highlight w:val="none"/>
              <w:lang w:val="en-US" w:eastAsia="zh-CN"/>
            </w:rPr>
            <w:t>第四节 大力发展现代服务业的实施进展及成效</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_Toc3043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23</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_Toc14839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bCs w:val="0"/>
              <w:color w:val="auto"/>
              <w:sz w:val="28"/>
              <w:szCs w:val="28"/>
              <w:lang w:eastAsia="zh-CN"/>
            </w:rPr>
            <w:t>第五节</w:t>
          </w:r>
          <w:r>
            <w:rPr>
              <w:rFonts w:hint="default" w:ascii="Times New Roman" w:hAnsi="Times New Roman" w:eastAsia="宋体" w:cs="Times New Roman"/>
              <w:bCs w:val="0"/>
              <w:color w:val="auto"/>
              <w:sz w:val="28"/>
              <w:szCs w:val="28"/>
              <w:lang w:val="en-US" w:eastAsia="zh-CN"/>
            </w:rPr>
            <w:t xml:space="preserve"> </w:t>
          </w:r>
          <w:r>
            <w:rPr>
              <w:rFonts w:hint="eastAsia" w:ascii="Times New Roman" w:hAnsi="Times New Roman" w:eastAsia="宋体" w:cs="Times New Roman"/>
              <w:bCs w:val="0"/>
              <w:color w:val="auto"/>
              <w:sz w:val="28"/>
              <w:szCs w:val="28"/>
              <w:lang w:eastAsia="zh-CN"/>
            </w:rPr>
            <w:t>扩大内需</w:t>
          </w:r>
          <w:r>
            <w:rPr>
              <w:rFonts w:hint="default" w:ascii="Times New Roman" w:hAnsi="Times New Roman" w:eastAsia="宋体" w:cs="Times New Roman"/>
              <w:bCs w:val="0"/>
              <w:color w:val="auto"/>
              <w:sz w:val="28"/>
              <w:szCs w:val="28"/>
              <w:lang w:val="zh-CN" w:eastAsia="zh-CN" w:bidi="ar"/>
            </w:rPr>
            <w:t>实施情况及成效</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_Toc14839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26</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_Toc29159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bCs/>
              <w:color w:val="auto"/>
              <w:sz w:val="28"/>
              <w:szCs w:val="28"/>
              <w:highlight w:val="none"/>
              <w:lang w:val="zh-CN" w:eastAsia="zh-CN"/>
            </w:rPr>
            <w:t>第六节</w:t>
          </w:r>
          <w:r>
            <w:rPr>
              <w:rFonts w:hint="default" w:ascii="Times New Roman" w:hAnsi="Times New Roman" w:eastAsia="宋体" w:cs="Times New Roman"/>
              <w:bCs/>
              <w:color w:val="auto"/>
              <w:sz w:val="28"/>
              <w:szCs w:val="28"/>
              <w:highlight w:val="none"/>
              <w:lang w:val="en-US" w:eastAsia="zh-CN"/>
            </w:rPr>
            <w:t xml:space="preserve"> </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_Toc29159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29</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_Toc1856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bCs/>
              <w:color w:val="auto"/>
              <w:sz w:val="28"/>
              <w:szCs w:val="28"/>
              <w:lang w:val="en-US" w:eastAsia="zh-CN"/>
            </w:rPr>
            <w:t>第七节 大力保障和改善民生的实施进展及成效</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_Toc1856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35</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_Toc17579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color w:val="auto"/>
              <w:sz w:val="28"/>
              <w:szCs w:val="28"/>
              <w:lang w:eastAsia="zh-CN" w:bidi="ar"/>
            </w:rPr>
            <w:t>第八节</w:t>
          </w:r>
          <w:r>
            <w:rPr>
              <w:rFonts w:hint="default" w:ascii="Times New Roman" w:hAnsi="Times New Roman" w:eastAsia="宋体" w:cs="Times New Roman"/>
              <w:color w:val="auto"/>
              <w:sz w:val="28"/>
              <w:szCs w:val="28"/>
              <w:lang w:val="en-US" w:eastAsia="zh-CN" w:bidi="ar"/>
            </w:rPr>
            <w:t xml:space="preserve"> </w:t>
          </w:r>
          <w:r>
            <w:rPr>
              <w:rFonts w:hint="default" w:ascii="Times New Roman" w:hAnsi="Times New Roman" w:eastAsia="宋体" w:cs="Times New Roman"/>
              <w:color w:val="auto"/>
              <w:sz w:val="28"/>
              <w:szCs w:val="28"/>
              <w:lang w:bidi="ar"/>
            </w:rPr>
            <w:t>促进人与自然和谐共生</w:t>
          </w:r>
          <w:r>
            <w:rPr>
              <w:rFonts w:hint="default" w:ascii="Times New Roman" w:hAnsi="Times New Roman" w:eastAsia="宋体" w:cs="Times New Roman"/>
              <w:color w:val="auto"/>
              <w:sz w:val="28"/>
              <w:szCs w:val="28"/>
              <w:lang w:eastAsia="zh-CN" w:bidi="ar"/>
            </w:rPr>
            <w:t>实施进展及成效</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_Toc17579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43</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_Toc13621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bCs/>
              <w:color w:val="auto"/>
              <w:sz w:val="28"/>
              <w:szCs w:val="28"/>
              <w:lang w:val="zh-CN" w:eastAsia="zh-CN"/>
            </w:rPr>
            <w:t>第九节</w:t>
          </w:r>
          <w:r>
            <w:rPr>
              <w:rFonts w:hint="default" w:ascii="Times New Roman" w:hAnsi="Times New Roman" w:eastAsia="宋体" w:cs="Times New Roman"/>
              <w:bCs/>
              <w:color w:val="auto"/>
              <w:sz w:val="28"/>
              <w:szCs w:val="28"/>
              <w:lang w:val="en-US" w:eastAsia="zh-CN"/>
            </w:rPr>
            <w:t xml:space="preserve"> </w:t>
          </w:r>
          <w:r>
            <w:rPr>
              <w:rFonts w:hint="default" w:ascii="Times New Roman" w:hAnsi="Times New Roman" w:eastAsia="宋体" w:cs="Times New Roman"/>
              <w:bCs/>
              <w:color w:val="auto"/>
              <w:sz w:val="28"/>
              <w:szCs w:val="28"/>
              <w:lang w:val="zh-CN" w:eastAsia="zh-CN"/>
            </w:rPr>
            <w:t>全力推进社会治理体系和治理能力现代化实施进展及成效</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_Toc13621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46</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_Toc17828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bCs/>
              <w:color w:val="auto"/>
              <w:sz w:val="28"/>
              <w:szCs w:val="28"/>
              <w:lang w:val="en-US" w:eastAsia="zh-CN"/>
            </w:rPr>
            <w:t>第十节 推进新型城镇化，建设宜居宜业生态城市</w:t>
          </w:r>
          <w:r>
            <w:rPr>
              <w:rFonts w:hint="default" w:ascii="Times New Roman" w:hAnsi="Times New Roman" w:eastAsia="宋体" w:cs="Times New Roman"/>
              <w:bCs/>
              <w:color w:val="auto"/>
              <w:sz w:val="28"/>
              <w:szCs w:val="28"/>
              <w:lang w:val="zh-CN" w:eastAsia="zh-CN"/>
            </w:rPr>
            <w:t>实施情况及成效</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_Toc17828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48</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_Toc6374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bCs/>
              <w:color w:val="auto"/>
              <w:sz w:val="28"/>
              <w:szCs w:val="28"/>
              <w:lang w:val="en-US" w:eastAsia="zh-CN"/>
            </w:rPr>
            <w:t>第十一节 加快建设丝绸之路经济带核心区的实施进展及成效</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_Toc6374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50</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_Toc20834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bCs/>
              <w:color w:val="auto"/>
              <w:sz w:val="28"/>
              <w:szCs w:val="28"/>
              <w:lang w:val="en-US" w:eastAsia="zh-CN"/>
            </w:rPr>
            <w:t>第十二节 促进区域协调发展的实施进展及成效</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_Toc20834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51</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_Toc4440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bCs/>
              <w:color w:val="auto"/>
              <w:sz w:val="28"/>
              <w:szCs w:val="28"/>
              <w:highlight w:val="none"/>
              <w:lang w:val="en-US" w:eastAsia="zh-CN"/>
            </w:rPr>
            <w:t>第十三节 全面深化改革的实施</w:t>
          </w:r>
          <w:r>
            <w:rPr>
              <w:rFonts w:hint="default" w:ascii="Times New Roman" w:hAnsi="Times New Roman" w:eastAsia="宋体" w:cs="Times New Roman"/>
              <w:bCs/>
              <w:color w:val="auto"/>
              <w:sz w:val="28"/>
              <w:szCs w:val="28"/>
              <w:lang w:val="en-US" w:eastAsia="zh-CN"/>
            </w:rPr>
            <w:t>进展及成效</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_Toc4440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53</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highlight w:val="none"/>
            </w:rPr>
            <w:fldChar w:fldCharType="end"/>
          </w:r>
        </w:p>
        <w:p>
          <w:pPr>
            <w:pStyle w:val="22"/>
            <w:keepNext w:val="0"/>
            <w:keepLines w:val="0"/>
            <w:pageBreakBefore w:val="0"/>
            <w:widowControl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_Toc21674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bCs/>
              <w:i w:val="0"/>
              <w:iCs w:val="0"/>
              <w:caps w:val="0"/>
              <w:color w:val="auto"/>
              <w:spacing w:val="0"/>
              <w:sz w:val="28"/>
              <w:szCs w:val="28"/>
              <w:shd w:val="clear" w:fill="FFFFFF"/>
              <w:lang w:val="en-US" w:eastAsia="zh-CN"/>
            </w:rPr>
            <w:t>第四章 《纲要》重大工程项目推进情况</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_Toc21674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57</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highlight w:val="none"/>
            </w:rPr>
            <w:fldChar w:fldCharType="end"/>
          </w:r>
        </w:p>
        <w:p>
          <w:pPr>
            <w:pStyle w:val="18"/>
            <w:keepNext w:val="0"/>
            <w:keepLines w:val="0"/>
            <w:pageBreakBefore w:val="0"/>
            <w:widowControl w:val="0"/>
            <w:tabs>
              <w:tab w:val="right" w:leader="dot" w:pos="8306"/>
              <w:tab w:val="clear" w:pos="8296"/>
            </w:tabs>
            <w:kinsoku/>
            <w:wordWrap/>
            <w:overflowPunct/>
            <w:topLinePunct w:val="0"/>
            <w:autoSpaceDE/>
            <w:autoSpaceDN/>
            <w:bidi w:val="0"/>
            <w:adjustRightInd/>
            <w:snapToGrid/>
            <w:spacing w:after="0" w:line="580" w:lineRule="exact"/>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HYPERLINK \l _Toc709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i w:val="0"/>
              <w:iCs w:val="0"/>
              <w:caps w:val="0"/>
              <w:color w:val="auto"/>
              <w:spacing w:val="0"/>
              <w:sz w:val="28"/>
              <w:szCs w:val="28"/>
              <w:highlight w:val="none"/>
              <w:shd w:val="clear" w:fill="FFFFFF"/>
              <w:lang w:val="en-US" w:eastAsia="zh-CN"/>
            </w:rPr>
            <w:t>第二篇《纲</w:t>
          </w:r>
          <w:r>
            <w:rPr>
              <w:rFonts w:hint="default" w:ascii="Times New Roman" w:hAnsi="Times New Roman" w:eastAsia="宋体" w:cs="Times New Roman"/>
              <w:b/>
              <w:bCs/>
              <w:i w:val="0"/>
              <w:iCs w:val="0"/>
              <w:caps w:val="0"/>
              <w:color w:val="auto"/>
              <w:spacing w:val="0"/>
              <w:sz w:val="28"/>
              <w:szCs w:val="28"/>
              <w:shd w:val="clear" w:fill="FFFFFF"/>
              <w:lang w:val="en-US" w:eastAsia="zh-CN"/>
            </w:rPr>
            <w:t>要》实施面临的问题和挑战</w:t>
          </w:r>
          <w:r>
            <w:rPr>
              <w:rFonts w:hint="default" w:ascii="Times New Roman" w:hAnsi="Times New Roman" w:eastAsia="宋体" w:cs="Times New Roman"/>
              <w:b/>
              <w:bCs/>
              <w:color w:val="auto"/>
              <w:sz w:val="28"/>
              <w:szCs w:val="28"/>
            </w:rPr>
            <w:tab/>
          </w:r>
          <w:r>
            <w:rPr>
              <w:rFonts w:hint="default" w:ascii="Times New Roman" w:hAnsi="Times New Roman" w:eastAsia="宋体" w:cs="Times New Roman"/>
              <w:b/>
              <w:bCs/>
              <w:color w:val="auto"/>
              <w:sz w:val="28"/>
              <w:szCs w:val="28"/>
            </w:rPr>
            <w:fldChar w:fldCharType="begin"/>
          </w:r>
          <w:r>
            <w:rPr>
              <w:rFonts w:hint="default" w:ascii="Times New Roman" w:hAnsi="Times New Roman" w:eastAsia="宋体" w:cs="Times New Roman"/>
              <w:b/>
              <w:bCs/>
              <w:color w:val="auto"/>
              <w:sz w:val="28"/>
              <w:szCs w:val="28"/>
            </w:rPr>
            <w:instrText xml:space="preserve"> PAGEREF _Toc709 \h </w:instrText>
          </w:r>
          <w:r>
            <w:rPr>
              <w:rFonts w:hint="default" w:ascii="Times New Roman" w:hAnsi="Times New Roman" w:eastAsia="宋体" w:cs="Times New Roman"/>
              <w:b/>
              <w:bCs/>
              <w:color w:val="auto"/>
              <w:sz w:val="28"/>
              <w:szCs w:val="28"/>
            </w:rPr>
            <w:fldChar w:fldCharType="separate"/>
          </w:r>
          <w:r>
            <w:rPr>
              <w:rFonts w:hint="default" w:ascii="Times New Roman" w:hAnsi="Times New Roman" w:eastAsia="宋体" w:cs="Times New Roman"/>
              <w:b/>
              <w:bCs/>
              <w:color w:val="auto"/>
              <w:sz w:val="28"/>
              <w:szCs w:val="28"/>
            </w:rPr>
            <w:t>58</w:t>
          </w:r>
          <w:r>
            <w:rPr>
              <w:rFonts w:hint="default" w:ascii="Times New Roman" w:hAnsi="Times New Roman" w:eastAsia="宋体" w:cs="Times New Roman"/>
              <w:b/>
              <w:bCs/>
              <w:color w:val="auto"/>
              <w:sz w:val="28"/>
              <w:szCs w:val="28"/>
            </w:rPr>
            <w:fldChar w:fldCharType="end"/>
          </w:r>
          <w:r>
            <w:rPr>
              <w:rFonts w:hint="default" w:ascii="Times New Roman" w:hAnsi="Times New Roman" w:eastAsia="宋体" w:cs="Times New Roman"/>
              <w:b/>
              <w:bCs/>
              <w:color w:val="auto"/>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_Toc19247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bCs/>
              <w:color w:val="auto"/>
              <w:sz w:val="28"/>
              <w:szCs w:val="28"/>
              <w:highlight w:val="none"/>
              <w:lang w:eastAsia="zh-CN"/>
            </w:rPr>
            <w:t>一、</w:t>
          </w:r>
          <w:r>
            <w:rPr>
              <w:rFonts w:hint="default" w:ascii="Times New Roman" w:hAnsi="Times New Roman" w:eastAsia="宋体" w:cs="Times New Roman"/>
              <w:bCs/>
              <w:color w:val="auto"/>
              <w:sz w:val="28"/>
              <w:szCs w:val="28"/>
              <w:highlight w:val="none"/>
            </w:rPr>
            <w:t>经济稳增长</w:t>
          </w:r>
          <w:r>
            <w:rPr>
              <w:rFonts w:hint="default" w:ascii="Times New Roman" w:hAnsi="Times New Roman" w:eastAsia="宋体" w:cs="Times New Roman"/>
              <w:bCs/>
              <w:color w:val="auto"/>
              <w:sz w:val="28"/>
              <w:szCs w:val="28"/>
              <w:highlight w:val="none"/>
              <w:lang w:eastAsia="zh-CN"/>
            </w:rPr>
            <w:t>难度</w:t>
          </w:r>
          <w:r>
            <w:rPr>
              <w:rFonts w:hint="default" w:ascii="Times New Roman" w:hAnsi="Times New Roman" w:eastAsia="宋体" w:cs="Times New Roman"/>
              <w:bCs/>
              <w:color w:val="auto"/>
              <w:sz w:val="28"/>
              <w:szCs w:val="28"/>
              <w:highlight w:val="none"/>
            </w:rPr>
            <w:t>较大</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_Toc19247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58</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_Toc2289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bCs/>
              <w:color w:val="auto"/>
              <w:sz w:val="28"/>
              <w:szCs w:val="28"/>
              <w:highlight w:val="none"/>
              <w:lang w:eastAsia="zh-CN"/>
            </w:rPr>
            <w:t>二、经济高质量发展水平不高</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_Toc2289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58</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_Toc7447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bCs/>
              <w:color w:val="auto"/>
              <w:sz w:val="28"/>
              <w:szCs w:val="28"/>
              <w:highlight w:val="none"/>
              <w:lang w:val="en-US" w:eastAsia="zh-CN"/>
            </w:rPr>
            <w:t>三、人力资源供给不足</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_Toc7447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59</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_Toc279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bCs/>
              <w:color w:val="auto"/>
              <w:sz w:val="28"/>
              <w:szCs w:val="28"/>
              <w:highlight w:val="none"/>
              <w:lang w:val="en-US" w:eastAsia="zh-CN"/>
            </w:rPr>
            <w:t>四、改革开放亟待拓展深化</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_Toc279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60</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_Toc6580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bCs/>
              <w:color w:val="auto"/>
              <w:sz w:val="28"/>
              <w:szCs w:val="28"/>
              <w:highlight w:val="none"/>
              <w:lang w:val="en-US" w:eastAsia="zh-CN"/>
            </w:rPr>
            <w:t>五、</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_Toc6580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60</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_Toc20530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bCs/>
              <w:color w:val="auto"/>
              <w:sz w:val="28"/>
              <w:szCs w:val="28"/>
              <w:highlight w:val="none"/>
              <w:lang w:val="en-US" w:eastAsia="zh-CN"/>
            </w:rPr>
            <w:t>六、</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_Toc20530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61</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highlight w:val="none"/>
            </w:rPr>
            <w:fldChar w:fldCharType="end"/>
          </w:r>
        </w:p>
        <w:p>
          <w:pPr>
            <w:pStyle w:val="18"/>
            <w:keepNext w:val="0"/>
            <w:keepLines w:val="0"/>
            <w:pageBreakBefore w:val="0"/>
            <w:widowControl w:val="0"/>
            <w:tabs>
              <w:tab w:val="right" w:leader="dot" w:pos="8306"/>
              <w:tab w:val="clear" w:pos="8296"/>
            </w:tabs>
            <w:kinsoku/>
            <w:wordWrap/>
            <w:overflowPunct/>
            <w:topLinePunct w:val="0"/>
            <w:autoSpaceDE/>
            <w:autoSpaceDN/>
            <w:bidi w:val="0"/>
            <w:adjustRightInd/>
            <w:snapToGrid/>
            <w:spacing w:after="0" w:line="580" w:lineRule="exact"/>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HYPERLINK \l _Toc292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i w:val="0"/>
              <w:iCs w:val="0"/>
              <w:caps w:val="0"/>
              <w:color w:val="auto"/>
              <w:spacing w:val="0"/>
              <w:kern w:val="0"/>
              <w:sz w:val="28"/>
              <w:szCs w:val="28"/>
              <w:shd w:val="clear" w:fill="FFFFFF"/>
              <w:lang w:val="en-US" w:eastAsia="zh-CN"/>
            </w:rPr>
            <w:t>第三篇《纲要》实施面临的新形势新要求</w:t>
          </w:r>
          <w:r>
            <w:rPr>
              <w:rFonts w:hint="default" w:ascii="Times New Roman" w:hAnsi="Times New Roman" w:eastAsia="宋体" w:cs="Times New Roman"/>
              <w:b/>
              <w:bCs/>
              <w:color w:val="auto"/>
              <w:sz w:val="28"/>
              <w:szCs w:val="28"/>
            </w:rPr>
            <w:tab/>
          </w:r>
          <w:r>
            <w:rPr>
              <w:rFonts w:hint="default" w:ascii="Times New Roman" w:hAnsi="Times New Roman" w:eastAsia="宋体" w:cs="Times New Roman"/>
              <w:b/>
              <w:bCs/>
              <w:color w:val="auto"/>
              <w:sz w:val="28"/>
              <w:szCs w:val="28"/>
            </w:rPr>
            <w:fldChar w:fldCharType="begin"/>
          </w:r>
          <w:r>
            <w:rPr>
              <w:rFonts w:hint="default" w:ascii="Times New Roman" w:hAnsi="Times New Roman" w:eastAsia="宋体" w:cs="Times New Roman"/>
              <w:b/>
              <w:bCs/>
              <w:color w:val="auto"/>
              <w:sz w:val="28"/>
              <w:szCs w:val="28"/>
            </w:rPr>
            <w:instrText xml:space="preserve"> PAGEREF _Toc292 \h </w:instrText>
          </w:r>
          <w:r>
            <w:rPr>
              <w:rFonts w:hint="default" w:ascii="Times New Roman" w:hAnsi="Times New Roman" w:eastAsia="宋体" w:cs="Times New Roman"/>
              <w:b/>
              <w:bCs/>
              <w:color w:val="auto"/>
              <w:sz w:val="28"/>
              <w:szCs w:val="28"/>
            </w:rPr>
            <w:fldChar w:fldCharType="separate"/>
          </w:r>
          <w:r>
            <w:rPr>
              <w:rFonts w:hint="default" w:ascii="Times New Roman" w:hAnsi="Times New Roman" w:eastAsia="宋体" w:cs="Times New Roman"/>
              <w:b/>
              <w:bCs/>
              <w:color w:val="auto"/>
              <w:sz w:val="28"/>
              <w:szCs w:val="28"/>
            </w:rPr>
            <w:t>61</w:t>
          </w:r>
          <w:r>
            <w:rPr>
              <w:rFonts w:hint="default" w:ascii="Times New Roman" w:hAnsi="Times New Roman" w:eastAsia="宋体" w:cs="Times New Roman"/>
              <w:b/>
              <w:bCs/>
              <w:color w:val="auto"/>
              <w:sz w:val="28"/>
              <w:szCs w:val="28"/>
            </w:rPr>
            <w:fldChar w:fldCharType="end"/>
          </w:r>
          <w:r>
            <w:rPr>
              <w:rFonts w:hint="default" w:ascii="Times New Roman" w:hAnsi="Times New Roman" w:eastAsia="宋体" w:cs="Times New Roman"/>
              <w:b/>
              <w:bCs/>
              <w:color w:val="auto"/>
              <w:sz w:val="28"/>
              <w:szCs w:val="28"/>
              <w:highlight w:val="none"/>
            </w:rPr>
            <w:fldChar w:fldCharType="end"/>
          </w:r>
        </w:p>
        <w:p>
          <w:pPr>
            <w:pStyle w:val="22"/>
            <w:keepNext w:val="0"/>
            <w:keepLines w:val="0"/>
            <w:pageBreakBefore w:val="0"/>
            <w:widowControl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_Toc12473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bCs/>
              <w:color w:val="auto"/>
              <w:sz w:val="28"/>
              <w:szCs w:val="28"/>
              <w:highlight w:val="none"/>
              <w:lang w:eastAsia="zh-CN"/>
            </w:rPr>
            <w:t>一、</w:t>
          </w:r>
          <w:r>
            <w:rPr>
              <w:rFonts w:hint="default" w:ascii="Times New Roman" w:hAnsi="Times New Roman" w:eastAsia="宋体" w:cs="Times New Roman"/>
              <w:bCs/>
              <w:color w:val="auto"/>
              <w:sz w:val="28"/>
              <w:szCs w:val="28"/>
              <w:highlight w:val="none"/>
            </w:rPr>
            <w:t>党的二十大</w:t>
          </w:r>
          <w:r>
            <w:rPr>
              <w:rFonts w:hint="default" w:ascii="Times New Roman" w:hAnsi="Times New Roman" w:eastAsia="宋体" w:cs="Times New Roman"/>
              <w:bCs/>
              <w:color w:val="auto"/>
              <w:sz w:val="28"/>
              <w:szCs w:val="28"/>
              <w:highlight w:val="none"/>
              <w:lang w:eastAsia="zh-CN"/>
            </w:rPr>
            <w:t>为乌尔禾区高质量发展</w:t>
          </w:r>
          <w:r>
            <w:rPr>
              <w:rFonts w:hint="default" w:ascii="Times New Roman" w:hAnsi="Times New Roman" w:eastAsia="宋体" w:cs="Times New Roman"/>
              <w:bCs/>
              <w:color w:val="auto"/>
              <w:sz w:val="28"/>
              <w:szCs w:val="28"/>
              <w:highlight w:val="none"/>
            </w:rPr>
            <w:t>擘画宏伟蓝图</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_Toc12473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61</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highlight w:val="none"/>
            </w:rPr>
            <w:fldChar w:fldCharType="end"/>
          </w:r>
        </w:p>
        <w:p>
          <w:pPr>
            <w:pStyle w:val="22"/>
            <w:keepNext w:val="0"/>
            <w:keepLines w:val="0"/>
            <w:pageBreakBefore w:val="0"/>
            <w:widowControl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_Toc23465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bCs/>
              <w:color w:val="auto"/>
              <w:sz w:val="28"/>
              <w:szCs w:val="28"/>
              <w:highlight w:val="none"/>
              <w:lang w:eastAsia="zh-CN"/>
            </w:rPr>
            <w:t>二、习近平总书记视察新疆重要讲话重要指示精神，为做好新形势下乌尔禾区工作提供了根本遵循和行动指南</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_Toc23465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62</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highlight w:val="none"/>
            </w:rPr>
            <w:fldChar w:fldCharType="end"/>
          </w:r>
        </w:p>
        <w:p>
          <w:pPr>
            <w:pStyle w:val="22"/>
            <w:keepNext w:val="0"/>
            <w:keepLines w:val="0"/>
            <w:pageBreakBefore w:val="0"/>
            <w:widowControl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_Toc27393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bCs/>
              <w:color w:val="auto"/>
              <w:sz w:val="28"/>
              <w:szCs w:val="28"/>
              <w:highlight w:val="none"/>
              <w:lang w:eastAsia="zh-CN"/>
            </w:rPr>
            <w:t>三、自治区战略地位支撑作用凸显为乌尔禾区高质量发展带来了优势机遇</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_Toc27393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62</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highlight w:val="none"/>
            </w:rPr>
            <w:fldChar w:fldCharType="end"/>
          </w:r>
        </w:p>
        <w:p>
          <w:pPr>
            <w:pStyle w:val="22"/>
            <w:keepNext w:val="0"/>
            <w:keepLines w:val="0"/>
            <w:pageBreakBefore w:val="0"/>
            <w:widowControl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_Toc5363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bCs/>
              <w:color w:val="auto"/>
              <w:sz w:val="28"/>
              <w:szCs w:val="28"/>
              <w:highlight w:val="none"/>
              <w:lang w:eastAsia="zh-CN" w:bidi="ar"/>
            </w:rPr>
            <w:t>四、克拉玛依</w:t>
          </w:r>
          <w:r>
            <w:rPr>
              <w:rFonts w:hint="default" w:ascii="Times New Roman" w:hAnsi="Times New Roman" w:eastAsia="宋体" w:cs="Times New Roman"/>
              <w:bCs/>
              <w:color w:val="auto"/>
              <w:sz w:val="28"/>
              <w:szCs w:val="28"/>
              <w:highlight w:val="none"/>
              <w:lang w:bidi="ar"/>
            </w:rPr>
            <w:t>作为新疆经济发展和民生建设先行城市</w:t>
          </w:r>
          <w:r>
            <w:rPr>
              <w:rFonts w:hint="default" w:ascii="Times New Roman" w:hAnsi="Times New Roman" w:eastAsia="宋体" w:cs="Times New Roman"/>
              <w:bCs/>
              <w:color w:val="auto"/>
              <w:sz w:val="28"/>
              <w:szCs w:val="28"/>
              <w:highlight w:val="none"/>
              <w:lang w:val="zh-CN" w:eastAsia="zh-CN"/>
            </w:rPr>
            <w:t>引领带动乌尔禾区经济社会发展高质量迈进</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_Toc5363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63</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highlight w:val="none"/>
            </w:rPr>
            <w:fldChar w:fldCharType="end"/>
          </w:r>
        </w:p>
        <w:p>
          <w:pPr>
            <w:pStyle w:val="22"/>
            <w:keepNext w:val="0"/>
            <w:keepLines w:val="0"/>
            <w:pageBreakBefore w:val="0"/>
            <w:widowControl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_Toc13791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bCs/>
              <w:color w:val="auto"/>
              <w:sz w:val="28"/>
              <w:szCs w:val="28"/>
              <w:highlight w:val="none"/>
              <w:lang w:val="zh-CN" w:eastAsia="zh-CN" w:bidi="ar"/>
            </w:rPr>
            <w:t>五、乌尔禾区优势产业显现为落实高质量发展战略部署奠定坚实基础</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_Toc13791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64</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highlight w:val="none"/>
            </w:rPr>
            <w:fldChar w:fldCharType="end"/>
          </w:r>
        </w:p>
        <w:p>
          <w:pPr>
            <w:pStyle w:val="18"/>
            <w:keepNext w:val="0"/>
            <w:keepLines w:val="0"/>
            <w:pageBreakBefore w:val="0"/>
            <w:widowControl w:val="0"/>
            <w:tabs>
              <w:tab w:val="right" w:leader="dot" w:pos="8306"/>
              <w:tab w:val="clear" w:pos="8296"/>
            </w:tabs>
            <w:kinsoku/>
            <w:wordWrap/>
            <w:overflowPunct/>
            <w:topLinePunct w:val="0"/>
            <w:autoSpaceDE/>
            <w:autoSpaceDN/>
            <w:bidi w:val="0"/>
            <w:adjustRightInd/>
            <w:snapToGrid/>
            <w:spacing w:after="0" w:line="580" w:lineRule="exact"/>
            <w:textAlignment w:val="auto"/>
            <w:rPr>
              <w:rFonts w:hint="default" w:ascii="Times New Roman" w:hAnsi="Times New Roman" w:eastAsia="宋体" w:cs="Times New Roman"/>
              <w:b/>
              <w:bCs/>
              <w:color w:val="auto"/>
              <w:sz w:val="28"/>
              <w:szCs w:val="28"/>
            </w:rPr>
          </w:pPr>
          <w:r>
            <w:rPr>
              <w:rFonts w:hint="default" w:ascii="Times New Roman" w:hAnsi="Times New Roman" w:eastAsia="宋体" w:cs="Times New Roman"/>
              <w:b/>
              <w:bCs/>
              <w:color w:val="auto"/>
              <w:sz w:val="28"/>
              <w:szCs w:val="28"/>
              <w:highlight w:val="none"/>
            </w:rPr>
            <w:fldChar w:fldCharType="begin"/>
          </w:r>
          <w:r>
            <w:rPr>
              <w:rFonts w:hint="default" w:ascii="Times New Roman" w:hAnsi="Times New Roman" w:eastAsia="宋体" w:cs="Times New Roman"/>
              <w:b/>
              <w:bCs/>
              <w:color w:val="auto"/>
              <w:sz w:val="28"/>
              <w:szCs w:val="28"/>
              <w:highlight w:val="none"/>
            </w:rPr>
            <w:instrText xml:space="preserve"> HYPERLINK \l _Toc17091 </w:instrText>
          </w:r>
          <w:r>
            <w:rPr>
              <w:rFonts w:hint="default" w:ascii="Times New Roman" w:hAnsi="Times New Roman" w:eastAsia="宋体" w:cs="Times New Roman"/>
              <w:b/>
              <w:bCs/>
              <w:color w:val="auto"/>
              <w:sz w:val="28"/>
              <w:szCs w:val="28"/>
              <w:highlight w:val="none"/>
            </w:rPr>
            <w:fldChar w:fldCharType="separate"/>
          </w:r>
          <w:r>
            <w:rPr>
              <w:rFonts w:hint="default" w:ascii="Times New Roman" w:hAnsi="Times New Roman" w:eastAsia="宋体" w:cs="Times New Roman"/>
              <w:b/>
              <w:bCs/>
              <w:color w:val="auto"/>
              <w:sz w:val="28"/>
              <w:szCs w:val="28"/>
              <w:lang w:val="en-US" w:eastAsia="zh-CN" w:bidi="ar"/>
            </w:rPr>
            <w:t xml:space="preserve">第四篇 </w:t>
          </w:r>
          <w:r>
            <w:rPr>
              <w:rFonts w:hint="default" w:ascii="Times New Roman" w:hAnsi="Times New Roman" w:eastAsia="宋体" w:cs="Times New Roman"/>
              <w:b/>
              <w:bCs/>
              <w:color w:val="auto"/>
              <w:sz w:val="28"/>
              <w:szCs w:val="28"/>
              <w:highlight w:val="none"/>
              <w:lang w:val="en-US" w:eastAsia="zh-CN" w:bidi="ar"/>
            </w:rPr>
            <w:t>《纲要》目标任务的优化修订</w:t>
          </w:r>
          <w:r>
            <w:rPr>
              <w:rFonts w:hint="default" w:ascii="Times New Roman" w:hAnsi="Times New Roman" w:eastAsia="宋体" w:cs="Times New Roman"/>
              <w:b/>
              <w:bCs/>
              <w:color w:val="auto"/>
              <w:sz w:val="28"/>
              <w:szCs w:val="28"/>
            </w:rPr>
            <w:tab/>
          </w:r>
          <w:r>
            <w:rPr>
              <w:rFonts w:hint="default" w:ascii="Times New Roman" w:hAnsi="Times New Roman" w:eastAsia="宋体" w:cs="Times New Roman"/>
              <w:b/>
              <w:bCs/>
              <w:color w:val="auto"/>
              <w:sz w:val="28"/>
              <w:szCs w:val="28"/>
            </w:rPr>
            <w:fldChar w:fldCharType="begin"/>
          </w:r>
          <w:r>
            <w:rPr>
              <w:rFonts w:hint="default" w:ascii="Times New Roman" w:hAnsi="Times New Roman" w:eastAsia="宋体" w:cs="Times New Roman"/>
              <w:b/>
              <w:bCs/>
              <w:color w:val="auto"/>
              <w:sz w:val="28"/>
              <w:szCs w:val="28"/>
            </w:rPr>
            <w:instrText xml:space="preserve"> PAGEREF _Toc17091 \h </w:instrText>
          </w:r>
          <w:r>
            <w:rPr>
              <w:rFonts w:hint="default" w:ascii="Times New Roman" w:hAnsi="Times New Roman" w:eastAsia="宋体" w:cs="Times New Roman"/>
              <w:b/>
              <w:bCs/>
              <w:color w:val="auto"/>
              <w:sz w:val="28"/>
              <w:szCs w:val="28"/>
            </w:rPr>
            <w:fldChar w:fldCharType="separate"/>
          </w:r>
          <w:r>
            <w:rPr>
              <w:rFonts w:hint="default" w:ascii="Times New Roman" w:hAnsi="Times New Roman" w:eastAsia="宋体" w:cs="Times New Roman"/>
              <w:b/>
              <w:bCs/>
              <w:color w:val="auto"/>
              <w:sz w:val="28"/>
              <w:szCs w:val="28"/>
            </w:rPr>
            <w:t>66</w:t>
          </w:r>
          <w:r>
            <w:rPr>
              <w:rFonts w:hint="default" w:ascii="Times New Roman" w:hAnsi="Times New Roman" w:eastAsia="宋体" w:cs="Times New Roman"/>
              <w:b/>
              <w:bCs/>
              <w:color w:val="auto"/>
              <w:sz w:val="28"/>
              <w:szCs w:val="28"/>
            </w:rPr>
            <w:fldChar w:fldCharType="end"/>
          </w:r>
          <w:r>
            <w:rPr>
              <w:rFonts w:hint="default" w:ascii="Times New Roman" w:hAnsi="Times New Roman" w:eastAsia="宋体" w:cs="Times New Roman"/>
              <w:b/>
              <w:bCs/>
              <w:color w:val="auto"/>
              <w:sz w:val="28"/>
              <w:szCs w:val="28"/>
              <w:highlight w:val="none"/>
            </w:rPr>
            <w:fldChar w:fldCharType="end"/>
          </w:r>
        </w:p>
        <w:p>
          <w:pPr>
            <w:pStyle w:val="22"/>
            <w:keepNext w:val="0"/>
            <w:keepLines w:val="0"/>
            <w:pageBreakBefore w:val="0"/>
            <w:widowControl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_Toc10571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bCs/>
              <w:color w:val="auto"/>
              <w:sz w:val="28"/>
              <w:szCs w:val="28"/>
              <w:highlight w:val="none"/>
              <w:lang w:eastAsia="zh-CN" w:bidi="ar"/>
            </w:rPr>
            <w:t>第一章</w:t>
          </w:r>
          <w:r>
            <w:rPr>
              <w:rFonts w:hint="default" w:ascii="Times New Roman" w:hAnsi="Times New Roman" w:eastAsia="宋体" w:cs="Times New Roman"/>
              <w:bCs/>
              <w:color w:val="auto"/>
              <w:sz w:val="28"/>
              <w:szCs w:val="28"/>
              <w:highlight w:val="none"/>
              <w:lang w:val="en-US" w:eastAsia="zh-CN" w:bidi="ar"/>
            </w:rPr>
            <w:t xml:space="preserve"> </w:t>
          </w:r>
          <w:r>
            <w:rPr>
              <w:rFonts w:hint="default" w:ascii="Times New Roman" w:hAnsi="Times New Roman" w:eastAsia="宋体" w:cs="Times New Roman"/>
              <w:bCs/>
              <w:color w:val="auto"/>
              <w:sz w:val="28"/>
              <w:szCs w:val="28"/>
              <w:highlight w:val="none"/>
              <w:lang w:bidi="ar"/>
            </w:rPr>
            <w:t>发展思路</w:t>
          </w:r>
          <w:r>
            <w:rPr>
              <w:rFonts w:hint="default" w:ascii="Times New Roman" w:hAnsi="Times New Roman" w:eastAsia="宋体" w:cs="Times New Roman"/>
              <w:bCs/>
              <w:color w:val="auto"/>
              <w:sz w:val="28"/>
              <w:szCs w:val="28"/>
              <w:highlight w:val="none"/>
              <w:lang w:eastAsia="zh-CN" w:bidi="ar"/>
            </w:rPr>
            <w:t>调整修订</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_Toc10571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67</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highlight w:val="none"/>
            </w:rPr>
            <w:fldChar w:fldCharType="end"/>
          </w:r>
        </w:p>
        <w:p>
          <w:pPr>
            <w:pStyle w:val="22"/>
            <w:keepNext w:val="0"/>
            <w:keepLines w:val="0"/>
            <w:pageBreakBefore w:val="0"/>
            <w:widowControl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_Toc31112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bCs/>
              <w:color w:val="auto"/>
              <w:sz w:val="28"/>
              <w:szCs w:val="28"/>
              <w:lang w:val="zh-CN"/>
            </w:rPr>
            <w:t>第二章</w:t>
          </w:r>
          <w:r>
            <w:rPr>
              <w:rFonts w:hint="default" w:ascii="Times New Roman" w:hAnsi="Times New Roman" w:eastAsia="宋体" w:cs="Times New Roman"/>
              <w:bCs/>
              <w:color w:val="auto"/>
              <w:sz w:val="28"/>
              <w:szCs w:val="28"/>
              <w:lang w:val="en-US" w:eastAsia="zh-CN"/>
            </w:rPr>
            <w:t xml:space="preserve"> </w:t>
          </w:r>
          <w:r>
            <w:rPr>
              <w:rFonts w:hint="default" w:ascii="Times New Roman" w:hAnsi="Times New Roman" w:eastAsia="宋体" w:cs="Times New Roman"/>
              <w:bCs/>
              <w:color w:val="auto"/>
              <w:sz w:val="28"/>
              <w:szCs w:val="28"/>
              <w:lang w:val="zh-CN"/>
            </w:rPr>
            <w:t>发展目标、主要指标优化调整</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_Toc31112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69</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highlight w:val="none"/>
            </w:rPr>
            <w:fldChar w:fldCharType="end"/>
          </w:r>
        </w:p>
        <w:p>
          <w:pPr>
            <w:pStyle w:val="22"/>
            <w:keepNext w:val="0"/>
            <w:keepLines w:val="0"/>
            <w:pageBreakBefore w:val="0"/>
            <w:widowControl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_Toc15111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bCs w:val="0"/>
              <w:color w:val="auto"/>
              <w:sz w:val="28"/>
              <w:szCs w:val="28"/>
              <w:lang w:eastAsia="zh-CN" w:bidi="ar"/>
            </w:rPr>
            <w:t>第三章</w:t>
          </w:r>
          <w:r>
            <w:rPr>
              <w:rFonts w:hint="default" w:ascii="Times New Roman" w:hAnsi="Times New Roman" w:eastAsia="宋体" w:cs="Times New Roman"/>
              <w:bCs w:val="0"/>
              <w:color w:val="auto"/>
              <w:sz w:val="28"/>
              <w:szCs w:val="28"/>
              <w:lang w:val="en-US" w:eastAsia="zh-CN" w:bidi="ar"/>
            </w:rPr>
            <w:t xml:space="preserve"> </w:t>
          </w:r>
          <w:r>
            <w:rPr>
              <w:rFonts w:hint="default" w:ascii="Times New Roman" w:hAnsi="Times New Roman" w:eastAsia="宋体" w:cs="Times New Roman"/>
              <w:bCs w:val="0"/>
              <w:color w:val="auto"/>
              <w:sz w:val="28"/>
              <w:szCs w:val="28"/>
              <w:lang w:eastAsia="zh-CN" w:bidi="ar"/>
            </w:rPr>
            <w:t>重点任务调整修订</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_Toc15111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73</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_Toc26331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bCs w:val="0"/>
              <w:color w:val="auto"/>
              <w:sz w:val="28"/>
              <w:szCs w:val="28"/>
              <w:highlight w:val="none"/>
              <w:lang w:val="en-US" w:eastAsia="zh-CN"/>
            </w:rPr>
            <w:t xml:space="preserve">第一节 </w:t>
          </w:r>
          <w:r>
            <w:rPr>
              <w:rFonts w:hint="default" w:ascii="Times New Roman" w:hAnsi="Times New Roman" w:eastAsia="宋体" w:cs="Times New Roman"/>
              <w:bCs/>
              <w:color w:val="auto"/>
              <w:sz w:val="28"/>
              <w:szCs w:val="28"/>
              <w:highlight w:val="none"/>
            </w:rPr>
            <w:t>高质量建设</w:t>
          </w:r>
          <w:r>
            <w:rPr>
              <w:rFonts w:hint="default" w:ascii="Times New Roman" w:hAnsi="Times New Roman" w:eastAsia="宋体" w:cs="Times New Roman"/>
              <w:bCs/>
              <w:color w:val="auto"/>
              <w:sz w:val="28"/>
              <w:szCs w:val="28"/>
              <w:highlight w:val="none"/>
              <w:lang w:eastAsia="zh-CN"/>
            </w:rPr>
            <w:t>乌尔禾工业</w:t>
          </w:r>
          <w:r>
            <w:rPr>
              <w:rFonts w:hint="default" w:ascii="Times New Roman" w:hAnsi="Times New Roman" w:eastAsia="宋体" w:cs="Times New Roman"/>
              <w:bCs/>
              <w:color w:val="auto"/>
              <w:sz w:val="28"/>
              <w:szCs w:val="28"/>
              <w:highlight w:val="none"/>
            </w:rPr>
            <w:t>现代</w:t>
          </w:r>
          <w:r>
            <w:rPr>
              <w:rFonts w:hint="default" w:ascii="Times New Roman" w:hAnsi="Times New Roman" w:eastAsia="宋体" w:cs="Times New Roman"/>
              <w:bCs/>
              <w:color w:val="auto"/>
              <w:sz w:val="28"/>
              <w:szCs w:val="28"/>
              <w:highlight w:val="none"/>
              <w:lang w:eastAsia="zh-CN"/>
            </w:rPr>
            <w:t>化</w:t>
          </w:r>
          <w:r>
            <w:rPr>
              <w:rFonts w:hint="default" w:ascii="Times New Roman" w:hAnsi="Times New Roman" w:eastAsia="宋体" w:cs="Times New Roman"/>
              <w:bCs/>
              <w:color w:val="auto"/>
              <w:sz w:val="28"/>
              <w:szCs w:val="28"/>
              <w:highlight w:val="none"/>
            </w:rPr>
            <w:t>产业体系</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_Toc26331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73</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_Toc15771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bCs w:val="0"/>
              <w:color w:val="auto"/>
              <w:sz w:val="28"/>
              <w:szCs w:val="28"/>
              <w:lang w:eastAsia="zh-CN"/>
            </w:rPr>
            <w:t>第二节</w:t>
          </w:r>
          <w:r>
            <w:rPr>
              <w:rFonts w:hint="default" w:ascii="Times New Roman" w:hAnsi="Times New Roman" w:eastAsia="宋体" w:cs="Times New Roman"/>
              <w:bCs w:val="0"/>
              <w:color w:val="auto"/>
              <w:sz w:val="28"/>
              <w:szCs w:val="28"/>
              <w:lang w:val="en-US" w:eastAsia="zh-CN"/>
            </w:rPr>
            <w:t xml:space="preserve"> 大力发展现代服务业产业</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_Toc15771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79</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_Toc26901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bCs w:val="0"/>
              <w:color w:val="auto"/>
              <w:sz w:val="28"/>
              <w:szCs w:val="28"/>
              <w:lang w:val="en-US" w:eastAsia="zh-CN" w:bidi="ar"/>
            </w:rPr>
            <w:t xml:space="preserve">第三节 </w:t>
          </w:r>
          <w:r>
            <w:rPr>
              <w:rFonts w:hint="default" w:ascii="Times New Roman" w:hAnsi="Times New Roman" w:eastAsia="宋体" w:cs="Times New Roman"/>
              <w:bCs/>
              <w:color w:val="auto"/>
              <w:sz w:val="28"/>
              <w:szCs w:val="28"/>
              <w:highlight w:val="none"/>
            </w:rPr>
            <w:t>优先发展农业农村</w:t>
          </w:r>
          <w:r>
            <w:rPr>
              <w:rFonts w:hint="default" w:ascii="Times New Roman" w:hAnsi="Times New Roman" w:eastAsia="宋体" w:cs="Times New Roman"/>
              <w:bCs/>
              <w:color w:val="auto"/>
              <w:sz w:val="28"/>
              <w:szCs w:val="28"/>
              <w:highlight w:val="none"/>
              <w:lang w:val="en"/>
            </w:rPr>
            <w:t xml:space="preserve"> </w:t>
          </w:r>
          <w:r>
            <w:rPr>
              <w:rFonts w:hint="default" w:ascii="Times New Roman" w:hAnsi="Times New Roman" w:eastAsia="宋体" w:cs="Times New Roman"/>
              <w:bCs/>
              <w:color w:val="auto"/>
              <w:sz w:val="28"/>
              <w:szCs w:val="28"/>
              <w:highlight w:val="none"/>
            </w:rPr>
            <w:t>深入推进乡村振兴</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_Toc26901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83</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_Toc23595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bCs/>
              <w:color w:val="auto"/>
              <w:sz w:val="28"/>
              <w:szCs w:val="28"/>
              <w:highlight w:val="none"/>
              <w:lang w:val="en-US" w:eastAsia="zh-CN"/>
            </w:rPr>
            <w:t>第四节 坚持扩大内需战略 增强发展动力支撑</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_Toc23595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89</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_Toc21580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bCs/>
              <w:color w:val="auto"/>
              <w:sz w:val="28"/>
              <w:szCs w:val="28"/>
              <w:highlight w:val="none"/>
              <w:lang w:val="en-US" w:eastAsia="zh-CN"/>
            </w:rPr>
            <w:t>第五节 积极服务和融入丝绸之路经济带核心区建设</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_Toc21580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92</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_Toc8683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bCs/>
              <w:color w:val="auto"/>
              <w:spacing w:val="-11"/>
              <w:sz w:val="28"/>
              <w:szCs w:val="28"/>
              <w:highlight w:val="none"/>
              <w:lang w:val="en-US" w:eastAsia="zh-CN"/>
            </w:rPr>
            <w:t xml:space="preserve">第六节 </w:t>
          </w:r>
          <w:r>
            <w:rPr>
              <w:rFonts w:hint="default" w:ascii="Times New Roman" w:hAnsi="Times New Roman" w:eastAsia="宋体" w:cs="Times New Roman"/>
              <w:bCs/>
              <w:color w:val="auto"/>
              <w:sz w:val="28"/>
              <w:szCs w:val="28"/>
              <w:highlight w:val="none"/>
              <w:lang w:val="en-US" w:eastAsia="zh-CN"/>
            </w:rPr>
            <w:t>全面深化改革</w:t>
          </w:r>
          <w:r>
            <w:rPr>
              <w:rFonts w:hint="default" w:ascii="Times New Roman" w:hAnsi="Times New Roman" w:eastAsia="宋体" w:cs="Times New Roman"/>
              <w:bCs/>
              <w:color w:val="auto"/>
              <w:sz w:val="28"/>
              <w:szCs w:val="28"/>
              <w:highlight w:val="none"/>
              <w:lang w:val="en" w:eastAsia="zh-CN"/>
            </w:rPr>
            <w:t xml:space="preserve"> </w:t>
          </w:r>
          <w:r>
            <w:rPr>
              <w:rFonts w:hint="default" w:ascii="Times New Roman" w:hAnsi="Times New Roman" w:eastAsia="宋体" w:cs="Times New Roman"/>
              <w:bCs/>
              <w:color w:val="auto"/>
              <w:sz w:val="28"/>
              <w:szCs w:val="28"/>
              <w:highlight w:val="none"/>
              <w:lang w:val="en-US" w:eastAsia="zh-CN"/>
            </w:rPr>
            <w:t>增强经济发展的活力</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_Toc8683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93</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_Toc22650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bCs w:val="0"/>
              <w:color w:val="auto"/>
              <w:sz w:val="28"/>
              <w:szCs w:val="28"/>
              <w:lang w:val="en-US" w:eastAsia="zh-CN" w:bidi="ar"/>
            </w:rPr>
            <w:t xml:space="preserve">第七节 </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_Toc22650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95</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_Toc21051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bCs w:val="0"/>
              <w:color w:val="auto"/>
              <w:sz w:val="28"/>
              <w:szCs w:val="28"/>
              <w:lang w:val="en-US" w:eastAsia="zh-CN" w:bidi="ar"/>
            </w:rPr>
            <w:t>第八节 加快推进新型城镇化</w:t>
          </w:r>
          <w:r>
            <w:rPr>
              <w:rFonts w:hint="default" w:ascii="Times New Roman" w:hAnsi="Times New Roman" w:eastAsia="宋体" w:cs="Times New Roman"/>
              <w:bCs w:val="0"/>
              <w:color w:val="auto"/>
              <w:sz w:val="28"/>
              <w:szCs w:val="28"/>
              <w:lang w:val="en" w:eastAsia="zh-CN" w:bidi="ar"/>
            </w:rPr>
            <w:t>建设</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_Toc21051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97</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_Toc22941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bCs w:val="0"/>
              <w:color w:val="auto"/>
              <w:sz w:val="28"/>
              <w:szCs w:val="28"/>
              <w:highlight w:val="none"/>
              <w:lang w:val="en-US" w:eastAsia="zh-CN" w:bidi="ar"/>
            </w:rPr>
            <w:t>第九节 统筹做好节水蓄水调水</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_Toc22941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99</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_Toc16058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bCs w:val="0"/>
              <w:color w:val="auto"/>
              <w:kern w:val="2"/>
              <w:sz w:val="28"/>
              <w:szCs w:val="28"/>
              <w:lang w:val="en-US" w:eastAsia="zh-CN" w:bidi="ar"/>
            </w:rPr>
            <w:t>第十节 全面促进人与自然和谐共生</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_Toc16058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100</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_Toc21004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bCs w:val="0"/>
              <w:color w:val="auto"/>
              <w:kern w:val="2"/>
              <w:sz w:val="28"/>
              <w:szCs w:val="28"/>
              <w:lang w:val="en-US" w:eastAsia="zh-CN" w:bidi="ar"/>
            </w:rPr>
            <w:t>第十一节 大力发展教育科技文化</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_Toc21004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104</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_Toc29386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bCs/>
              <w:color w:val="auto"/>
              <w:sz w:val="28"/>
              <w:szCs w:val="28"/>
              <w:lang w:val="en-US" w:eastAsia="zh-CN"/>
            </w:rPr>
            <w:t xml:space="preserve">第十二节 </w:t>
          </w:r>
          <w:r>
            <w:rPr>
              <w:rFonts w:hint="default" w:ascii="Times New Roman" w:hAnsi="Times New Roman" w:eastAsia="宋体" w:cs="Times New Roman"/>
              <w:bCs/>
              <w:color w:val="auto"/>
              <w:sz w:val="28"/>
              <w:szCs w:val="28"/>
              <w:highlight w:val="none"/>
              <w:lang w:val="en-US" w:eastAsia="zh-CN"/>
            </w:rPr>
            <w:t>持续增进各族群众福祉</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_Toc29386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107</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highlight w:val="none"/>
            </w:rPr>
            <w:fldChar w:fldCharType="end"/>
          </w:r>
        </w:p>
        <w:p>
          <w:pPr>
            <w:pStyle w:val="13"/>
            <w:keepNext w:val="0"/>
            <w:keepLines w:val="0"/>
            <w:pageBreakBefore w:val="0"/>
            <w:widowControl w:val="0"/>
            <w:tabs>
              <w:tab w:val="right" w:leader="dot" w:pos="8306"/>
            </w:tabs>
            <w:kinsoku/>
            <w:wordWrap/>
            <w:overflowPunct/>
            <w:topLinePunct w:val="0"/>
            <w:autoSpaceDE/>
            <w:autoSpaceDN/>
            <w:bidi w:val="0"/>
            <w:adjustRightInd/>
            <w:snapToGrid/>
            <w:spacing w:line="580" w:lineRule="exact"/>
            <w:textAlignment w:val="auto"/>
            <w:rPr>
              <w:rFonts w:hint="default" w:ascii="Times New Roman" w:hAnsi="Times New Roman" w:eastAsia="宋体" w:cs="Times New Roman"/>
              <w:color w:val="auto"/>
              <w:sz w:val="28"/>
              <w:szCs w:val="28"/>
            </w:rPr>
          </w:pPr>
          <w:r>
            <w:rPr>
              <w:rFonts w:hint="default" w:ascii="Times New Roman" w:hAnsi="Times New Roman" w:eastAsia="宋体" w:cs="Times New Roman"/>
              <w:color w:val="auto"/>
              <w:sz w:val="28"/>
              <w:szCs w:val="28"/>
              <w:highlight w:val="none"/>
            </w:rPr>
            <w:fldChar w:fldCharType="begin"/>
          </w:r>
          <w:r>
            <w:rPr>
              <w:rFonts w:hint="default" w:ascii="Times New Roman" w:hAnsi="Times New Roman" w:eastAsia="宋体" w:cs="Times New Roman"/>
              <w:color w:val="auto"/>
              <w:sz w:val="28"/>
              <w:szCs w:val="28"/>
              <w:highlight w:val="none"/>
            </w:rPr>
            <w:instrText xml:space="preserve"> HYPERLINK \l _Toc22624 </w:instrText>
          </w:r>
          <w:r>
            <w:rPr>
              <w:rFonts w:hint="default" w:ascii="Times New Roman" w:hAnsi="Times New Roman" w:eastAsia="宋体" w:cs="Times New Roman"/>
              <w:color w:val="auto"/>
              <w:sz w:val="28"/>
              <w:szCs w:val="28"/>
              <w:highlight w:val="none"/>
            </w:rPr>
            <w:fldChar w:fldCharType="separate"/>
          </w:r>
          <w:r>
            <w:rPr>
              <w:rFonts w:hint="default" w:ascii="Times New Roman" w:hAnsi="Times New Roman" w:eastAsia="宋体" w:cs="Times New Roman"/>
              <w:bCs/>
              <w:color w:val="auto"/>
              <w:sz w:val="28"/>
              <w:szCs w:val="28"/>
              <w:highlight w:val="none"/>
              <w:lang w:val="en-US" w:eastAsia="zh-CN"/>
            </w:rPr>
            <w:t>第十三节 着力提升治理体系和治理能力现代化水平</w:t>
          </w:r>
          <w:r>
            <w:rPr>
              <w:rFonts w:hint="default" w:ascii="Times New Roman" w:hAnsi="Times New Roman" w:eastAsia="宋体" w:cs="Times New Roman"/>
              <w:color w:val="auto"/>
              <w:sz w:val="28"/>
              <w:szCs w:val="28"/>
            </w:rPr>
            <w:tab/>
          </w:r>
          <w:r>
            <w:rPr>
              <w:rFonts w:hint="default" w:ascii="Times New Roman" w:hAnsi="Times New Roman" w:eastAsia="宋体" w:cs="Times New Roman"/>
              <w:color w:val="auto"/>
              <w:sz w:val="28"/>
              <w:szCs w:val="28"/>
            </w:rPr>
            <w:fldChar w:fldCharType="begin"/>
          </w:r>
          <w:r>
            <w:rPr>
              <w:rFonts w:hint="default" w:ascii="Times New Roman" w:hAnsi="Times New Roman" w:eastAsia="宋体" w:cs="Times New Roman"/>
              <w:color w:val="auto"/>
              <w:sz w:val="28"/>
              <w:szCs w:val="28"/>
            </w:rPr>
            <w:instrText xml:space="preserve"> PAGEREF _Toc22624 \h </w:instrText>
          </w:r>
          <w:r>
            <w:rPr>
              <w:rFonts w:hint="default" w:ascii="Times New Roman" w:hAnsi="Times New Roman" w:eastAsia="宋体" w:cs="Times New Roman"/>
              <w:color w:val="auto"/>
              <w:sz w:val="28"/>
              <w:szCs w:val="28"/>
            </w:rPr>
            <w:fldChar w:fldCharType="separate"/>
          </w:r>
          <w:r>
            <w:rPr>
              <w:rFonts w:hint="default" w:ascii="Times New Roman" w:hAnsi="Times New Roman" w:eastAsia="宋体" w:cs="Times New Roman"/>
              <w:color w:val="auto"/>
              <w:sz w:val="28"/>
              <w:szCs w:val="28"/>
            </w:rPr>
            <w:t>113</w:t>
          </w:r>
          <w:r>
            <w:rPr>
              <w:rFonts w:hint="default" w:ascii="Times New Roman" w:hAnsi="Times New Roman" w:eastAsia="宋体" w:cs="Times New Roman"/>
              <w:color w:val="auto"/>
              <w:sz w:val="28"/>
              <w:szCs w:val="28"/>
            </w:rPr>
            <w:fldChar w:fldCharType="end"/>
          </w:r>
          <w:r>
            <w:rPr>
              <w:rFonts w:hint="default" w:ascii="Times New Roman" w:hAnsi="Times New Roman" w:eastAsia="宋体" w:cs="Times New Roman"/>
              <w:color w:val="auto"/>
              <w:sz w:val="28"/>
              <w:szCs w:val="28"/>
              <w:highlight w:val="none"/>
            </w:rPr>
            <w:fldChar w:fldCharType="end"/>
          </w:r>
        </w:p>
        <w:p>
          <w:pPr>
            <w:keepNext w:val="0"/>
            <w:keepLines w:val="0"/>
            <w:pageBreakBefore w:val="0"/>
            <w:widowControl w:val="0"/>
            <w:kinsoku/>
            <w:wordWrap/>
            <w:overflowPunct/>
            <w:topLinePunct w:val="0"/>
            <w:autoSpaceDE/>
            <w:autoSpaceDN/>
            <w:bidi w:val="0"/>
            <w:adjustRightInd/>
            <w:snapToGrid/>
            <w:spacing w:line="560" w:lineRule="exact"/>
            <w:ind w:firstLine="560" w:firstLineChars="200"/>
            <w:textAlignment w:val="auto"/>
            <w:rPr>
              <w:rFonts w:hint="eastAsia"/>
              <w:b/>
              <w:bCs/>
              <w:color w:val="auto"/>
              <w:sz w:val="30"/>
              <w:szCs w:val="30"/>
              <w:lang w:val="en-US" w:eastAsia="zh-CN"/>
            </w:rPr>
          </w:pPr>
          <w:r>
            <w:rPr>
              <w:rFonts w:hint="eastAsia" w:ascii="宋体" w:hAnsi="宋体" w:eastAsia="宋体" w:cs="宋体"/>
              <w:color w:val="auto"/>
              <w:sz w:val="28"/>
              <w:szCs w:val="28"/>
              <w:highlight w:val="none"/>
            </w:rPr>
            <w:fldChar w:fldCharType="end"/>
          </w:r>
        </w:p>
      </w:sdtContent>
    </w:sdt>
    <w:p>
      <w:pPr>
        <w:pStyle w:val="39"/>
        <w:keepNext w:val="0"/>
        <w:keepLines w:val="0"/>
        <w:pageBreakBefore w:val="0"/>
        <w:widowControl/>
        <w:tabs>
          <w:tab w:val="right" w:leader="dot" w:pos="8306"/>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2"/>
          <w:sz w:val="44"/>
          <w:szCs w:val="44"/>
          <w:lang w:val="en-US" w:eastAsia="zh-CN" w:bidi="ar-SA"/>
        </w:rPr>
        <w:sectPr>
          <w:footerReference r:id="rId3" w:type="default"/>
          <w:pgSz w:w="11906" w:h="16838"/>
          <w:pgMar w:top="1440" w:right="1800" w:bottom="1440" w:left="1800" w:header="851" w:footer="992" w:gutter="0"/>
          <w:cols w:space="425" w:num="1"/>
          <w:docGrid w:type="lines" w:linePitch="312" w:charSpace="0"/>
        </w:sectPr>
      </w:pPr>
    </w:p>
    <w:p>
      <w:pPr>
        <w:pStyle w:val="39"/>
        <w:keepNext w:val="0"/>
        <w:keepLines w:val="0"/>
        <w:pageBreakBefore w:val="0"/>
        <w:widowControl/>
        <w:tabs>
          <w:tab w:val="right" w:leader="dot" w:pos="8306"/>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2"/>
          <w:sz w:val="44"/>
          <w:szCs w:val="44"/>
          <w:lang w:val="en-US" w:eastAsia="zh-CN" w:bidi="ar-SA"/>
        </w:rPr>
      </w:pPr>
      <w:r>
        <w:rPr>
          <w:rFonts w:hint="default" w:ascii="Times New Roman" w:hAnsi="Times New Roman" w:eastAsia="宋体" w:cs="Times New Roman"/>
          <w:b/>
          <w:bCs/>
          <w:color w:val="auto"/>
          <w:kern w:val="2"/>
          <w:sz w:val="44"/>
          <w:szCs w:val="44"/>
          <w:lang w:val="en-US" w:eastAsia="zh-CN" w:bidi="ar-SA"/>
        </w:rPr>
        <w:t>《克拉玛依市乌尔禾区国民经济和社会</w:t>
      </w:r>
    </w:p>
    <w:p>
      <w:pPr>
        <w:pStyle w:val="39"/>
        <w:keepNext w:val="0"/>
        <w:keepLines w:val="0"/>
        <w:pageBreakBefore w:val="0"/>
        <w:widowControl/>
        <w:tabs>
          <w:tab w:val="right" w:leader="dot" w:pos="8306"/>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b/>
          <w:bCs/>
          <w:color w:val="auto"/>
          <w:kern w:val="2"/>
          <w:sz w:val="44"/>
          <w:szCs w:val="44"/>
          <w:lang w:val="en-US" w:eastAsia="zh-CN" w:bidi="ar-SA"/>
        </w:rPr>
      </w:pPr>
      <w:r>
        <w:rPr>
          <w:rFonts w:hint="default" w:ascii="Times New Roman" w:hAnsi="Times New Roman" w:eastAsia="宋体" w:cs="Times New Roman"/>
          <w:b/>
          <w:bCs/>
          <w:color w:val="auto"/>
          <w:kern w:val="2"/>
          <w:sz w:val="44"/>
          <w:szCs w:val="44"/>
          <w:lang w:val="en-US" w:eastAsia="zh-CN" w:bidi="ar-SA"/>
        </w:rPr>
        <w:t>发展第十四个五年规划和2035年远景目标纲要》中期评估</w:t>
      </w:r>
      <w:r>
        <w:rPr>
          <w:rFonts w:hint="eastAsia" w:ascii="Times New Roman" w:hAnsi="Times New Roman" w:cs="Times New Roman"/>
          <w:b/>
          <w:bCs/>
          <w:color w:val="auto"/>
          <w:kern w:val="2"/>
          <w:sz w:val="44"/>
          <w:szCs w:val="44"/>
          <w:lang w:val="en-US" w:eastAsia="zh-CN" w:bidi="ar-SA"/>
        </w:rPr>
        <w:t>及优化修订</w:t>
      </w:r>
      <w:r>
        <w:rPr>
          <w:rFonts w:hint="default" w:ascii="Times New Roman" w:hAnsi="Times New Roman" w:eastAsia="宋体" w:cs="Times New Roman"/>
          <w:b/>
          <w:bCs/>
          <w:color w:val="auto"/>
          <w:kern w:val="2"/>
          <w:sz w:val="44"/>
          <w:szCs w:val="44"/>
          <w:lang w:val="en-US" w:eastAsia="zh-CN" w:bidi="ar-SA"/>
        </w:rPr>
        <w:t>报告</w:t>
      </w:r>
    </w:p>
    <w:p>
      <w:pPr>
        <w:pStyle w:val="39"/>
        <w:keepNext w:val="0"/>
        <w:keepLines w:val="0"/>
        <w:pageBreakBefore w:val="0"/>
        <w:widowControl/>
        <w:tabs>
          <w:tab w:val="right" w:leader="dot" w:pos="8306"/>
        </w:tabs>
        <w:kinsoku/>
        <w:wordWrap/>
        <w:overflowPunct/>
        <w:topLinePunct w:val="0"/>
        <w:autoSpaceDE/>
        <w:autoSpaceDN/>
        <w:bidi w:val="0"/>
        <w:adjustRightInd/>
        <w:snapToGrid/>
        <w:spacing w:line="240" w:lineRule="auto"/>
        <w:jc w:val="center"/>
        <w:textAlignment w:val="auto"/>
        <w:rPr>
          <w:rFonts w:hint="default" w:ascii="Times New Roman" w:hAnsi="Times New Roman" w:eastAsia="宋体" w:cs="Times New Roman"/>
          <w:color w:val="auto"/>
          <w:kern w:val="2"/>
          <w:sz w:val="36"/>
          <w:szCs w:val="36"/>
          <w:lang w:val="en-US" w:eastAsia="zh-CN" w:bidi="ar-SA"/>
        </w:rPr>
      </w:pPr>
      <w:r>
        <w:rPr>
          <w:rFonts w:hint="default" w:ascii="Times New Roman" w:hAnsi="Times New Roman" w:eastAsia="宋体" w:cs="Times New Roman"/>
          <w:color w:val="auto"/>
          <w:kern w:val="2"/>
          <w:sz w:val="36"/>
          <w:szCs w:val="36"/>
          <w:lang w:val="en-US" w:eastAsia="zh-CN" w:bidi="ar-SA"/>
        </w:rPr>
        <w:t>（</w:t>
      </w:r>
      <w:r>
        <w:rPr>
          <w:rFonts w:hint="eastAsia" w:ascii="Times New Roman" w:hAnsi="Times New Roman" w:cs="Times New Roman"/>
          <w:color w:val="auto"/>
          <w:kern w:val="2"/>
          <w:sz w:val="36"/>
          <w:szCs w:val="36"/>
          <w:lang w:val="en-US" w:eastAsia="zh-CN" w:bidi="ar-SA"/>
        </w:rPr>
        <w:t>送审稿</w:t>
      </w:r>
      <w:r>
        <w:rPr>
          <w:rFonts w:hint="default" w:ascii="Times New Roman" w:hAnsi="Times New Roman" w:eastAsia="宋体" w:cs="Times New Roman"/>
          <w:color w:val="auto"/>
          <w:kern w:val="2"/>
          <w:sz w:val="36"/>
          <w:szCs w:val="36"/>
          <w:lang w:val="en-US" w:eastAsia="zh-CN" w:bidi="ar-SA"/>
        </w:rPr>
        <w:t>）</w:t>
      </w:r>
    </w:p>
    <w:p>
      <w:pPr>
        <w:pStyle w:val="39"/>
        <w:keepNext w:val="0"/>
        <w:keepLines w:val="0"/>
        <w:pageBreakBefore w:val="0"/>
        <w:tabs>
          <w:tab w:val="right" w:leader="dot" w:pos="8306"/>
        </w:tabs>
        <w:kinsoku/>
        <w:wordWrap/>
        <w:overflowPunct/>
        <w:topLinePunct w:val="0"/>
        <w:autoSpaceDE/>
        <w:autoSpaceDN/>
        <w:bidi w:val="0"/>
        <w:adjustRightInd/>
        <w:snapToGrid/>
        <w:spacing w:line="520" w:lineRule="exact"/>
        <w:jc w:val="center"/>
        <w:textAlignment w:val="auto"/>
        <w:rPr>
          <w:rFonts w:hint="default" w:ascii="方正小标宋简体" w:hAnsi="方正小标宋简体" w:eastAsia="方正小标宋简体" w:cs="方正小标宋简体"/>
          <w:color w:val="auto"/>
          <w:kern w:val="2"/>
          <w:sz w:val="36"/>
          <w:szCs w:val="36"/>
          <w:lang w:val="en-US" w:eastAsia="zh-CN" w:bidi="ar-SA"/>
        </w:rPr>
      </w:pPr>
    </w:p>
    <w:p>
      <w:pPr>
        <w:pStyle w:val="39"/>
        <w:keepNext w:val="0"/>
        <w:keepLines w:val="0"/>
        <w:pageBreakBefore w:val="0"/>
        <w:widowControl/>
        <w:tabs>
          <w:tab w:val="right" w:leader="dot" w:pos="8306"/>
        </w:tabs>
        <w:kinsoku/>
        <w:wordWrap/>
        <w:overflowPunct/>
        <w:topLinePunct w:val="0"/>
        <w:autoSpaceDE/>
        <w:autoSpaceDN/>
        <w:bidi w:val="0"/>
        <w:adjustRightInd/>
        <w:snapToGrid/>
        <w:spacing w:line="560" w:lineRule="exact"/>
        <w:ind w:firstLine="600" w:firstLineChars="200"/>
        <w:jc w:val="left"/>
        <w:textAlignment w:val="auto"/>
        <w:rPr>
          <w:rFonts w:hint="eastAsia" w:ascii="仿宋" w:hAnsi="仿宋" w:eastAsia="仿宋" w:cs="仿宋"/>
          <w:i w:val="0"/>
          <w:iCs w:val="0"/>
          <w:caps w:val="0"/>
          <w:color w:val="auto"/>
          <w:spacing w:val="0"/>
          <w:sz w:val="30"/>
          <w:szCs w:val="30"/>
          <w:shd w:val="clear" w:fill="FFFFFF"/>
          <w:lang w:eastAsia="zh-CN"/>
        </w:rPr>
      </w:pPr>
      <w:r>
        <w:rPr>
          <w:rFonts w:hint="default" w:ascii="Times New Roman" w:hAnsi="Times New Roman" w:eastAsia="仿宋" w:cs="Times New Roman"/>
          <w:color w:val="auto"/>
          <w:kern w:val="2"/>
          <w:sz w:val="30"/>
          <w:szCs w:val="30"/>
          <w:lang w:val="en-US" w:eastAsia="zh-CN" w:bidi="ar-SA"/>
        </w:rPr>
        <w:t>2021年2月2日，乌尔禾区第八届人民代表大会第六次会议通过《克拉玛依市乌尔禾区国民经济和社会发展第十四个五年规划和2035年远景目标纲要》</w:t>
      </w:r>
      <w:r>
        <w:rPr>
          <w:rFonts w:hint="eastAsia" w:ascii="仿宋" w:hAnsi="仿宋" w:eastAsia="仿宋" w:cs="仿宋"/>
          <w:color w:val="auto"/>
          <w:kern w:val="2"/>
          <w:sz w:val="30"/>
          <w:szCs w:val="30"/>
          <w:lang w:eastAsia="zh-CN" w:bidi="ar-SA"/>
        </w:rPr>
        <w:t>（以下简称《</w:t>
      </w:r>
      <w:r>
        <w:rPr>
          <w:rFonts w:hint="eastAsia" w:ascii="仿宋" w:hAnsi="仿宋" w:eastAsia="仿宋" w:cs="仿宋"/>
          <w:color w:val="auto"/>
          <w:kern w:val="2"/>
          <w:sz w:val="30"/>
          <w:szCs w:val="30"/>
          <w:lang w:val="en-US" w:eastAsia="zh-CN" w:bidi="ar-SA"/>
        </w:rPr>
        <w:t>纲要</w:t>
      </w:r>
      <w:r>
        <w:rPr>
          <w:rFonts w:hint="eastAsia" w:ascii="仿宋" w:hAnsi="仿宋" w:eastAsia="仿宋" w:cs="仿宋"/>
          <w:color w:val="auto"/>
          <w:kern w:val="2"/>
          <w:sz w:val="30"/>
          <w:szCs w:val="30"/>
          <w:lang w:eastAsia="zh-CN" w:bidi="ar-SA"/>
        </w:rPr>
        <w:t>》），这是乌尔禾区</w:t>
      </w:r>
      <w:r>
        <w:rPr>
          <w:rFonts w:hint="eastAsia" w:ascii="仿宋" w:hAnsi="仿宋" w:eastAsia="仿宋" w:cs="仿宋"/>
          <w:i w:val="0"/>
          <w:iCs w:val="0"/>
          <w:caps w:val="0"/>
          <w:color w:val="auto"/>
          <w:spacing w:val="0"/>
          <w:sz w:val="30"/>
          <w:szCs w:val="30"/>
          <w:shd w:val="clear" w:fill="FFFFFF"/>
        </w:rPr>
        <w:t>全面建成小康社会</w:t>
      </w:r>
      <w:r>
        <w:rPr>
          <w:rFonts w:hint="eastAsia" w:ascii="仿宋" w:hAnsi="仿宋" w:eastAsia="仿宋" w:cs="仿宋"/>
          <w:i w:val="0"/>
          <w:iCs w:val="0"/>
          <w:caps w:val="0"/>
          <w:color w:val="auto"/>
          <w:spacing w:val="0"/>
          <w:sz w:val="30"/>
          <w:szCs w:val="30"/>
          <w:shd w:val="clear" w:fill="FFFFFF"/>
          <w:lang w:eastAsia="zh-CN"/>
        </w:rPr>
        <w:t>、进入新发展阶段纲领性文件，全面评估《纲要》实施中期进展情况，推进《纲要》顺利收官，对</w:t>
      </w:r>
      <w:r>
        <w:rPr>
          <w:rFonts w:hint="eastAsia" w:ascii="仿宋" w:hAnsi="仿宋" w:eastAsia="仿宋" w:cs="仿宋"/>
          <w:i w:val="0"/>
          <w:iCs w:val="0"/>
          <w:caps w:val="0"/>
          <w:color w:val="auto"/>
          <w:spacing w:val="0"/>
          <w:sz w:val="30"/>
          <w:szCs w:val="30"/>
          <w:shd w:val="clear" w:fill="FFFFFF"/>
        </w:rPr>
        <w:t>全面建设社会主义现代化国家新征程、</w:t>
      </w:r>
      <w:r>
        <w:rPr>
          <w:rFonts w:hint="eastAsia" w:ascii="仿宋" w:hAnsi="仿宋" w:eastAsia="仿宋" w:cs="仿宋"/>
          <w:i w:val="0"/>
          <w:iCs w:val="0"/>
          <w:caps w:val="0"/>
          <w:color w:val="auto"/>
          <w:spacing w:val="0"/>
          <w:sz w:val="30"/>
          <w:szCs w:val="30"/>
          <w:shd w:val="clear" w:fill="FFFFFF"/>
          <w:lang w:eastAsia="zh-CN"/>
        </w:rPr>
        <w:t>向</w:t>
      </w:r>
      <w:r>
        <w:rPr>
          <w:rFonts w:hint="eastAsia" w:ascii="仿宋" w:hAnsi="仿宋" w:eastAsia="仿宋" w:cs="仿宋"/>
          <w:i w:val="0"/>
          <w:iCs w:val="0"/>
          <w:caps w:val="0"/>
          <w:color w:val="auto"/>
          <w:spacing w:val="0"/>
          <w:sz w:val="30"/>
          <w:szCs w:val="30"/>
          <w:shd w:val="clear" w:fill="FFFFFF"/>
        </w:rPr>
        <w:t>第二个百年奋斗目标</w:t>
      </w:r>
      <w:r>
        <w:rPr>
          <w:rFonts w:hint="eastAsia" w:ascii="仿宋" w:hAnsi="仿宋" w:eastAsia="仿宋" w:cs="仿宋"/>
          <w:i w:val="0"/>
          <w:iCs w:val="0"/>
          <w:caps w:val="0"/>
          <w:color w:val="auto"/>
          <w:spacing w:val="0"/>
          <w:sz w:val="30"/>
          <w:szCs w:val="30"/>
          <w:shd w:val="clear" w:fill="FFFFFF"/>
          <w:lang w:eastAsia="zh-CN"/>
        </w:rPr>
        <w:t>进军具有十分重要的意义。按照自治区、</w:t>
      </w:r>
      <w:r>
        <w:rPr>
          <w:rFonts w:hint="eastAsia" w:ascii="仿宋" w:hAnsi="仿宋" w:eastAsia="仿宋" w:cs="仿宋"/>
          <w:i w:val="0"/>
          <w:iCs w:val="0"/>
          <w:caps w:val="0"/>
          <w:color w:val="auto"/>
          <w:spacing w:val="0"/>
          <w:sz w:val="30"/>
          <w:szCs w:val="30"/>
          <w:shd w:val="clear" w:fill="FFFFFF"/>
          <w:lang w:val="en-US" w:eastAsia="zh-CN"/>
        </w:rPr>
        <w:t>克拉玛依市</w:t>
      </w:r>
      <w:r>
        <w:rPr>
          <w:rFonts w:hint="eastAsia" w:ascii="仿宋" w:hAnsi="仿宋" w:eastAsia="仿宋" w:cs="仿宋"/>
          <w:i w:val="0"/>
          <w:iCs w:val="0"/>
          <w:caps w:val="0"/>
          <w:color w:val="auto"/>
          <w:spacing w:val="0"/>
          <w:sz w:val="30"/>
          <w:szCs w:val="30"/>
          <w:shd w:val="clear" w:fill="FFFFFF"/>
          <w:lang w:eastAsia="zh-CN"/>
        </w:rPr>
        <w:t>党委、政府安排部署，依据《中华人民共和国各级人民代表大会常务委员会监督法》要求，重点围绕《纲要》明确的发展理念、发展主线、主要目标、战略任务、重大工程项目等实施进展情况进行全面评估，并在立足推进《纲要》后半期发展，深入分析实施中存在的主要问题、面临的新形势新要求的基础上提出《纲要》调整完善和深入实施的对策建议，形成本报告。</w:t>
      </w:r>
    </w:p>
    <w:p>
      <w:pPr>
        <w:pStyle w:val="39"/>
        <w:keepNext w:val="0"/>
        <w:keepLines w:val="0"/>
        <w:pageBreakBefore w:val="0"/>
        <w:widowControl/>
        <w:tabs>
          <w:tab w:val="right" w:leader="dot" w:pos="8306"/>
        </w:tabs>
        <w:kinsoku/>
        <w:wordWrap/>
        <w:overflowPunct/>
        <w:topLinePunct w:val="0"/>
        <w:autoSpaceDE/>
        <w:autoSpaceDN/>
        <w:bidi w:val="0"/>
        <w:adjustRightInd/>
        <w:snapToGrid/>
        <w:spacing w:before="313" w:beforeLines="100" w:after="313" w:afterLines="100" w:line="580" w:lineRule="exact"/>
        <w:ind w:firstLine="723" w:firstLineChars="200"/>
        <w:jc w:val="center"/>
        <w:textAlignment w:val="auto"/>
        <w:outlineLvl w:val="0"/>
        <w:rPr>
          <w:rFonts w:hint="eastAsia" w:ascii="宋体" w:hAnsi="宋体" w:eastAsia="宋体" w:cs="宋体"/>
          <w:b/>
          <w:bCs/>
          <w:i w:val="0"/>
          <w:iCs w:val="0"/>
          <w:caps w:val="0"/>
          <w:color w:val="auto"/>
          <w:spacing w:val="0"/>
          <w:sz w:val="36"/>
          <w:szCs w:val="36"/>
          <w:shd w:val="clear" w:fill="FFFFFF"/>
          <w:lang w:val="en-US" w:eastAsia="zh-CN"/>
        </w:rPr>
      </w:pPr>
      <w:bookmarkStart w:id="0" w:name="_Toc7442"/>
      <w:r>
        <w:rPr>
          <w:rFonts w:hint="eastAsia" w:ascii="宋体" w:hAnsi="宋体" w:eastAsia="宋体" w:cs="宋体"/>
          <w:b/>
          <w:bCs/>
          <w:i w:val="0"/>
          <w:iCs w:val="0"/>
          <w:caps w:val="0"/>
          <w:color w:val="auto"/>
          <w:spacing w:val="0"/>
          <w:sz w:val="36"/>
          <w:szCs w:val="36"/>
          <w:shd w:val="clear" w:fill="FFFFFF"/>
          <w:lang w:eastAsia="zh-CN"/>
        </w:rPr>
        <w:t>第一</w:t>
      </w:r>
      <w:r>
        <w:rPr>
          <w:rFonts w:hint="eastAsia" w:ascii="宋体" w:hAnsi="宋体" w:cs="宋体"/>
          <w:b/>
          <w:bCs/>
          <w:i w:val="0"/>
          <w:iCs w:val="0"/>
          <w:caps w:val="0"/>
          <w:color w:val="auto"/>
          <w:spacing w:val="0"/>
          <w:sz w:val="36"/>
          <w:szCs w:val="36"/>
          <w:shd w:val="clear" w:fill="FFFFFF"/>
          <w:lang w:eastAsia="zh-CN"/>
        </w:rPr>
        <w:t>篇</w:t>
      </w:r>
      <w:r>
        <w:rPr>
          <w:rFonts w:hint="eastAsia" w:ascii="宋体" w:hAnsi="宋体" w:eastAsia="宋体" w:cs="宋体"/>
          <w:b/>
          <w:bCs/>
          <w:i w:val="0"/>
          <w:iCs w:val="0"/>
          <w:caps w:val="0"/>
          <w:color w:val="auto"/>
          <w:spacing w:val="0"/>
          <w:sz w:val="36"/>
          <w:szCs w:val="36"/>
          <w:shd w:val="clear" w:fill="FFFFFF"/>
          <w:lang w:val="en-US" w:eastAsia="zh-CN"/>
        </w:rPr>
        <w:t xml:space="preserve"> 《纲要》实施总体进展情况</w:t>
      </w:r>
      <w:bookmarkEnd w:id="0"/>
    </w:p>
    <w:p>
      <w:pPr>
        <w:pStyle w:val="39"/>
        <w:keepNext w:val="0"/>
        <w:keepLines w:val="0"/>
        <w:pageBreakBefore w:val="0"/>
        <w:widowControl/>
        <w:numPr>
          <w:ilvl w:val="0"/>
          <w:numId w:val="0"/>
        </w:numPr>
        <w:tabs>
          <w:tab w:val="right" w:leader="dot" w:pos="8306"/>
        </w:tabs>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i w:val="0"/>
          <w:iCs w:val="0"/>
          <w:caps w:val="0"/>
          <w:color w:val="auto"/>
          <w:spacing w:val="0"/>
          <w:sz w:val="30"/>
          <w:szCs w:val="30"/>
          <w:shd w:val="clear" w:fill="FFFFFF"/>
          <w:lang w:val="en-US" w:eastAsia="zh-CN"/>
        </w:rPr>
      </w:pPr>
      <w:r>
        <w:rPr>
          <w:rFonts w:hint="eastAsia" w:ascii="仿宋" w:hAnsi="仿宋" w:eastAsia="仿宋" w:cs="仿宋"/>
          <w:i w:val="0"/>
          <w:iCs w:val="0"/>
          <w:caps w:val="0"/>
          <w:color w:val="auto"/>
          <w:spacing w:val="0"/>
          <w:sz w:val="30"/>
          <w:szCs w:val="30"/>
          <w:shd w:val="clear" w:fill="FFFFFF"/>
          <w:lang w:val="en-US" w:eastAsia="zh-CN"/>
        </w:rPr>
        <w:t>《纲要》颁布后，</w:t>
      </w:r>
      <w:r>
        <w:rPr>
          <w:rFonts w:hint="default" w:ascii="仿宋" w:hAnsi="仿宋" w:eastAsia="仿宋" w:cs="仿宋"/>
          <w:i w:val="0"/>
          <w:iCs w:val="0"/>
          <w:caps w:val="0"/>
          <w:color w:val="auto"/>
          <w:spacing w:val="0"/>
          <w:sz w:val="30"/>
          <w:szCs w:val="30"/>
          <w:shd w:val="clear" w:fill="FFFFFF"/>
          <w:lang w:val="en-US" w:eastAsia="zh-CN"/>
        </w:rPr>
        <w:t>克拉玛依市乌尔禾区</w:t>
      </w:r>
      <w:r>
        <w:rPr>
          <w:rFonts w:hint="eastAsia" w:ascii="仿宋" w:hAnsi="仿宋" w:eastAsia="仿宋" w:cs="仿宋"/>
          <w:i w:val="0"/>
          <w:iCs w:val="0"/>
          <w:caps w:val="0"/>
          <w:color w:val="auto"/>
          <w:spacing w:val="0"/>
          <w:sz w:val="30"/>
          <w:szCs w:val="30"/>
          <w:shd w:val="clear" w:fill="FFFFFF"/>
          <w:lang w:val="en-US" w:eastAsia="zh-CN"/>
        </w:rPr>
        <w:t>人民政府印发了</w:t>
      </w:r>
      <w:r>
        <w:rPr>
          <w:rFonts w:hint="default" w:ascii="仿宋" w:hAnsi="仿宋" w:eastAsia="仿宋" w:cs="仿宋"/>
          <w:i w:val="0"/>
          <w:iCs w:val="0"/>
          <w:caps w:val="0"/>
          <w:color w:val="auto"/>
          <w:spacing w:val="0"/>
          <w:sz w:val="30"/>
          <w:szCs w:val="30"/>
          <w:shd w:val="clear" w:fill="FFFFFF"/>
          <w:lang w:val="en-US" w:eastAsia="zh-CN"/>
        </w:rPr>
        <w:t>乌尔禾区</w:t>
      </w:r>
      <w:r>
        <w:rPr>
          <w:rFonts w:hint="eastAsia" w:ascii="仿宋" w:hAnsi="仿宋" w:eastAsia="仿宋" w:cs="仿宋"/>
          <w:i w:val="0"/>
          <w:iCs w:val="0"/>
          <w:caps w:val="0"/>
          <w:color w:val="auto"/>
          <w:spacing w:val="0"/>
          <w:sz w:val="30"/>
          <w:szCs w:val="30"/>
          <w:shd w:val="clear" w:fill="FFFFFF"/>
          <w:lang w:val="en-US" w:eastAsia="zh-CN"/>
        </w:rPr>
        <w:t>规划纲要实施机制有关意见，加强了组织领导，实施了责任主体、责任分工和进度安排，并对强化监测评估和监督考核等提出要求。两年多来，面对错综复杂的国际政治经济环境和艰巨繁重的发展改革任务，乌尔禾区</w:t>
      </w:r>
      <w:r>
        <w:rPr>
          <w:rFonts w:hint="eastAsia" w:ascii="仿宋" w:hAnsi="仿宋" w:eastAsia="仿宋" w:cs="仿宋"/>
          <w:color w:val="auto"/>
          <w:sz w:val="30"/>
          <w:szCs w:val="30"/>
        </w:rPr>
        <w:t>党委、</w:t>
      </w:r>
      <w:r>
        <w:rPr>
          <w:rFonts w:hint="eastAsia" w:ascii="仿宋" w:hAnsi="仿宋" w:eastAsia="仿宋" w:cs="仿宋"/>
          <w:i w:val="0"/>
          <w:iCs w:val="0"/>
          <w:caps w:val="0"/>
          <w:color w:val="auto"/>
          <w:spacing w:val="0"/>
          <w:sz w:val="30"/>
          <w:szCs w:val="30"/>
          <w:shd w:val="clear" w:fill="FFFFFF"/>
          <w:lang w:val="en-US" w:eastAsia="zh-CN"/>
        </w:rPr>
        <w:t>政府团结带领全区各族干部群众，以习近平新时代中国特色社会主义思想为指导，全面贯彻党的十九大和十九届历次全会精神，学习贯彻党的二十大精神，贯彻第二次、第三次中央新疆工作座谈会精神，贯彻落实习近平总书记关于新疆工作的重要讲话和重要指示批示精神，完整准备贯彻新时代党的治疆方略，牢牢扭住社会稳定和长治久安总目标，坚持以人民为中心的发展理念，坚持稳中求进工作总基调，完整、准确、全面贯彻新发展理念，积极服务融入新发展格局，以推动高质量发展为主题，坚持深化改革，统筹疫情防控和经济社会发展，统筹发展和安全，扎实做好事关长治久安的根本性、基础性、长远性工作，全区经济社会发展和民生改善取得了积极进展，总体看，《纲要》各项目标任务进展顺利。</w:t>
      </w:r>
    </w:p>
    <w:p>
      <w:pPr>
        <w:pStyle w:val="39"/>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580" w:lineRule="exact"/>
        <w:ind w:firstLine="643" w:firstLineChars="200"/>
        <w:jc w:val="center"/>
        <w:textAlignment w:val="auto"/>
        <w:outlineLvl w:val="1"/>
        <w:rPr>
          <w:rFonts w:hint="eastAsia" w:ascii="宋体" w:hAnsi="宋体" w:eastAsia="宋体" w:cs="宋体"/>
          <w:b/>
          <w:bCs/>
          <w:i w:val="0"/>
          <w:iCs w:val="0"/>
          <w:caps w:val="0"/>
          <w:color w:val="auto"/>
          <w:spacing w:val="0"/>
          <w:sz w:val="32"/>
          <w:szCs w:val="32"/>
          <w:shd w:val="clear" w:fill="FFFFFF"/>
          <w:lang w:val="en-US" w:eastAsia="zh-CN"/>
        </w:rPr>
      </w:pPr>
      <w:bookmarkStart w:id="1" w:name="_Toc3234"/>
      <w:r>
        <w:rPr>
          <w:rFonts w:hint="eastAsia" w:ascii="宋体" w:hAnsi="宋体" w:eastAsia="宋体" w:cs="宋体"/>
          <w:b/>
          <w:bCs/>
          <w:i w:val="0"/>
          <w:iCs w:val="0"/>
          <w:caps w:val="0"/>
          <w:color w:val="auto"/>
          <w:spacing w:val="0"/>
          <w:sz w:val="32"/>
          <w:szCs w:val="32"/>
          <w:shd w:val="clear" w:fill="FFFFFF"/>
          <w:lang w:val="en-US" w:eastAsia="zh-CN"/>
        </w:rPr>
        <w:t>第一</w:t>
      </w:r>
      <w:r>
        <w:rPr>
          <w:rFonts w:hint="eastAsia" w:ascii="宋体" w:hAnsi="宋体" w:cs="宋体"/>
          <w:b/>
          <w:bCs/>
          <w:i w:val="0"/>
          <w:iCs w:val="0"/>
          <w:caps w:val="0"/>
          <w:color w:val="auto"/>
          <w:spacing w:val="0"/>
          <w:sz w:val="32"/>
          <w:szCs w:val="32"/>
          <w:shd w:val="clear" w:fill="FFFFFF"/>
          <w:lang w:val="en-US" w:eastAsia="zh-CN"/>
        </w:rPr>
        <w:t>章</w:t>
      </w:r>
      <w:r>
        <w:rPr>
          <w:rFonts w:hint="eastAsia" w:ascii="宋体" w:hAnsi="宋体" w:eastAsia="宋体" w:cs="宋体"/>
          <w:b/>
          <w:bCs/>
          <w:i w:val="0"/>
          <w:iCs w:val="0"/>
          <w:caps w:val="0"/>
          <w:color w:val="auto"/>
          <w:spacing w:val="0"/>
          <w:sz w:val="32"/>
          <w:szCs w:val="32"/>
          <w:shd w:val="clear" w:fill="FFFFFF"/>
          <w:lang w:val="en-US" w:eastAsia="zh-CN"/>
        </w:rPr>
        <w:t xml:space="preserve"> 完整准确贯彻新时代党的治疆方略，以服务融入新发展格局推进了高质量发展</w:t>
      </w:r>
      <w:bookmarkEnd w:id="1"/>
    </w:p>
    <w:p>
      <w:pPr>
        <w:pStyle w:val="39"/>
        <w:keepNext w:val="0"/>
        <w:keepLines w:val="0"/>
        <w:pageBreakBefore w:val="0"/>
        <w:numPr>
          <w:ilvl w:val="0"/>
          <w:numId w:val="0"/>
        </w:numPr>
        <w:tabs>
          <w:tab w:val="right" w:leader="dot" w:pos="8306"/>
        </w:tabs>
        <w:kinsoku/>
        <w:wordWrap/>
        <w:overflowPunct/>
        <w:topLinePunct w:val="0"/>
        <w:autoSpaceDE/>
        <w:autoSpaceDN/>
        <w:bidi w:val="0"/>
        <w:adjustRightInd/>
        <w:snapToGrid/>
        <w:spacing w:line="560" w:lineRule="exact"/>
        <w:ind w:firstLine="600" w:firstLineChars="200"/>
        <w:jc w:val="both"/>
        <w:textAlignment w:val="auto"/>
        <w:rPr>
          <w:rFonts w:hint="default" w:ascii="Times New Roman" w:hAnsi="Times New Roman" w:eastAsia="仿宋" w:cs="Times New Roman"/>
          <w:i w:val="0"/>
          <w:iCs w:val="0"/>
          <w:caps w:val="0"/>
          <w:color w:val="auto"/>
          <w:spacing w:val="0"/>
          <w:sz w:val="30"/>
          <w:szCs w:val="30"/>
          <w:shd w:val="clear" w:fill="FFFFFF"/>
          <w:lang w:val="en-US" w:eastAsia="zh-CN"/>
        </w:rPr>
      </w:pPr>
      <w:r>
        <w:rPr>
          <w:rFonts w:hint="eastAsia" w:ascii="Times New Roman" w:hAnsi="Times New Roman" w:eastAsia="仿宋" w:cs="Times New Roman"/>
          <w:i w:val="0"/>
          <w:iCs w:val="0"/>
          <w:caps w:val="0"/>
          <w:color w:val="auto"/>
          <w:spacing w:val="0"/>
          <w:sz w:val="30"/>
          <w:szCs w:val="30"/>
          <w:shd w:val="clear" w:fill="FFFFFF"/>
          <w:lang w:val="en-US" w:eastAsia="zh-CN"/>
        </w:rPr>
        <w:t>《纲要》提出要完整准确贯彻新时代党的治疆方略，坚定不移贯彻新发展理念，以推动高质量发展为主题，加快建设具有“乌尔禾特色”的现代化经济体系。</w:t>
      </w:r>
      <w:r>
        <w:rPr>
          <w:rFonts w:hint="default" w:ascii="Times New Roman" w:hAnsi="Times New Roman" w:eastAsia="仿宋" w:cs="Times New Roman"/>
          <w:i w:val="0"/>
          <w:iCs w:val="0"/>
          <w:caps w:val="0"/>
          <w:color w:val="auto"/>
          <w:spacing w:val="0"/>
          <w:sz w:val="30"/>
          <w:szCs w:val="30"/>
          <w:shd w:val="clear" w:fill="FFFFFF"/>
          <w:lang w:val="en-US" w:eastAsia="zh-CN"/>
        </w:rPr>
        <w:t>从实施情况看，两年来，</w:t>
      </w:r>
      <w:r>
        <w:rPr>
          <w:rFonts w:hint="eastAsia" w:ascii="Times New Roman" w:hAnsi="Times New Roman" w:eastAsia="仿宋" w:cs="Times New Roman"/>
          <w:i w:val="0"/>
          <w:iCs w:val="0"/>
          <w:caps w:val="0"/>
          <w:color w:val="auto"/>
          <w:spacing w:val="0"/>
          <w:sz w:val="30"/>
          <w:szCs w:val="30"/>
          <w:shd w:val="clear" w:fill="FFFFFF"/>
          <w:lang w:val="en-US" w:eastAsia="zh-CN"/>
        </w:rPr>
        <w:t>全区上下完整准确贯彻新时代党的治疆方略，把新发展理念贯穿于发展全过程和各领域，积极服务融入新发展</w:t>
      </w:r>
      <w:r>
        <w:rPr>
          <w:rFonts w:hint="default" w:ascii="Times New Roman" w:hAnsi="Times New Roman" w:eastAsia="仿宋" w:cs="Times New Roman"/>
          <w:i w:val="0"/>
          <w:iCs w:val="0"/>
          <w:caps w:val="0"/>
          <w:color w:val="auto"/>
          <w:spacing w:val="0"/>
          <w:sz w:val="30"/>
          <w:szCs w:val="30"/>
          <w:shd w:val="clear" w:fill="FFFFFF"/>
          <w:lang w:val="en-US" w:eastAsia="zh-CN"/>
        </w:rPr>
        <w:t>格局，</w:t>
      </w:r>
      <w:r>
        <w:rPr>
          <w:rFonts w:hint="eastAsia" w:ascii="Times New Roman" w:hAnsi="Times New Roman" w:eastAsia="仿宋" w:cs="Times New Roman"/>
          <w:i w:val="0"/>
          <w:iCs w:val="0"/>
          <w:caps w:val="0"/>
          <w:color w:val="auto"/>
          <w:spacing w:val="0"/>
          <w:sz w:val="30"/>
          <w:szCs w:val="30"/>
          <w:shd w:val="clear" w:fill="FFFFFF"/>
          <w:lang w:val="en-US" w:eastAsia="zh-CN"/>
        </w:rPr>
        <w:t>高质量发展取得积极进展</w:t>
      </w:r>
      <w:r>
        <w:rPr>
          <w:rFonts w:hint="default" w:ascii="Times New Roman" w:hAnsi="Times New Roman" w:eastAsia="仿宋" w:cs="Times New Roman"/>
          <w:i w:val="0"/>
          <w:iCs w:val="0"/>
          <w:caps w:val="0"/>
          <w:color w:val="auto"/>
          <w:spacing w:val="0"/>
          <w:sz w:val="30"/>
          <w:szCs w:val="30"/>
          <w:shd w:val="clear" w:fill="FFFFFF"/>
          <w:lang w:val="en-US" w:eastAsia="zh-CN"/>
        </w:rPr>
        <w:t>。</w:t>
      </w:r>
    </w:p>
    <w:p>
      <w:pPr>
        <w:keepNext w:val="0"/>
        <w:keepLines w:val="0"/>
        <w:pageBreakBefore w:val="0"/>
        <w:kinsoku/>
        <w:wordWrap/>
        <w:overflowPunct/>
        <w:topLinePunct w:val="0"/>
        <w:autoSpaceDE/>
        <w:autoSpaceDN/>
        <w:bidi w:val="0"/>
        <w:adjustRightInd/>
        <w:snapToGrid/>
        <w:spacing w:beforeAutospacing="0" w:line="560" w:lineRule="exact"/>
        <w:ind w:left="0" w:leftChars="0" w:right="0" w:firstLine="602" w:firstLineChars="200"/>
        <w:textAlignment w:val="auto"/>
        <w:rPr>
          <w:rFonts w:hint="default"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b/>
          <w:bCs/>
          <w:color w:val="auto"/>
          <w:sz w:val="30"/>
          <w:szCs w:val="30"/>
          <w:highlight w:val="none"/>
          <w:lang w:eastAsia="zh-CN"/>
        </w:rPr>
        <w:t>完整准确贯彻新时代党的治疆方略。</w:t>
      </w:r>
    </w:p>
    <w:p>
      <w:pPr>
        <w:keepNext w:val="0"/>
        <w:keepLines w:val="0"/>
        <w:pageBreakBefore w:val="0"/>
        <w:kinsoku/>
        <w:wordWrap/>
        <w:overflowPunct/>
        <w:topLinePunct w:val="0"/>
        <w:autoSpaceDE/>
        <w:autoSpaceDN/>
        <w:bidi w:val="0"/>
        <w:adjustRightInd/>
        <w:snapToGrid/>
        <w:spacing w:line="560" w:lineRule="exact"/>
        <w:ind w:firstLine="602" w:firstLineChars="200"/>
        <w:textAlignment w:val="auto"/>
        <w:rPr>
          <w:rFonts w:hint="eastAsia" w:ascii="仿宋_GB2312" w:hAnsi="仿宋_GB2312" w:eastAsia="仿宋_GB2312" w:cs="仿宋_GB2312"/>
          <w:color w:val="auto"/>
          <w:sz w:val="30"/>
          <w:szCs w:val="30"/>
          <w:highlight w:val="none"/>
          <w:lang w:val="en-US" w:eastAsia="zh-CN"/>
        </w:rPr>
      </w:pPr>
      <w:r>
        <w:rPr>
          <w:rFonts w:hint="eastAsia" w:ascii="仿宋_GB2312" w:hAnsi="仿宋_GB2312" w:eastAsia="仿宋_GB2312" w:cs="仿宋_GB2312"/>
          <w:b/>
          <w:bCs/>
          <w:color w:val="auto"/>
          <w:sz w:val="30"/>
          <w:szCs w:val="30"/>
          <w:highlight w:val="none"/>
          <w:lang w:val="en-US" w:eastAsia="zh-CN"/>
        </w:rPr>
        <w:t>以服务融入新发展格局</w:t>
      </w:r>
      <w:r>
        <w:rPr>
          <w:rFonts w:hint="eastAsia" w:ascii="仿宋_GB2312" w:hAnsi="仿宋_GB2312" w:eastAsia="仿宋_GB2312" w:cs="仿宋_GB2312"/>
          <w:b/>
          <w:bCs/>
          <w:color w:val="auto"/>
          <w:sz w:val="30"/>
          <w:szCs w:val="30"/>
          <w:highlight w:val="none"/>
          <w:lang w:eastAsia="zh-CN"/>
        </w:rPr>
        <w:t>推进高质量发展。</w:t>
      </w:r>
      <w:r>
        <w:rPr>
          <w:rFonts w:hint="eastAsia" w:ascii="仿宋_GB2312" w:hAnsi="仿宋_GB2312" w:eastAsia="仿宋_GB2312" w:cs="仿宋_GB2312"/>
          <w:color w:val="auto"/>
          <w:sz w:val="30"/>
          <w:szCs w:val="30"/>
          <w:highlight w:val="none"/>
          <w:lang w:val="en-US" w:eastAsia="zh-CN"/>
        </w:rPr>
        <w:t>《纲要》提出要坚定不移地贯彻创新、协调、绿色、开放、共享的</w:t>
      </w:r>
      <w:r>
        <w:rPr>
          <w:rFonts w:hint="default" w:ascii="仿宋_GB2312" w:hAnsi="仿宋_GB2312" w:eastAsia="仿宋_GB2312" w:cs="仿宋_GB2312"/>
          <w:color w:val="auto"/>
          <w:sz w:val="30"/>
          <w:szCs w:val="30"/>
          <w:highlight w:val="none"/>
          <w:lang w:val="en-US" w:eastAsia="zh-CN"/>
        </w:rPr>
        <w:t>新发展理念</w:t>
      </w:r>
      <w:r>
        <w:rPr>
          <w:rFonts w:hint="eastAsia" w:ascii="仿宋_GB2312" w:hAnsi="仿宋_GB2312" w:eastAsia="仿宋_GB2312" w:cs="仿宋_GB2312"/>
          <w:color w:val="auto"/>
          <w:sz w:val="30"/>
          <w:szCs w:val="30"/>
          <w:highlight w:val="none"/>
          <w:lang w:val="en-US" w:eastAsia="zh-CN"/>
        </w:rPr>
        <w:t>，积极服务融入新发展格局，以推动高质量发展为主题，以深化供给侧结构性改革为主线，着力提升发展质量和效益。从实施情况看，乌尔禾区</w:t>
      </w:r>
      <w:r>
        <w:rPr>
          <w:rFonts w:hint="default" w:ascii="仿宋_GB2312" w:hAnsi="仿宋_GB2312" w:eastAsia="仿宋_GB2312" w:cs="仿宋_GB2312"/>
          <w:color w:val="auto"/>
          <w:sz w:val="30"/>
          <w:szCs w:val="30"/>
          <w:highlight w:val="none"/>
          <w:lang w:val="en-US" w:eastAsia="zh-CN"/>
        </w:rPr>
        <w:t>党委</w:t>
      </w:r>
      <w:r>
        <w:rPr>
          <w:rFonts w:hint="eastAsia" w:ascii="仿宋_GB2312" w:hAnsi="仿宋_GB2312" w:eastAsia="仿宋_GB2312" w:cs="仿宋_GB2312"/>
          <w:color w:val="auto"/>
          <w:sz w:val="30"/>
          <w:szCs w:val="30"/>
          <w:highlight w:val="none"/>
          <w:lang w:val="en-US" w:eastAsia="zh-CN"/>
        </w:rPr>
        <w:t>政府</w:t>
      </w:r>
      <w:r>
        <w:rPr>
          <w:rFonts w:hint="default" w:ascii="仿宋_GB2312" w:hAnsi="仿宋_GB2312" w:eastAsia="仿宋_GB2312" w:cs="仿宋_GB2312"/>
          <w:color w:val="auto"/>
          <w:sz w:val="30"/>
          <w:szCs w:val="30"/>
          <w:highlight w:val="none"/>
          <w:lang w:val="en-US" w:eastAsia="zh-CN"/>
        </w:rPr>
        <w:t>深刻把握新疆高质量发展的特殊内涵、重大意义，</w:t>
      </w:r>
      <w:r>
        <w:rPr>
          <w:rFonts w:hint="eastAsia" w:ascii="仿宋_GB2312" w:hAnsi="仿宋_GB2312" w:eastAsia="仿宋_GB2312" w:cs="仿宋_GB2312"/>
          <w:color w:val="auto"/>
          <w:sz w:val="30"/>
          <w:szCs w:val="30"/>
          <w:highlight w:val="none"/>
          <w:lang w:val="en-US" w:eastAsia="zh-CN"/>
        </w:rPr>
        <w:t>贯彻落实《关于深入学习习近平新时代中国特色社会主义思想推动新疆经济社会高质量发展行动方案》，围绕自治区召开</w:t>
      </w:r>
      <w:r>
        <w:rPr>
          <w:rFonts w:hint="default" w:ascii="仿宋_GB2312" w:hAnsi="仿宋_GB2312" w:eastAsia="仿宋_GB2312" w:cs="仿宋_GB2312"/>
          <w:color w:val="auto"/>
          <w:sz w:val="30"/>
          <w:szCs w:val="30"/>
          <w:highlight w:val="none"/>
          <w:lang w:val="en-US" w:eastAsia="zh-CN"/>
        </w:rPr>
        <w:t>乌克昌片区高质量发展</w:t>
      </w:r>
      <w:r>
        <w:rPr>
          <w:rFonts w:hint="eastAsia" w:ascii="仿宋_GB2312" w:hAnsi="仿宋_GB2312" w:eastAsia="仿宋_GB2312" w:cs="仿宋_GB2312"/>
          <w:color w:val="auto"/>
          <w:sz w:val="30"/>
          <w:szCs w:val="30"/>
          <w:highlight w:val="none"/>
          <w:lang w:val="en-US" w:eastAsia="zh-CN"/>
        </w:rPr>
        <w:t>会议精神</w:t>
      </w:r>
      <w:r>
        <w:rPr>
          <w:rFonts w:hint="default"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lang w:val="en-US" w:eastAsia="zh-CN"/>
        </w:rPr>
        <w:t>锚定乌尔禾区</w:t>
      </w:r>
      <w:r>
        <w:rPr>
          <w:rFonts w:hint="default" w:ascii="仿宋_GB2312" w:hAnsi="仿宋_GB2312" w:eastAsia="仿宋_GB2312" w:cs="仿宋_GB2312"/>
          <w:color w:val="auto"/>
          <w:sz w:val="30"/>
          <w:szCs w:val="30"/>
          <w:highlight w:val="none"/>
          <w:lang w:val="en-US" w:eastAsia="zh-CN"/>
        </w:rPr>
        <w:t>在</w:t>
      </w:r>
      <w:r>
        <w:rPr>
          <w:rFonts w:hint="eastAsia" w:ascii="仿宋_GB2312" w:hAnsi="仿宋_GB2312" w:eastAsia="仿宋_GB2312" w:cs="仿宋_GB2312"/>
          <w:color w:val="auto"/>
          <w:sz w:val="30"/>
          <w:szCs w:val="30"/>
          <w:highlight w:val="none"/>
          <w:lang w:val="en-US" w:eastAsia="zh-CN"/>
        </w:rPr>
        <w:t>自治区、克拉玛依市</w:t>
      </w:r>
      <w:r>
        <w:rPr>
          <w:rFonts w:hint="default" w:ascii="仿宋_GB2312" w:hAnsi="仿宋_GB2312" w:eastAsia="仿宋_GB2312" w:cs="仿宋_GB2312"/>
          <w:color w:val="auto"/>
          <w:sz w:val="30"/>
          <w:szCs w:val="30"/>
          <w:highlight w:val="none"/>
          <w:lang w:val="en-US" w:eastAsia="zh-CN"/>
        </w:rPr>
        <w:t>现代化</w:t>
      </w:r>
      <w:r>
        <w:rPr>
          <w:rFonts w:hint="eastAsia" w:ascii="仿宋_GB2312" w:hAnsi="仿宋_GB2312" w:eastAsia="仿宋_GB2312" w:cs="仿宋_GB2312"/>
          <w:color w:val="auto"/>
          <w:sz w:val="30"/>
          <w:szCs w:val="30"/>
          <w:highlight w:val="none"/>
          <w:lang w:val="en-US" w:eastAsia="zh-CN"/>
        </w:rPr>
        <w:t>建设</w:t>
      </w:r>
      <w:r>
        <w:rPr>
          <w:rFonts w:hint="default" w:ascii="仿宋_GB2312" w:hAnsi="仿宋_GB2312" w:eastAsia="仿宋_GB2312" w:cs="仿宋_GB2312"/>
          <w:color w:val="auto"/>
          <w:sz w:val="30"/>
          <w:szCs w:val="30"/>
          <w:highlight w:val="none"/>
          <w:lang w:val="en-US" w:eastAsia="zh-CN"/>
        </w:rPr>
        <w:t>中的战略定位</w:t>
      </w:r>
      <w:r>
        <w:rPr>
          <w:rFonts w:hint="eastAsia" w:ascii="仿宋_GB2312" w:hAnsi="仿宋_GB2312" w:eastAsia="仿宋_GB2312" w:cs="仿宋_GB2312"/>
          <w:color w:val="auto"/>
          <w:sz w:val="30"/>
          <w:szCs w:val="30"/>
          <w:highlight w:val="none"/>
          <w:lang w:val="en-US" w:eastAsia="zh-CN"/>
        </w:rPr>
        <w:t>，推动经济社会高质量发展取得新突破，</w:t>
      </w:r>
      <w:r>
        <w:rPr>
          <w:rFonts w:hint="default" w:ascii="仿宋_GB2312" w:hAnsi="仿宋_GB2312" w:eastAsia="仿宋_GB2312" w:cs="仿宋_GB2312"/>
          <w:color w:val="auto"/>
          <w:sz w:val="30"/>
          <w:szCs w:val="30"/>
          <w:highlight w:val="none"/>
          <w:lang w:val="en-US" w:eastAsia="zh-CN"/>
        </w:rPr>
        <w:t>为</w:t>
      </w:r>
      <w:r>
        <w:rPr>
          <w:rFonts w:hint="eastAsia" w:ascii="仿宋_GB2312" w:hAnsi="仿宋_GB2312" w:eastAsia="仿宋_GB2312" w:cs="仿宋_GB2312"/>
          <w:color w:val="auto"/>
          <w:sz w:val="30"/>
          <w:szCs w:val="30"/>
          <w:highlight w:val="none"/>
          <w:lang w:val="en-US" w:eastAsia="zh-CN"/>
        </w:rPr>
        <w:t>服务和保障自治区、克拉玛依市发展大局作出更多乌尔禾贡献。积极服务融入新发展格局向</w:t>
      </w:r>
      <w:r>
        <w:rPr>
          <w:rFonts w:hint="default" w:ascii="仿宋_GB2312" w:hAnsi="仿宋_GB2312" w:eastAsia="仿宋_GB2312" w:cs="仿宋_GB2312"/>
          <w:color w:val="auto"/>
          <w:sz w:val="30"/>
          <w:szCs w:val="30"/>
          <w:highlight w:val="none"/>
          <w:lang w:val="en-US" w:eastAsia="zh-CN"/>
        </w:rPr>
        <w:t>纵深推进</w:t>
      </w:r>
      <w:r>
        <w:rPr>
          <w:rFonts w:hint="eastAsia" w:ascii="仿宋_GB2312" w:hAnsi="仿宋_GB2312" w:eastAsia="仿宋_GB2312" w:cs="仿宋_GB2312"/>
          <w:color w:val="auto"/>
          <w:sz w:val="30"/>
          <w:szCs w:val="30"/>
          <w:highlight w:val="none"/>
          <w:lang w:val="en-US" w:eastAsia="zh-CN"/>
        </w:rPr>
        <w:t>。经济循环内生动力切实增强，消费下滑趋势得到有效抑制，固定资产投资实现较快增长，硅基</w:t>
      </w:r>
      <w:r>
        <w:rPr>
          <w:rFonts w:hint="default"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lang w:val="en-US" w:eastAsia="zh-CN"/>
        </w:rPr>
        <w:t>新能源加快发展</w:t>
      </w:r>
      <w:r>
        <w:rPr>
          <w:rFonts w:hint="default"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lang w:val="en-US" w:eastAsia="zh-CN"/>
        </w:rPr>
        <w:t>旅游、种植业</w:t>
      </w:r>
      <w:r>
        <w:rPr>
          <w:rFonts w:hint="default" w:ascii="仿宋_GB2312" w:hAnsi="仿宋_GB2312" w:eastAsia="仿宋_GB2312" w:cs="仿宋_GB2312"/>
          <w:color w:val="auto"/>
          <w:sz w:val="30"/>
          <w:szCs w:val="30"/>
          <w:highlight w:val="none"/>
          <w:lang w:val="en-US" w:eastAsia="zh-CN"/>
        </w:rPr>
        <w:t>不断扩大</w:t>
      </w:r>
      <w:r>
        <w:rPr>
          <w:rFonts w:hint="eastAsia" w:ascii="仿宋_GB2312" w:hAnsi="仿宋_GB2312" w:eastAsia="仿宋_GB2312" w:cs="仿宋_GB2312"/>
          <w:color w:val="auto"/>
          <w:sz w:val="30"/>
          <w:szCs w:val="30"/>
          <w:highlight w:val="none"/>
          <w:lang w:val="en-US" w:eastAsia="zh-CN"/>
        </w:rPr>
        <w:t>，仓储</w:t>
      </w:r>
      <w:r>
        <w:rPr>
          <w:rFonts w:hint="default" w:ascii="仿宋_GB2312" w:hAnsi="仿宋_GB2312" w:eastAsia="仿宋_GB2312" w:cs="仿宋_GB2312"/>
          <w:color w:val="auto"/>
          <w:sz w:val="30"/>
          <w:szCs w:val="30"/>
          <w:highlight w:val="none"/>
          <w:lang w:val="en-US" w:eastAsia="zh-CN"/>
        </w:rPr>
        <w:t>物流基地建设</w:t>
      </w:r>
      <w:r>
        <w:rPr>
          <w:rFonts w:hint="eastAsia" w:ascii="仿宋_GB2312" w:hAnsi="仿宋_GB2312" w:eastAsia="仿宋_GB2312" w:cs="仿宋_GB2312"/>
          <w:color w:val="auto"/>
          <w:sz w:val="30"/>
          <w:szCs w:val="30"/>
          <w:highlight w:val="none"/>
          <w:lang w:val="en-US" w:eastAsia="zh-CN"/>
        </w:rPr>
        <w:t>积极</w:t>
      </w:r>
      <w:r>
        <w:rPr>
          <w:rFonts w:hint="default" w:ascii="仿宋_GB2312" w:hAnsi="仿宋_GB2312" w:eastAsia="仿宋_GB2312" w:cs="仿宋_GB2312"/>
          <w:color w:val="auto"/>
          <w:sz w:val="30"/>
          <w:szCs w:val="30"/>
          <w:highlight w:val="none"/>
          <w:lang w:val="en-US" w:eastAsia="zh-CN"/>
        </w:rPr>
        <w:t>推进，流通体系支撑作用不断增强。区位优势充分发挥</w:t>
      </w:r>
      <w:r>
        <w:rPr>
          <w:rFonts w:hint="eastAsia" w:ascii="仿宋_GB2312" w:hAnsi="仿宋_GB2312" w:eastAsia="仿宋_GB2312" w:cs="仿宋_GB2312"/>
          <w:color w:val="auto"/>
          <w:sz w:val="30"/>
          <w:szCs w:val="30"/>
          <w:highlight w:val="none"/>
          <w:lang w:val="en-US" w:eastAsia="zh-CN"/>
        </w:rPr>
        <w:t>，围绕“建设国家级旅游度假区、国家级全域旅游示范区”发展，积极主动融入克拉玛依首府城市圈，推进了优势产业发展，形成</w:t>
      </w:r>
      <w:r>
        <w:rPr>
          <w:rFonts w:hint="eastAsia" w:ascii="仿宋_GB2312" w:hAnsi="仿宋_GB2312" w:eastAsia="仿宋_GB2312" w:cs="仿宋_GB2312"/>
          <w:color w:val="auto"/>
          <w:sz w:val="30"/>
          <w:szCs w:val="30"/>
          <w:highlight w:val="none"/>
          <w:lang w:val="zh-CN" w:eastAsia="zh-CN"/>
        </w:rPr>
        <w:t>旅游、石油化工、能源、</w:t>
      </w:r>
      <w:r>
        <w:rPr>
          <w:rFonts w:hint="default" w:ascii="仿宋_GB2312" w:hAnsi="仿宋_GB2312" w:eastAsia="仿宋_GB2312" w:cs="仿宋_GB2312"/>
          <w:color w:val="auto"/>
          <w:sz w:val="30"/>
          <w:szCs w:val="30"/>
          <w:highlight w:val="none"/>
          <w:lang w:val="en-US" w:eastAsia="zh-CN"/>
        </w:rPr>
        <w:t>畜产品</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lang w:val="zh-CN" w:eastAsia="zh-CN"/>
        </w:rPr>
        <w:t>影视</w:t>
      </w:r>
      <w:r>
        <w:rPr>
          <w:rFonts w:hint="eastAsia" w:ascii="仿宋_GB2312" w:hAnsi="仿宋_GB2312" w:eastAsia="仿宋_GB2312" w:cs="仿宋_GB2312"/>
          <w:color w:val="auto"/>
          <w:sz w:val="30"/>
          <w:szCs w:val="30"/>
          <w:highlight w:val="none"/>
          <w:lang w:val="en-US" w:eastAsia="zh-CN"/>
        </w:rPr>
        <w:t>五大板块。高质量发展的指标体系、政策体系、统计体系、绩效评价、政绩考核初步构建，</w:t>
      </w:r>
      <w:r>
        <w:rPr>
          <w:rFonts w:hint="eastAsia" w:ascii="仿宋_GB2312" w:hAnsi="仿宋_GB2312" w:eastAsia="仿宋_GB2312" w:cs="仿宋_GB2312"/>
          <w:color w:val="auto"/>
          <w:sz w:val="30"/>
          <w:szCs w:val="30"/>
          <w:highlight w:val="none"/>
          <w:lang w:val="zh-CN" w:eastAsia="zh-CN"/>
        </w:rPr>
        <w:t>科</w:t>
      </w:r>
      <w:r>
        <w:rPr>
          <w:rFonts w:hint="default" w:ascii="仿宋_GB2312" w:hAnsi="仿宋_GB2312" w:eastAsia="仿宋_GB2312" w:cs="仿宋_GB2312"/>
          <w:color w:val="auto"/>
          <w:sz w:val="30"/>
          <w:szCs w:val="30"/>
          <w:highlight w:val="none"/>
          <w:lang w:val="zh-CN" w:eastAsia="zh-CN"/>
        </w:rPr>
        <w:t>教</w:t>
      </w:r>
      <w:r>
        <w:rPr>
          <w:rFonts w:hint="eastAsia" w:ascii="仿宋_GB2312" w:hAnsi="仿宋_GB2312" w:eastAsia="仿宋_GB2312" w:cs="仿宋_GB2312"/>
          <w:color w:val="auto"/>
          <w:sz w:val="30"/>
          <w:szCs w:val="30"/>
          <w:highlight w:val="none"/>
          <w:lang w:val="zh-CN" w:eastAsia="zh-CN"/>
        </w:rPr>
        <w:t>兴疆战略</w:t>
      </w:r>
      <w:r>
        <w:rPr>
          <w:rFonts w:hint="default" w:ascii="仿宋_GB2312" w:hAnsi="仿宋_GB2312" w:eastAsia="仿宋_GB2312" w:cs="仿宋_GB2312"/>
          <w:color w:val="auto"/>
          <w:sz w:val="30"/>
          <w:szCs w:val="30"/>
          <w:highlight w:val="none"/>
          <w:lang w:val="zh-CN" w:eastAsia="zh-CN"/>
        </w:rPr>
        <w:t>、</w:t>
      </w:r>
      <w:r>
        <w:rPr>
          <w:rFonts w:hint="eastAsia" w:ascii="仿宋_GB2312" w:hAnsi="仿宋_GB2312" w:eastAsia="仿宋_GB2312" w:cs="仿宋_GB2312"/>
          <w:color w:val="auto"/>
          <w:sz w:val="30"/>
          <w:szCs w:val="30"/>
          <w:highlight w:val="none"/>
          <w:lang w:val="zh-CN" w:eastAsia="zh-CN"/>
        </w:rPr>
        <w:t>人才强区战略、创新驱动发展战略稳步实施，以旅游、石油化工、</w:t>
      </w:r>
      <w:r>
        <w:rPr>
          <w:rFonts w:hint="default" w:ascii="仿宋_GB2312" w:hAnsi="仿宋_GB2312" w:eastAsia="仿宋_GB2312" w:cs="仿宋_GB2312"/>
          <w:color w:val="auto"/>
          <w:sz w:val="30"/>
          <w:szCs w:val="30"/>
          <w:highlight w:val="none"/>
          <w:lang w:val="en-US" w:eastAsia="zh-CN"/>
        </w:rPr>
        <w:t>畜产品</w:t>
      </w:r>
      <w:r>
        <w:rPr>
          <w:rFonts w:hint="eastAsia" w:ascii="仿宋_GB2312" w:hAnsi="仿宋_GB2312" w:eastAsia="仿宋_GB2312" w:cs="仿宋_GB2312"/>
          <w:color w:val="auto"/>
          <w:sz w:val="30"/>
          <w:szCs w:val="30"/>
          <w:highlight w:val="none"/>
          <w:lang w:val="en-US" w:eastAsia="zh-CN"/>
        </w:rPr>
        <w:t>、</w:t>
      </w:r>
      <w:r>
        <w:rPr>
          <w:rFonts w:hint="eastAsia" w:ascii="仿宋_GB2312" w:hAnsi="仿宋_GB2312" w:eastAsia="仿宋_GB2312" w:cs="仿宋_GB2312"/>
          <w:color w:val="auto"/>
          <w:sz w:val="30"/>
          <w:szCs w:val="30"/>
          <w:highlight w:val="none"/>
          <w:lang w:val="zh-CN" w:eastAsia="zh-CN"/>
        </w:rPr>
        <w:t>影视</w:t>
      </w:r>
      <w:r>
        <w:rPr>
          <w:rFonts w:hint="eastAsia" w:ascii="仿宋_GB2312" w:hAnsi="仿宋_GB2312" w:eastAsia="仿宋_GB2312" w:cs="仿宋_GB2312"/>
          <w:color w:val="auto"/>
          <w:sz w:val="30"/>
          <w:szCs w:val="30"/>
          <w:highlight w:val="none"/>
          <w:lang w:val="en-US" w:eastAsia="zh-CN"/>
        </w:rPr>
        <w:t>等</w:t>
      </w:r>
      <w:r>
        <w:rPr>
          <w:rFonts w:hint="default" w:ascii="仿宋_GB2312" w:hAnsi="仿宋_GB2312" w:eastAsia="仿宋_GB2312" w:cs="仿宋_GB2312"/>
          <w:color w:val="auto"/>
          <w:sz w:val="30"/>
          <w:szCs w:val="30"/>
          <w:highlight w:val="none"/>
          <w:lang w:val="en-US" w:eastAsia="zh-CN"/>
        </w:rPr>
        <w:t>产业支撑的现代化产业体系</w:t>
      </w:r>
      <w:r>
        <w:rPr>
          <w:rFonts w:hint="eastAsia" w:ascii="仿宋_GB2312" w:hAnsi="仿宋_GB2312" w:eastAsia="仿宋_GB2312" w:cs="仿宋_GB2312"/>
          <w:color w:val="auto"/>
          <w:sz w:val="30"/>
          <w:szCs w:val="30"/>
          <w:highlight w:val="none"/>
          <w:lang w:val="en-US" w:eastAsia="zh-CN"/>
        </w:rPr>
        <w:t>加快构建，</w:t>
      </w:r>
      <w:r>
        <w:rPr>
          <w:rFonts w:hint="default" w:ascii="仿宋_GB2312" w:hAnsi="仿宋_GB2312" w:eastAsia="仿宋_GB2312" w:cs="仿宋_GB2312"/>
          <w:color w:val="auto"/>
          <w:sz w:val="30"/>
          <w:szCs w:val="30"/>
          <w:highlight w:val="none"/>
          <w:lang w:val="en-US" w:eastAsia="zh-CN"/>
        </w:rPr>
        <w:t>产业链供应链韧性和安全水平</w:t>
      </w:r>
      <w:r>
        <w:rPr>
          <w:rFonts w:hint="eastAsia" w:ascii="仿宋_GB2312" w:hAnsi="仿宋_GB2312" w:eastAsia="仿宋_GB2312" w:cs="仿宋_GB2312"/>
          <w:color w:val="auto"/>
          <w:sz w:val="30"/>
          <w:szCs w:val="30"/>
          <w:highlight w:val="none"/>
          <w:lang w:val="en-US" w:eastAsia="zh-CN"/>
        </w:rPr>
        <w:t>实现</w:t>
      </w:r>
      <w:r>
        <w:rPr>
          <w:rFonts w:hint="default" w:ascii="仿宋_GB2312" w:hAnsi="仿宋_GB2312" w:eastAsia="仿宋_GB2312" w:cs="仿宋_GB2312"/>
          <w:color w:val="auto"/>
          <w:sz w:val="30"/>
          <w:szCs w:val="30"/>
          <w:highlight w:val="none"/>
          <w:lang w:val="en-US" w:eastAsia="zh-CN"/>
        </w:rPr>
        <w:t>提升。</w:t>
      </w:r>
      <w:r>
        <w:rPr>
          <w:rFonts w:hint="eastAsia" w:ascii="仿宋_GB2312" w:hAnsi="仿宋_GB2312" w:eastAsia="仿宋_GB2312" w:cs="仿宋_GB2312"/>
          <w:color w:val="auto"/>
          <w:sz w:val="30"/>
          <w:szCs w:val="30"/>
          <w:highlight w:val="none"/>
          <w:lang w:val="en-US" w:eastAsia="zh-CN"/>
        </w:rPr>
        <w:t>新发展理念已经成为经济社会发展的根本遵循、各行业各部门推动高质量发展的战略指引和全社会的行动自觉，供给侧结构性改革取得明显成效，区域经济社会高质量发展持续推动。</w:t>
      </w:r>
    </w:p>
    <w:p>
      <w:pPr>
        <w:pStyle w:val="39"/>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580" w:lineRule="exact"/>
        <w:ind w:firstLine="643" w:firstLineChars="200"/>
        <w:jc w:val="center"/>
        <w:textAlignment w:val="auto"/>
        <w:outlineLvl w:val="1"/>
        <w:rPr>
          <w:rFonts w:hint="default" w:ascii="宋体" w:hAnsi="宋体" w:eastAsia="宋体" w:cs="宋体"/>
          <w:b/>
          <w:bCs/>
          <w:i w:val="0"/>
          <w:iCs w:val="0"/>
          <w:caps w:val="0"/>
          <w:color w:val="auto"/>
          <w:spacing w:val="0"/>
          <w:sz w:val="32"/>
          <w:szCs w:val="32"/>
          <w:shd w:val="clear" w:fill="FFFFFF"/>
          <w:lang w:val="en-US" w:eastAsia="zh-CN"/>
        </w:rPr>
      </w:pPr>
      <w:bookmarkStart w:id="2" w:name="_Toc847"/>
      <w:r>
        <w:rPr>
          <w:rFonts w:hint="eastAsia" w:ascii="宋体" w:hAnsi="宋体" w:eastAsia="宋体" w:cs="宋体"/>
          <w:b/>
          <w:bCs/>
          <w:i w:val="0"/>
          <w:iCs w:val="0"/>
          <w:caps w:val="0"/>
          <w:color w:val="auto"/>
          <w:spacing w:val="0"/>
          <w:sz w:val="32"/>
          <w:szCs w:val="32"/>
          <w:shd w:val="clear" w:fill="FFFFFF"/>
          <w:lang w:val="en-US" w:eastAsia="zh-CN"/>
        </w:rPr>
        <w:t>第二</w:t>
      </w:r>
      <w:r>
        <w:rPr>
          <w:rFonts w:hint="eastAsia" w:ascii="宋体" w:hAnsi="宋体" w:cs="宋体"/>
          <w:b/>
          <w:bCs/>
          <w:i w:val="0"/>
          <w:iCs w:val="0"/>
          <w:caps w:val="0"/>
          <w:color w:val="auto"/>
          <w:spacing w:val="0"/>
          <w:sz w:val="32"/>
          <w:szCs w:val="32"/>
          <w:shd w:val="clear" w:fill="FFFFFF"/>
          <w:lang w:val="en-US" w:eastAsia="zh-CN"/>
        </w:rPr>
        <w:t xml:space="preserve">章 </w:t>
      </w:r>
      <w:r>
        <w:rPr>
          <w:rFonts w:hint="eastAsia" w:ascii="宋体" w:hAnsi="宋体" w:eastAsia="宋体" w:cs="宋体"/>
          <w:b/>
          <w:bCs/>
          <w:i w:val="0"/>
          <w:iCs w:val="0"/>
          <w:caps w:val="0"/>
          <w:color w:val="auto"/>
          <w:spacing w:val="0"/>
          <w:sz w:val="32"/>
          <w:szCs w:val="32"/>
          <w:shd w:val="clear" w:fill="FFFFFF"/>
          <w:lang w:val="en-US" w:eastAsia="zh-CN"/>
        </w:rPr>
        <w:t>主要指标目标进展总体符合预期</w:t>
      </w:r>
      <w:bookmarkEnd w:id="2"/>
    </w:p>
    <w:p>
      <w:pPr>
        <w:pStyle w:val="27"/>
        <w:keepNext w:val="0"/>
        <w:keepLines w:val="0"/>
        <w:pageBreakBefore w:val="0"/>
        <w:widowControl w:val="0"/>
        <w:kinsoku/>
        <w:wordWrap/>
        <w:overflowPunct/>
        <w:topLinePunct w:val="0"/>
        <w:autoSpaceDE/>
        <w:autoSpaceDN/>
        <w:bidi w:val="0"/>
        <w:adjustRightInd/>
        <w:snapToGrid/>
        <w:spacing w:before="157" w:beforeLines="50" w:beforeAutospacing="0" w:after="157" w:afterLines="50" w:line="560" w:lineRule="exact"/>
        <w:ind w:left="0" w:leftChars="0" w:firstLine="602" w:firstLineChars="200"/>
        <w:jc w:val="center"/>
        <w:textAlignment w:val="auto"/>
        <w:outlineLvl w:val="2"/>
        <w:rPr>
          <w:rFonts w:hint="eastAsia" w:ascii="宋体" w:hAnsi="宋体" w:eastAsia="宋体" w:cs="宋体"/>
          <w:b/>
          <w:bCs/>
          <w:color w:val="auto"/>
          <w:sz w:val="30"/>
          <w:szCs w:val="30"/>
          <w:lang w:eastAsia="zh-CN"/>
        </w:rPr>
      </w:pPr>
      <w:bookmarkStart w:id="3" w:name="_Toc8860"/>
      <w:bookmarkStart w:id="4" w:name="_Toc373850519"/>
      <w:bookmarkStart w:id="5" w:name="_Toc39686913"/>
      <w:r>
        <w:rPr>
          <w:rFonts w:hint="eastAsia" w:ascii="宋体" w:hAnsi="宋体" w:eastAsia="宋体" w:cs="宋体"/>
          <w:b/>
          <w:bCs/>
          <w:color w:val="auto"/>
          <w:sz w:val="30"/>
          <w:szCs w:val="30"/>
          <w:lang w:eastAsia="zh-CN"/>
        </w:rPr>
        <w:t>第一节</w:t>
      </w:r>
      <w:r>
        <w:rPr>
          <w:rFonts w:hint="eastAsia" w:ascii="宋体" w:hAnsi="宋体" w:eastAsia="宋体" w:cs="宋体"/>
          <w:b/>
          <w:bCs/>
          <w:color w:val="auto"/>
          <w:sz w:val="30"/>
          <w:szCs w:val="30"/>
          <w:lang w:val="en-US" w:eastAsia="zh-CN"/>
        </w:rPr>
        <w:t xml:space="preserve"> </w:t>
      </w:r>
      <w:r>
        <w:rPr>
          <w:rFonts w:hint="eastAsia" w:ascii="宋体" w:hAnsi="宋体" w:eastAsia="宋体" w:cs="宋体"/>
          <w:b/>
          <w:bCs/>
          <w:color w:val="auto"/>
          <w:sz w:val="30"/>
          <w:szCs w:val="30"/>
          <w:lang w:eastAsia="zh-CN"/>
        </w:rPr>
        <w:t>总体完成进度</w:t>
      </w:r>
      <w:bookmarkEnd w:id="3"/>
      <w:bookmarkEnd w:id="4"/>
      <w:bookmarkEnd w:id="5"/>
    </w:p>
    <w:p>
      <w:pPr>
        <w:keepNext w:val="0"/>
        <w:keepLines w:val="0"/>
        <w:pageBreakBefore w:val="0"/>
        <w:widowControl w:val="0"/>
        <w:kinsoku/>
        <w:wordWrap/>
        <w:overflowPunct w:val="0"/>
        <w:topLinePunct w:val="0"/>
        <w:autoSpaceDE w:val="0"/>
        <w:autoSpaceDN w:val="0"/>
        <w:bidi w:val="0"/>
        <w:adjustRightInd w:val="0"/>
        <w:snapToGrid w:val="0"/>
        <w:spacing w:line="560" w:lineRule="exact"/>
        <w:ind w:firstLine="600" w:firstLineChars="200"/>
        <w:jc w:val="both"/>
        <w:textAlignment w:val="auto"/>
        <w:outlineLvl w:val="9"/>
        <w:rPr>
          <w:rFonts w:hint="default" w:ascii="Times New Roman" w:hAnsi="Times New Roman" w:eastAsia="仿宋" w:cs="Times New Roman"/>
          <w:b w:val="0"/>
          <w:bCs w:val="0"/>
          <w:color w:val="auto"/>
          <w:kern w:val="2"/>
          <w:sz w:val="30"/>
          <w:szCs w:val="30"/>
          <w:highlight w:val="none"/>
          <w:lang w:val="en-US" w:eastAsia="zh-CN" w:bidi="ar-SA"/>
        </w:rPr>
      </w:pPr>
      <w:r>
        <w:rPr>
          <w:rFonts w:hint="default" w:ascii="Times New Roman" w:hAnsi="Times New Roman" w:eastAsia="仿宋" w:cs="Times New Roman"/>
          <w:b w:val="0"/>
          <w:bCs w:val="0"/>
          <w:color w:val="auto"/>
          <w:kern w:val="2"/>
          <w:sz w:val="30"/>
          <w:szCs w:val="30"/>
          <w:highlight w:val="none"/>
          <w:lang w:val="en-US" w:eastAsia="zh-CN" w:bidi="ar-SA"/>
        </w:rPr>
        <w:t>《规划》提出了</w:t>
      </w:r>
      <w:r>
        <w:rPr>
          <w:rFonts w:hint="default" w:ascii="Times New Roman" w:hAnsi="Times New Roman" w:eastAsia="仿宋" w:cs="Times New Roman"/>
          <w:color w:val="auto"/>
          <w:kern w:val="0"/>
          <w:sz w:val="30"/>
          <w:szCs w:val="30"/>
          <w:highlight w:val="none"/>
        </w:rPr>
        <w:t>综合质效</w:t>
      </w:r>
      <w:r>
        <w:rPr>
          <w:rFonts w:hint="default" w:ascii="Times New Roman" w:hAnsi="Times New Roman" w:eastAsia="仿宋" w:cs="Times New Roman"/>
          <w:color w:val="auto"/>
          <w:kern w:val="0"/>
          <w:sz w:val="30"/>
          <w:szCs w:val="30"/>
          <w:highlight w:val="none"/>
          <w:lang w:eastAsia="zh-CN"/>
        </w:rPr>
        <w:t>、</w:t>
      </w:r>
      <w:r>
        <w:rPr>
          <w:rFonts w:hint="default" w:ascii="Times New Roman" w:hAnsi="Times New Roman" w:eastAsia="仿宋" w:cs="Times New Roman"/>
          <w:b w:val="0"/>
          <w:bCs w:val="0"/>
          <w:color w:val="auto"/>
          <w:kern w:val="2"/>
          <w:sz w:val="30"/>
          <w:szCs w:val="30"/>
          <w:highlight w:val="none"/>
          <w:lang w:val="en-US" w:eastAsia="zh-CN" w:bidi="ar-SA"/>
        </w:rPr>
        <w:t>创新发展、</w:t>
      </w:r>
      <w:r>
        <w:rPr>
          <w:rFonts w:hint="default" w:ascii="Times New Roman" w:hAnsi="Times New Roman" w:eastAsia="仿宋" w:cs="Times New Roman"/>
          <w:color w:val="auto"/>
          <w:kern w:val="0"/>
          <w:sz w:val="30"/>
          <w:szCs w:val="30"/>
          <w:highlight w:val="none"/>
        </w:rPr>
        <w:t>协调发展</w:t>
      </w:r>
      <w:r>
        <w:rPr>
          <w:rFonts w:hint="default" w:ascii="Times New Roman" w:hAnsi="Times New Roman" w:eastAsia="仿宋" w:cs="Times New Roman"/>
          <w:color w:val="auto"/>
          <w:kern w:val="0"/>
          <w:sz w:val="30"/>
          <w:szCs w:val="30"/>
          <w:highlight w:val="none"/>
          <w:lang w:eastAsia="zh-CN"/>
        </w:rPr>
        <w:t>、</w:t>
      </w:r>
      <w:r>
        <w:rPr>
          <w:rFonts w:hint="default" w:ascii="Times New Roman" w:hAnsi="Times New Roman" w:eastAsia="仿宋" w:cs="Times New Roman"/>
          <w:color w:val="auto"/>
          <w:kern w:val="0"/>
          <w:sz w:val="30"/>
          <w:szCs w:val="30"/>
          <w:highlight w:val="none"/>
        </w:rPr>
        <w:t>绿色发</w:t>
      </w:r>
      <w:r>
        <w:rPr>
          <w:rFonts w:hint="default" w:ascii="Times New Roman" w:hAnsi="Times New Roman" w:eastAsia="仿宋" w:cs="Times New Roman"/>
          <w:color w:val="auto"/>
          <w:kern w:val="0"/>
          <w:sz w:val="30"/>
          <w:szCs w:val="30"/>
          <w:highlight w:val="none"/>
          <w:lang w:eastAsia="zh-CN"/>
        </w:rPr>
        <w:t>展、</w:t>
      </w:r>
      <w:r>
        <w:rPr>
          <w:rFonts w:hint="default" w:ascii="Times New Roman" w:hAnsi="Times New Roman" w:eastAsia="仿宋" w:cs="Times New Roman"/>
          <w:color w:val="auto"/>
          <w:kern w:val="0"/>
          <w:sz w:val="30"/>
          <w:szCs w:val="30"/>
          <w:highlight w:val="none"/>
        </w:rPr>
        <w:t>开放发展</w:t>
      </w:r>
      <w:r>
        <w:rPr>
          <w:rFonts w:hint="default" w:ascii="Times New Roman" w:hAnsi="Times New Roman" w:eastAsia="仿宋" w:cs="Times New Roman"/>
          <w:color w:val="auto"/>
          <w:kern w:val="0"/>
          <w:sz w:val="30"/>
          <w:szCs w:val="30"/>
          <w:highlight w:val="none"/>
          <w:lang w:eastAsia="zh-CN"/>
        </w:rPr>
        <w:t>、</w:t>
      </w:r>
      <w:r>
        <w:rPr>
          <w:rFonts w:hint="eastAsia" w:ascii="Times New Roman" w:hAnsi="Times New Roman" w:eastAsia="仿宋" w:cs="Times New Roman"/>
          <w:color w:val="auto"/>
          <w:kern w:val="0"/>
          <w:sz w:val="30"/>
          <w:szCs w:val="30"/>
          <w:highlight w:val="none"/>
          <w:lang w:eastAsia="zh-CN"/>
        </w:rPr>
        <w:t>共享</w:t>
      </w:r>
      <w:r>
        <w:rPr>
          <w:rFonts w:hint="default" w:ascii="Times New Roman" w:hAnsi="Times New Roman" w:eastAsia="仿宋" w:cs="Times New Roman"/>
          <w:color w:val="auto"/>
          <w:kern w:val="0"/>
          <w:sz w:val="30"/>
          <w:szCs w:val="30"/>
          <w:highlight w:val="none"/>
        </w:rPr>
        <w:t>发展</w:t>
      </w:r>
      <w:r>
        <w:rPr>
          <w:rFonts w:hint="default" w:ascii="Times New Roman" w:hAnsi="Times New Roman" w:eastAsia="仿宋" w:cs="Times New Roman"/>
          <w:color w:val="auto"/>
          <w:kern w:val="0"/>
          <w:sz w:val="30"/>
          <w:szCs w:val="30"/>
          <w:highlight w:val="none"/>
          <w:lang w:eastAsia="zh-CN"/>
        </w:rPr>
        <w:t>、</w:t>
      </w:r>
      <w:r>
        <w:rPr>
          <w:rFonts w:hint="default" w:ascii="Times New Roman" w:hAnsi="Times New Roman" w:eastAsia="仿宋" w:cs="Times New Roman"/>
          <w:color w:val="auto"/>
          <w:kern w:val="0"/>
          <w:sz w:val="30"/>
          <w:szCs w:val="30"/>
          <w:highlight w:val="none"/>
        </w:rPr>
        <w:t>安全保障</w:t>
      </w:r>
      <w:r>
        <w:rPr>
          <w:rFonts w:hint="default" w:ascii="Times New Roman" w:hAnsi="Times New Roman" w:eastAsia="仿宋" w:cs="Times New Roman"/>
          <w:b w:val="0"/>
          <w:bCs w:val="0"/>
          <w:color w:val="auto"/>
          <w:kern w:val="2"/>
          <w:sz w:val="30"/>
          <w:szCs w:val="30"/>
          <w:highlight w:val="none"/>
          <w:lang w:val="en-US" w:eastAsia="zh-CN" w:bidi="ar-SA"/>
        </w:rPr>
        <w:t>7大类3</w:t>
      </w:r>
      <w:r>
        <w:rPr>
          <w:rFonts w:hint="eastAsia" w:ascii="Times New Roman" w:hAnsi="Times New Roman" w:eastAsia="仿宋" w:cs="Times New Roman"/>
          <w:b w:val="0"/>
          <w:bCs w:val="0"/>
          <w:color w:val="auto"/>
          <w:kern w:val="2"/>
          <w:sz w:val="30"/>
          <w:szCs w:val="30"/>
          <w:highlight w:val="none"/>
          <w:lang w:val="en-US" w:eastAsia="zh-CN" w:bidi="ar-SA"/>
        </w:rPr>
        <w:t>1</w:t>
      </w:r>
      <w:r>
        <w:rPr>
          <w:rFonts w:hint="default" w:ascii="Times New Roman" w:hAnsi="Times New Roman" w:eastAsia="仿宋" w:cs="Times New Roman"/>
          <w:b w:val="0"/>
          <w:bCs w:val="0"/>
          <w:color w:val="auto"/>
          <w:kern w:val="2"/>
          <w:sz w:val="30"/>
          <w:szCs w:val="30"/>
          <w:highlight w:val="none"/>
          <w:lang w:val="en-US" w:eastAsia="zh-CN" w:bidi="ar-SA"/>
        </w:rPr>
        <w:t>项指标，其中预期性指标2</w:t>
      </w:r>
      <w:r>
        <w:rPr>
          <w:rFonts w:hint="eastAsia" w:ascii="Times New Roman" w:hAnsi="Times New Roman" w:eastAsia="仿宋" w:cs="Times New Roman"/>
          <w:b w:val="0"/>
          <w:bCs w:val="0"/>
          <w:color w:val="auto"/>
          <w:kern w:val="2"/>
          <w:sz w:val="30"/>
          <w:szCs w:val="30"/>
          <w:highlight w:val="none"/>
          <w:lang w:val="en-US" w:eastAsia="zh-CN" w:bidi="ar-SA"/>
        </w:rPr>
        <w:t>2</w:t>
      </w:r>
      <w:r>
        <w:rPr>
          <w:rFonts w:hint="default" w:ascii="Times New Roman" w:hAnsi="Times New Roman" w:eastAsia="仿宋" w:cs="Times New Roman"/>
          <w:b w:val="0"/>
          <w:bCs w:val="0"/>
          <w:color w:val="auto"/>
          <w:kern w:val="2"/>
          <w:sz w:val="30"/>
          <w:szCs w:val="30"/>
          <w:highlight w:val="none"/>
          <w:lang w:val="en-US" w:eastAsia="zh-CN" w:bidi="ar-SA"/>
        </w:rPr>
        <w:t>项，约束性指标9项。从进展情况看，</w:t>
      </w:r>
      <w:r>
        <w:rPr>
          <w:rFonts w:hint="eastAsia" w:ascii="Times New Roman" w:hAnsi="Times New Roman" w:eastAsia="仿宋" w:cs="Times New Roman"/>
          <w:b w:val="0"/>
          <w:bCs w:val="0"/>
          <w:color w:val="auto"/>
          <w:kern w:val="2"/>
          <w:sz w:val="30"/>
          <w:szCs w:val="30"/>
          <w:highlight w:val="none"/>
          <w:lang w:val="en-US" w:eastAsia="zh-CN" w:bidi="ar-SA"/>
        </w:rPr>
        <w:t>1</w:t>
      </w:r>
      <w:r>
        <w:rPr>
          <w:rFonts w:hint="default" w:ascii="Times New Roman" w:hAnsi="Times New Roman" w:eastAsia="仿宋" w:cs="Times New Roman"/>
          <w:b w:val="0"/>
          <w:bCs w:val="0"/>
          <w:color w:val="auto"/>
          <w:kern w:val="2"/>
          <w:sz w:val="30"/>
          <w:szCs w:val="30"/>
          <w:highlight w:val="none"/>
          <w:lang w:val="en-US" w:eastAsia="zh-CN" w:bidi="ar-SA"/>
        </w:rPr>
        <w:t>项</w:t>
      </w:r>
      <w:r>
        <w:rPr>
          <w:rFonts w:hint="eastAsia" w:ascii="Times New Roman" w:hAnsi="Times New Roman" w:eastAsia="仿宋" w:cs="Times New Roman"/>
          <w:b w:val="0"/>
          <w:bCs w:val="0"/>
          <w:color w:val="auto"/>
          <w:kern w:val="2"/>
          <w:sz w:val="30"/>
          <w:szCs w:val="30"/>
          <w:highlight w:val="none"/>
          <w:lang w:val="en-US" w:eastAsia="zh-CN" w:bidi="ar-SA"/>
        </w:rPr>
        <w:t>约束</w:t>
      </w:r>
      <w:r>
        <w:rPr>
          <w:rFonts w:hint="default" w:ascii="Times New Roman" w:hAnsi="Times New Roman" w:eastAsia="仿宋" w:cs="Times New Roman"/>
          <w:b w:val="0"/>
          <w:bCs w:val="0"/>
          <w:color w:val="auto"/>
          <w:kern w:val="2"/>
          <w:sz w:val="30"/>
          <w:szCs w:val="30"/>
          <w:highlight w:val="none"/>
          <w:lang w:val="en-US" w:eastAsia="zh-CN" w:bidi="ar-SA"/>
        </w:rPr>
        <w:t>性指标和</w:t>
      </w:r>
      <w:r>
        <w:rPr>
          <w:rFonts w:hint="eastAsia" w:ascii="Times New Roman" w:hAnsi="Times New Roman" w:eastAsia="仿宋" w:cs="Times New Roman"/>
          <w:b w:val="0"/>
          <w:bCs w:val="0"/>
          <w:color w:val="auto"/>
          <w:kern w:val="2"/>
          <w:sz w:val="30"/>
          <w:szCs w:val="30"/>
          <w:highlight w:val="none"/>
          <w:lang w:val="en-US" w:eastAsia="zh-CN" w:bidi="ar-SA"/>
        </w:rPr>
        <w:t>9</w:t>
      </w:r>
      <w:r>
        <w:rPr>
          <w:rFonts w:hint="default" w:ascii="Times New Roman" w:hAnsi="Times New Roman" w:eastAsia="仿宋" w:cs="Times New Roman"/>
          <w:b w:val="0"/>
          <w:bCs w:val="0"/>
          <w:color w:val="auto"/>
          <w:kern w:val="2"/>
          <w:sz w:val="30"/>
          <w:szCs w:val="30"/>
          <w:highlight w:val="none"/>
          <w:lang w:val="en-US" w:eastAsia="zh-CN" w:bidi="ar-SA"/>
        </w:rPr>
        <w:t>项</w:t>
      </w:r>
      <w:r>
        <w:rPr>
          <w:rFonts w:hint="eastAsia" w:ascii="Times New Roman" w:hAnsi="Times New Roman" w:eastAsia="仿宋" w:cs="Times New Roman"/>
          <w:b w:val="0"/>
          <w:bCs w:val="0"/>
          <w:color w:val="auto"/>
          <w:kern w:val="2"/>
          <w:sz w:val="30"/>
          <w:szCs w:val="30"/>
          <w:highlight w:val="none"/>
          <w:lang w:val="en-US" w:eastAsia="zh-CN" w:bidi="ar-SA"/>
        </w:rPr>
        <w:t>预期</w:t>
      </w:r>
      <w:r>
        <w:rPr>
          <w:rFonts w:hint="default" w:ascii="Times New Roman" w:hAnsi="Times New Roman" w:eastAsia="仿宋" w:cs="Times New Roman"/>
          <w:b w:val="0"/>
          <w:bCs w:val="0"/>
          <w:color w:val="auto"/>
          <w:kern w:val="2"/>
          <w:sz w:val="30"/>
          <w:szCs w:val="30"/>
          <w:highlight w:val="none"/>
          <w:lang w:val="en-US" w:eastAsia="zh-CN" w:bidi="ar-SA"/>
        </w:rPr>
        <w:t>性指标受统计能力或核算要求发生变化无数据</w:t>
      </w:r>
      <w:r>
        <w:rPr>
          <w:rFonts w:hint="eastAsia" w:ascii="Times New Roman" w:hAnsi="Times New Roman" w:eastAsia="仿宋" w:cs="Times New Roman"/>
          <w:b w:val="0"/>
          <w:bCs w:val="0"/>
          <w:color w:val="auto"/>
          <w:kern w:val="2"/>
          <w:sz w:val="30"/>
          <w:szCs w:val="30"/>
          <w:highlight w:val="none"/>
          <w:lang w:val="en-US" w:eastAsia="zh-CN" w:bidi="ar-SA"/>
        </w:rPr>
        <w:t>，</w:t>
      </w:r>
      <w:r>
        <w:rPr>
          <w:rFonts w:hint="default" w:ascii="Times New Roman" w:hAnsi="Times New Roman" w:eastAsia="仿宋" w:cs="Times New Roman"/>
          <w:b w:val="0"/>
          <w:bCs w:val="0"/>
          <w:color w:val="auto"/>
          <w:kern w:val="2"/>
          <w:sz w:val="30"/>
          <w:szCs w:val="30"/>
          <w:highlight w:val="none"/>
          <w:lang w:val="en-US" w:eastAsia="zh-CN" w:bidi="ar-SA"/>
        </w:rPr>
        <w:t>主要指标总体进展基本顺利。</w:t>
      </w:r>
    </w:p>
    <w:p>
      <w:pPr>
        <w:keepNext w:val="0"/>
        <w:keepLines w:val="0"/>
        <w:pageBreakBefore w:val="0"/>
        <w:widowControl w:val="0"/>
        <w:kinsoku/>
        <w:wordWrap/>
        <w:topLinePunct w:val="0"/>
        <w:bidi w:val="0"/>
        <w:spacing w:line="560" w:lineRule="exact"/>
        <w:ind w:firstLine="602" w:firstLineChars="200"/>
        <w:textAlignment w:val="auto"/>
        <w:rPr>
          <w:rFonts w:hint="default" w:ascii="Times New Roman" w:hAnsi="Times New Roman" w:eastAsia="仿宋" w:cs="Times New Roman"/>
          <w:color w:val="auto"/>
          <w:kern w:val="0"/>
          <w:sz w:val="30"/>
          <w:szCs w:val="30"/>
          <w:highlight w:val="none"/>
          <w:lang w:eastAsia="zh-CN"/>
        </w:rPr>
      </w:pPr>
      <w:r>
        <w:rPr>
          <w:rFonts w:hint="eastAsia" w:ascii="Times New Roman" w:hAnsi="Times New Roman" w:eastAsia="仿宋" w:cs="Times New Roman"/>
          <w:b/>
          <w:bCs/>
          <w:color w:val="auto"/>
          <w:kern w:val="2"/>
          <w:sz w:val="30"/>
          <w:szCs w:val="30"/>
          <w:highlight w:val="none"/>
          <w:lang w:val="en-US" w:eastAsia="zh-CN"/>
        </w:rPr>
        <w:t>4</w:t>
      </w:r>
      <w:r>
        <w:rPr>
          <w:rFonts w:hint="default" w:ascii="Times New Roman" w:hAnsi="Times New Roman" w:eastAsia="仿宋" w:cs="Times New Roman"/>
          <w:b/>
          <w:bCs/>
          <w:color w:val="auto"/>
          <w:kern w:val="2"/>
          <w:sz w:val="30"/>
          <w:szCs w:val="30"/>
          <w:highlight w:val="none"/>
        </w:rPr>
        <w:t>项指标提前完成</w:t>
      </w:r>
      <w:r>
        <w:rPr>
          <w:rFonts w:hint="eastAsia" w:ascii="Times New Roman" w:hAnsi="Times New Roman" w:eastAsia="仿宋" w:cs="Times New Roman"/>
          <w:color w:val="auto"/>
          <w:kern w:val="2"/>
          <w:sz w:val="30"/>
          <w:szCs w:val="30"/>
          <w:highlight w:val="none"/>
          <w:lang w:eastAsia="zh-CN"/>
        </w:rPr>
        <w:t>。</w:t>
      </w:r>
      <w:r>
        <w:rPr>
          <w:rFonts w:hint="default" w:ascii="Times New Roman" w:hAnsi="Times New Roman" w:eastAsia="仿宋" w:cs="Times New Roman"/>
          <w:color w:val="auto"/>
          <w:kern w:val="0"/>
          <w:sz w:val="30"/>
          <w:szCs w:val="30"/>
          <w:highlight w:val="none"/>
        </w:rPr>
        <w:t>森林覆盖率</w:t>
      </w:r>
      <w:r>
        <w:rPr>
          <w:rFonts w:hint="eastAsia" w:ascii="Times New Roman" w:hAnsi="Times New Roman" w:eastAsia="仿宋" w:cs="Times New Roman"/>
          <w:color w:val="auto"/>
          <w:kern w:val="0"/>
          <w:sz w:val="30"/>
          <w:szCs w:val="30"/>
          <w:highlight w:val="none"/>
          <w:lang w:eastAsia="zh-CN"/>
        </w:rPr>
        <w:t>、</w:t>
      </w:r>
      <w:r>
        <w:rPr>
          <w:rFonts w:hint="default" w:ascii="Times New Roman" w:hAnsi="Times New Roman" w:eastAsia="仿宋" w:cs="Times New Roman"/>
          <w:color w:val="auto"/>
          <w:kern w:val="0"/>
          <w:sz w:val="30"/>
          <w:szCs w:val="30"/>
          <w:highlight w:val="none"/>
        </w:rPr>
        <w:t>人均公园绿地面积</w:t>
      </w:r>
      <w:r>
        <w:rPr>
          <w:rFonts w:hint="default" w:ascii="Times New Roman" w:hAnsi="Times New Roman" w:eastAsia="仿宋" w:cs="Times New Roman"/>
          <w:color w:val="auto"/>
          <w:kern w:val="0"/>
          <w:sz w:val="30"/>
          <w:szCs w:val="30"/>
          <w:highlight w:val="none"/>
          <w:lang w:eastAsia="zh-CN"/>
        </w:rPr>
        <w:t>、</w:t>
      </w:r>
      <w:r>
        <w:rPr>
          <w:rFonts w:hint="default" w:ascii="Times New Roman" w:hAnsi="Times New Roman" w:eastAsia="仿宋" w:cs="Times New Roman"/>
          <w:color w:val="auto"/>
          <w:kern w:val="0"/>
          <w:sz w:val="30"/>
          <w:szCs w:val="30"/>
          <w:highlight w:val="none"/>
        </w:rPr>
        <w:t>城镇调查失业率</w:t>
      </w:r>
      <w:r>
        <w:rPr>
          <w:rFonts w:hint="default" w:ascii="Times New Roman" w:hAnsi="Times New Roman" w:eastAsia="仿宋" w:cs="Times New Roman"/>
          <w:color w:val="auto"/>
          <w:kern w:val="0"/>
          <w:sz w:val="30"/>
          <w:szCs w:val="30"/>
          <w:highlight w:val="none"/>
          <w:lang w:eastAsia="zh-CN"/>
        </w:rPr>
        <w:t>、</w:t>
      </w:r>
      <w:r>
        <w:rPr>
          <w:rFonts w:hint="default" w:ascii="Times New Roman" w:hAnsi="Times New Roman" w:eastAsia="仿宋" w:cs="Times New Roman"/>
          <w:color w:val="auto"/>
          <w:kern w:val="0"/>
          <w:sz w:val="30"/>
          <w:szCs w:val="30"/>
          <w:highlight w:val="none"/>
        </w:rPr>
        <w:t>每千人口拥有执业（助理）医师数</w:t>
      </w:r>
      <w:r>
        <w:rPr>
          <w:rFonts w:hint="eastAsia" w:ascii="Times New Roman" w:hAnsi="Times New Roman" w:eastAsia="仿宋" w:cs="Times New Roman"/>
          <w:color w:val="auto"/>
          <w:kern w:val="0"/>
          <w:sz w:val="30"/>
          <w:szCs w:val="30"/>
          <w:highlight w:val="none"/>
          <w:lang w:eastAsia="zh-CN"/>
        </w:rPr>
        <w:t>。</w:t>
      </w:r>
      <w:r>
        <w:rPr>
          <w:rFonts w:hint="eastAsia" w:ascii="Times New Roman" w:hAnsi="Times New Roman" w:eastAsia="仿宋" w:cs="Times New Roman"/>
          <w:b/>
          <w:bCs/>
          <w:color w:val="auto"/>
          <w:kern w:val="2"/>
          <w:sz w:val="30"/>
          <w:szCs w:val="30"/>
          <w:highlight w:val="none"/>
          <w:lang w:val="en-US" w:eastAsia="zh-CN"/>
        </w:rPr>
        <w:t>19</w:t>
      </w:r>
      <w:r>
        <w:rPr>
          <w:rFonts w:hint="default" w:ascii="Times New Roman" w:hAnsi="Times New Roman" w:eastAsia="仿宋" w:cs="Times New Roman"/>
          <w:b/>
          <w:bCs/>
          <w:color w:val="auto"/>
          <w:kern w:val="2"/>
          <w:sz w:val="30"/>
          <w:szCs w:val="30"/>
          <w:highlight w:val="none"/>
        </w:rPr>
        <w:t>项指标</w:t>
      </w:r>
      <w:r>
        <w:rPr>
          <w:rFonts w:hint="default" w:ascii="Times New Roman" w:hAnsi="Times New Roman" w:eastAsia="仿宋" w:cs="Times New Roman"/>
          <w:b/>
          <w:bCs/>
          <w:color w:val="auto"/>
          <w:kern w:val="2"/>
          <w:sz w:val="30"/>
          <w:szCs w:val="30"/>
          <w:highlight w:val="none"/>
          <w:lang w:eastAsia="zh-CN"/>
        </w:rPr>
        <w:t>完成</w:t>
      </w:r>
      <w:r>
        <w:rPr>
          <w:rFonts w:hint="eastAsia" w:ascii="Times New Roman" w:hAnsi="Times New Roman" w:eastAsia="仿宋" w:cs="Times New Roman"/>
          <w:b/>
          <w:bCs/>
          <w:color w:val="auto"/>
          <w:kern w:val="2"/>
          <w:sz w:val="30"/>
          <w:szCs w:val="30"/>
          <w:highlight w:val="none"/>
          <w:lang w:eastAsia="zh-CN"/>
        </w:rPr>
        <w:t>（或努力可完成）。</w:t>
      </w:r>
      <w:r>
        <w:rPr>
          <w:rFonts w:hint="default" w:ascii="Times New Roman" w:hAnsi="Times New Roman" w:eastAsia="仿宋" w:cs="Times New Roman"/>
          <w:color w:val="auto"/>
          <w:kern w:val="0"/>
          <w:sz w:val="30"/>
          <w:szCs w:val="30"/>
          <w:highlight w:val="none"/>
        </w:rPr>
        <w:t>地区生产总值</w:t>
      </w:r>
      <w:r>
        <w:rPr>
          <w:rFonts w:hint="default" w:ascii="Times New Roman" w:hAnsi="Times New Roman" w:eastAsia="仿宋" w:cs="Times New Roman"/>
          <w:color w:val="auto"/>
          <w:kern w:val="0"/>
          <w:sz w:val="30"/>
          <w:szCs w:val="30"/>
          <w:highlight w:val="none"/>
          <w:lang w:eastAsia="zh-CN"/>
        </w:rPr>
        <w:t>、</w:t>
      </w:r>
      <w:r>
        <w:rPr>
          <w:rFonts w:hint="default" w:ascii="Times New Roman" w:hAnsi="Times New Roman" w:eastAsia="仿宋" w:cs="Times New Roman"/>
          <w:color w:val="auto"/>
          <w:kern w:val="0"/>
          <w:sz w:val="30"/>
          <w:szCs w:val="30"/>
          <w:highlight w:val="none"/>
        </w:rPr>
        <w:t>工业增加值</w:t>
      </w:r>
      <w:r>
        <w:rPr>
          <w:rFonts w:hint="default" w:ascii="Times New Roman" w:hAnsi="Times New Roman" w:eastAsia="仿宋" w:cs="Times New Roman"/>
          <w:color w:val="auto"/>
          <w:kern w:val="0"/>
          <w:sz w:val="30"/>
          <w:szCs w:val="30"/>
          <w:highlight w:val="none"/>
          <w:lang w:eastAsia="zh-CN"/>
        </w:rPr>
        <w:t>、</w:t>
      </w:r>
      <w:r>
        <w:rPr>
          <w:rFonts w:hint="default" w:ascii="Times New Roman" w:hAnsi="Times New Roman" w:eastAsia="仿宋" w:cs="Times New Roman"/>
          <w:color w:val="auto"/>
          <w:kern w:val="0"/>
          <w:sz w:val="30"/>
          <w:szCs w:val="30"/>
          <w:highlight w:val="none"/>
        </w:rPr>
        <w:t>全社会固定资产投资</w:t>
      </w:r>
      <w:r>
        <w:rPr>
          <w:rFonts w:hint="default" w:ascii="Times New Roman" w:hAnsi="Times New Roman" w:eastAsia="仿宋" w:cs="Times New Roman"/>
          <w:color w:val="auto"/>
          <w:kern w:val="0"/>
          <w:sz w:val="30"/>
          <w:szCs w:val="30"/>
          <w:highlight w:val="none"/>
          <w:lang w:eastAsia="zh-CN"/>
        </w:rPr>
        <w:t>、</w:t>
      </w:r>
      <w:r>
        <w:rPr>
          <w:rFonts w:hint="default" w:ascii="Times New Roman" w:hAnsi="Times New Roman" w:eastAsia="仿宋" w:cs="Times New Roman"/>
          <w:color w:val="auto"/>
          <w:kern w:val="0"/>
          <w:sz w:val="30"/>
          <w:szCs w:val="30"/>
          <w:highlight w:val="none"/>
        </w:rPr>
        <w:t>一般公共预算收入</w:t>
      </w:r>
      <w:r>
        <w:rPr>
          <w:rFonts w:hint="default" w:ascii="Times New Roman" w:hAnsi="Times New Roman" w:eastAsia="仿宋" w:cs="Times New Roman"/>
          <w:color w:val="auto"/>
          <w:kern w:val="0"/>
          <w:sz w:val="30"/>
          <w:szCs w:val="30"/>
          <w:highlight w:val="none"/>
          <w:lang w:eastAsia="zh-CN"/>
        </w:rPr>
        <w:t>、</w:t>
      </w:r>
      <w:r>
        <w:rPr>
          <w:rFonts w:hint="default" w:ascii="Times New Roman" w:hAnsi="Times New Roman" w:eastAsia="仿宋" w:cs="Times New Roman"/>
          <w:color w:val="auto"/>
          <w:kern w:val="0"/>
          <w:sz w:val="30"/>
          <w:szCs w:val="30"/>
          <w:highlight w:val="none"/>
        </w:rPr>
        <w:t>社会消费品零售总额</w:t>
      </w:r>
      <w:r>
        <w:rPr>
          <w:rFonts w:hint="default" w:ascii="Times New Roman" w:hAnsi="Times New Roman" w:eastAsia="仿宋" w:cs="Times New Roman"/>
          <w:color w:val="auto"/>
          <w:kern w:val="0"/>
          <w:sz w:val="30"/>
          <w:szCs w:val="30"/>
          <w:highlight w:val="none"/>
          <w:lang w:eastAsia="zh-CN"/>
        </w:rPr>
        <w:t>、</w:t>
      </w:r>
      <w:r>
        <w:rPr>
          <w:rFonts w:hint="default" w:ascii="Times New Roman" w:hAnsi="Times New Roman" w:eastAsia="仿宋" w:cs="Times New Roman"/>
          <w:color w:val="auto"/>
          <w:kern w:val="0"/>
          <w:sz w:val="30"/>
          <w:szCs w:val="30"/>
          <w:highlight w:val="none"/>
        </w:rPr>
        <w:t>常住人口城镇化率</w:t>
      </w:r>
      <w:r>
        <w:rPr>
          <w:rFonts w:hint="eastAsia" w:ascii="Times New Roman" w:hAnsi="Times New Roman" w:eastAsia="仿宋" w:cs="Times New Roman"/>
          <w:color w:val="auto"/>
          <w:kern w:val="0"/>
          <w:sz w:val="30"/>
          <w:szCs w:val="30"/>
          <w:highlight w:val="none"/>
          <w:lang w:eastAsia="zh-CN"/>
        </w:rPr>
        <w:t>、</w:t>
      </w:r>
      <w:r>
        <w:rPr>
          <w:rFonts w:hint="default" w:ascii="Times New Roman" w:hAnsi="Times New Roman" w:eastAsia="仿宋" w:cs="Times New Roman"/>
          <w:color w:val="auto"/>
          <w:kern w:val="0"/>
          <w:sz w:val="30"/>
          <w:szCs w:val="30"/>
          <w:highlight w:val="none"/>
        </w:rPr>
        <w:t>单位地区生产总值能源消耗降幅</w:t>
      </w:r>
      <w:r>
        <w:rPr>
          <w:rFonts w:hint="eastAsia" w:ascii="Times New Roman" w:hAnsi="Times New Roman" w:eastAsia="仿宋" w:cs="Times New Roman"/>
          <w:color w:val="auto"/>
          <w:kern w:val="0"/>
          <w:sz w:val="30"/>
          <w:szCs w:val="30"/>
          <w:highlight w:val="none"/>
          <w:lang w:eastAsia="zh-CN"/>
        </w:rPr>
        <w:t>、</w:t>
      </w:r>
      <w:r>
        <w:rPr>
          <w:rFonts w:hint="default" w:ascii="Times New Roman" w:hAnsi="Times New Roman" w:eastAsia="仿宋" w:cs="Times New Roman"/>
          <w:color w:val="auto"/>
          <w:kern w:val="0"/>
          <w:sz w:val="30"/>
          <w:szCs w:val="30"/>
          <w:highlight w:val="none"/>
        </w:rPr>
        <w:t>城市空气优良天数比率</w:t>
      </w:r>
      <w:r>
        <w:rPr>
          <w:rFonts w:hint="eastAsia" w:ascii="Times New Roman" w:hAnsi="Times New Roman" w:eastAsia="仿宋" w:cs="Times New Roman"/>
          <w:color w:val="auto"/>
          <w:kern w:val="0"/>
          <w:sz w:val="30"/>
          <w:szCs w:val="30"/>
          <w:highlight w:val="none"/>
          <w:lang w:eastAsia="zh-CN"/>
        </w:rPr>
        <w:t>、</w:t>
      </w:r>
      <w:r>
        <w:rPr>
          <w:rFonts w:hint="default" w:ascii="Times New Roman" w:hAnsi="Times New Roman" w:eastAsia="仿宋" w:cs="Times New Roman"/>
          <w:color w:val="auto"/>
          <w:kern w:val="0"/>
          <w:sz w:val="30"/>
          <w:szCs w:val="30"/>
          <w:highlight w:val="none"/>
          <w:lang w:val="en-US" w:eastAsia="zh-CN"/>
        </w:rPr>
        <w:t>单位地区生产总值二氧化碳排放降幅</w:t>
      </w:r>
      <w:r>
        <w:rPr>
          <w:rFonts w:hint="eastAsia" w:ascii="Times New Roman" w:hAnsi="Times New Roman" w:eastAsia="仿宋" w:cs="Times New Roman"/>
          <w:color w:val="auto"/>
          <w:kern w:val="0"/>
          <w:sz w:val="30"/>
          <w:szCs w:val="30"/>
          <w:highlight w:val="none"/>
          <w:lang w:val="en-US" w:eastAsia="zh-CN"/>
        </w:rPr>
        <w:t>、</w:t>
      </w:r>
      <w:r>
        <w:rPr>
          <w:rFonts w:hint="default" w:ascii="Times New Roman" w:hAnsi="Times New Roman" w:eastAsia="仿宋" w:cs="Times New Roman"/>
          <w:color w:val="auto"/>
          <w:kern w:val="0"/>
          <w:sz w:val="30"/>
          <w:szCs w:val="30"/>
          <w:highlight w:val="none"/>
        </w:rPr>
        <w:t>地表水达到或好于Ⅲ类水体占地表水比</w:t>
      </w:r>
      <w:r>
        <w:rPr>
          <w:rFonts w:hint="eastAsia" w:ascii="Times New Roman" w:hAnsi="Times New Roman" w:eastAsia="仿宋" w:cs="Times New Roman"/>
          <w:color w:val="auto"/>
          <w:kern w:val="0"/>
          <w:sz w:val="30"/>
          <w:szCs w:val="30"/>
          <w:highlight w:val="none"/>
          <w:lang w:eastAsia="zh-CN"/>
        </w:rPr>
        <w:t>、</w:t>
      </w:r>
      <w:r>
        <w:rPr>
          <w:rFonts w:hint="default" w:ascii="Times New Roman" w:hAnsi="Times New Roman" w:eastAsia="仿宋" w:cs="Times New Roman"/>
          <w:color w:val="auto"/>
          <w:kern w:val="0"/>
          <w:sz w:val="30"/>
          <w:szCs w:val="30"/>
          <w:highlight w:val="none"/>
        </w:rPr>
        <w:t>单位地区生产总值用水量</w:t>
      </w:r>
      <w:r>
        <w:rPr>
          <w:rFonts w:hint="default" w:ascii="Times New Roman" w:hAnsi="Times New Roman" w:eastAsia="仿宋" w:cs="Times New Roman"/>
          <w:color w:val="auto"/>
          <w:kern w:val="0"/>
          <w:sz w:val="30"/>
          <w:szCs w:val="30"/>
          <w:highlight w:val="none"/>
          <w:lang w:eastAsia="zh-CN"/>
        </w:rPr>
        <w:t>、</w:t>
      </w:r>
      <w:r>
        <w:rPr>
          <w:rFonts w:hint="eastAsia" w:ascii="Times New Roman" w:hAnsi="Times New Roman" w:eastAsia="仿宋" w:cs="Times New Roman"/>
          <w:color w:val="auto"/>
          <w:kern w:val="0"/>
          <w:sz w:val="30"/>
          <w:szCs w:val="30"/>
          <w:highlight w:val="none"/>
          <w:lang w:eastAsia="zh-CN"/>
        </w:rPr>
        <w:t>城镇居民人均可支配收入、农牧民人均纯收入、</w:t>
      </w:r>
      <w:r>
        <w:rPr>
          <w:rFonts w:hint="default" w:ascii="Times New Roman" w:hAnsi="Times New Roman" w:eastAsia="仿宋" w:cs="Times New Roman"/>
          <w:color w:val="auto"/>
          <w:kern w:val="0"/>
          <w:sz w:val="30"/>
          <w:szCs w:val="30"/>
          <w:highlight w:val="none"/>
          <w:lang w:val="en-US" w:eastAsia="zh-CN"/>
        </w:rPr>
        <w:t>研发经费投入占地区生产总值比重、</w:t>
      </w:r>
      <w:r>
        <w:rPr>
          <w:rFonts w:hint="default" w:ascii="Times New Roman" w:hAnsi="Times New Roman" w:eastAsia="仿宋" w:cs="Times New Roman"/>
          <w:color w:val="auto"/>
          <w:kern w:val="0"/>
          <w:sz w:val="30"/>
          <w:szCs w:val="30"/>
          <w:highlight w:val="none"/>
          <w:lang w:eastAsia="zh-CN"/>
        </w:rPr>
        <w:t>每万家企业法人中高新技术企业数</w:t>
      </w:r>
      <w:r>
        <w:rPr>
          <w:rFonts w:hint="eastAsia" w:ascii="Times New Roman" w:hAnsi="Times New Roman" w:eastAsia="仿宋" w:cs="Times New Roman"/>
          <w:color w:val="auto"/>
          <w:kern w:val="0"/>
          <w:sz w:val="30"/>
          <w:szCs w:val="30"/>
          <w:highlight w:val="none"/>
          <w:lang w:eastAsia="zh-CN"/>
        </w:rPr>
        <w:t>、</w:t>
      </w:r>
      <w:r>
        <w:rPr>
          <w:rFonts w:hint="default" w:ascii="Times New Roman" w:hAnsi="Times New Roman" w:eastAsia="仿宋" w:cs="Times New Roman"/>
          <w:color w:val="auto"/>
          <w:kern w:val="0"/>
          <w:sz w:val="30"/>
          <w:szCs w:val="30"/>
          <w:highlight w:val="none"/>
        </w:rPr>
        <w:t>基本养老保险参保率</w:t>
      </w:r>
      <w:r>
        <w:rPr>
          <w:rFonts w:hint="default" w:ascii="Times New Roman" w:hAnsi="Times New Roman" w:eastAsia="仿宋" w:cs="Times New Roman"/>
          <w:color w:val="auto"/>
          <w:kern w:val="0"/>
          <w:sz w:val="30"/>
          <w:szCs w:val="30"/>
          <w:highlight w:val="none"/>
          <w:lang w:eastAsia="zh-CN"/>
        </w:rPr>
        <w:t>、</w:t>
      </w:r>
      <w:r>
        <w:rPr>
          <w:rFonts w:hint="default" w:ascii="Times New Roman" w:hAnsi="Times New Roman" w:eastAsia="仿宋" w:cs="Times New Roman"/>
          <w:color w:val="auto"/>
          <w:kern w:val="0"/>
          <w:sz w:val="30"/>
          <w:szCs w:val="30"/>
          <w:highlight w:val="none"/>
        </w:rPr>
        <w:t>人均预期寿命</w:t>
      </w:r>
      <w:r>
        <w:rPr>
          <w:rFonts w:hint="default" w:ascii="Times New Roman" w:hAnsi="Times New Roman" w:eastAsia="仿宋" w:cs="Times New Roman"/>
          <w:color w:val="auto"/>
          <w:kern w:val="0"/>
          <w:sz w:val="30"/>
          <w:szCs w:val="30"/>
          <w:highlight w:val="none"/>
          <w:lang w:eastAsia="zh-CN"/>
        </w:rPr>
        <w:t>、</w:t>
      </w:r>
      <w:r>
        <w:rPr>
          <w:rFonts w:hint="default" w:ascii="Times New Roman" w:hAnsi="Times New Roman" w:eastAsia="仿宋" w:cs="Times New Roman"/>
          <w:color w:val="auto"/>
          <w:kern w:val="0"/>
          <w:sz w:val="30"/>
          <w:szCs w:val="30"/>
          <w:highlight w:val="none"/>
        </w:rPr>
        <w:t>每千人口拥有3岁以下婴幼儿托位数</w:t>
      </w:r>
      <w:r>
        <w:rPr>
          <w:rFonts w:hint="eastAsia" w:ascii="Times New Roman" w:hAnsi="Times New Roman" w:eastAsia="仿宋" w:cs="Times New Roman"/>
          <w:color w:val="auto"/>
          <w:kern w:val="0"/>
          <w:sz w:val="30"/>
          <w:szCs w:val="30"/>
          <w:highlight w:val="none"/>
          <w:lang w:eastAsia="zh-CN"/>
        </w:rPr>
        <w:t>、</w:t>
      </w:r>
      <w:r>
        <w:rPr>
          <w:rFonts w:hint="default" w:ascii="Times New Roman" w:hAnsi="Times New Roman" w:eastAsia="仿宋" w:cs="Times New Roman"/>
          <w:color w:val="auto"/>
          <w:kern w:val="0"/>
          <w:sz w:val="30"/>
          <w:szCs w:val="30"/>
          <w:highlight w:val="none"/>
        </w:rPr>
        <w:t>粮食综合生产能力</w:t>
      </w:r>
      <w:r>
        <w:rPr>
          <w:rFonts w:hint="eastAsia" w:ascii="Times New Roman" w:hAnsi="Times New Roman" w:eastAsia="仿宋" w:cs="Times New Roman"/>
          <w:b w:val="0"/>
          <w:bCs w:val="0"/>
          <w:color w:val="auto"/>
          <w:kern w:val="2"/>
          <w:sz w:val="30"/>
          <w:szCs w:val="30"/>
          <w:highlight w:val="none"/>
          <w:lang w:val="en-US" w:eastAsia="zh-CN"/>
        </w:rPr>
        <w:t>。</w:t>
      </w:r>
      <w:r>
        <w:rPr>
          <w:rFonts w:hint="eastAsia" w:ascii="Times New Roman" w:hAnsi="Times New Roman" w:eastAsia="仿宋" w:cs="Times New Roman"/>
          <w:b/>
          <w:bCs/>
          <w:color w:val="auto"/>
          <w:kern w:val="2"/>
          <w:sz w:val="30"/>
          <w:szCs w:val="30"/>
          <w:highlight w:val="none"/>
          <w:lang w:val="en-US" w:eastAsia="zh-CN"/>
        </w:rPr>
        <w:t>8</w:t>
      </w:r>
      <w:r>
        <w:rPr>
          <w:rFonts w:hint="default" w:ascii="Times New Roman" w:hAnsi="Times New Roman" w:eastAsia="仿宋" w:cs="Times New Roman"/>
          <w:b/>
          <w:bCs/>
          <w:color w:val="auto"/>
          <w:kern w:val="2"/>
          <w:sz w:val="30"/>
          <w:szCs w:val="30"/>
          <w:highlight w:val="none"/>
        </w:rPr>
        <w:t>项指标</w:t>
      </w:r>
      <w:r>
        <w:rPr>
          <w:rFonts w:hint="default" w:ascii="Times New Roman" w:hAnsi="Times New Roman" w:eastAsia="仿宋" w:cs="Times New Roman"/>
          <w:b/>
          <w:bCs/>
          <w:color w:val="auto"/>
          <w:kern w:val="2"/>
          <w:sz w:val="30"/>
          <w:szCs w:val="30"/>
          <w:highlight w:val="none"/>
          <w:lang w:val="en-US" w:eastAsia="zh-CN" w:bidi="ar-SA"/>
        </w:rPr>
        <w:t>无统计数据</w:t>
      </w:r>
      <w:r>
        <w:rPr>
          <w:rFonts w:hint="eastAsia" w:ascii="Times New Roman" w:hAnsi="Times New Roman" w:eastAsia="仿宋" w:cs="Times New Roman"/>
          <w:color w:val="auto"/>
          <w:kern w:val="2"/>
          <w:sz w:val="30"/>
          <w:szCs w:val="30"/>
          <w:highlight w:val="none"/>
          <w:lang w:val="en-US" w:eastAsia="zh-CN" w:bidi="ar-SA"/>
        </w:rPr>
        <w:t>。</w:t>
      </w:r>
      <w:r>
        <w:rPr>
          <w:rFonts w:hint="default" w:ascii="Times New Roman" w:hAnsi="Times New Roman" w:eastAsia="仿宋" w:cs="Times New Roman"/>
          <w:color w:val="auto"/>
          <w:kern w:val="0"/>
          <w:sz w:val="30"/>
          <w:szCs w:val="30"/>
          <w:highlight w:val="none"/>
        </w:rPr>
        <w:t>全员劳动生产率增长率</w:t>
      </w:r>
      <w:r>
        <w:rPr>
          <w:rFonts w:hint="eastAsia" w:ascii="Times New Roman" w:hAnsi="Times New Roman" w:eastAsia="仿宋" w:cs="Times New Roman"/>
          <w:color w:val="auto"/>
          <w:kern w:val="0"/>
          <w:sz w:val="30"/>
          <w:szCs w:val="30"/>
          <w:highlight w:val="none"/>
          <w:lang w:eastAsia="zh-CN"/>
        </w:rPr>
        <w:t>、</w:t>
      </w:r>
      <w:r>
        <w:rPr>
          <w:rFonts w:hint="default" w:ascii="Times New Roman" w:hAnsi="Times New Roman" w:eastAsia="仿宋" w:cs="Times New Roman"/>
          <w:color w:val="auto"/>
          <w:kern w:val="0"/>
          <w:sz w:val="30"/>
          <w:szCs w:val="30"/>
          <w:highlight w:val="none"/>
        </w:rPr>
        <w:t>营商便利度</w:t>
      </w:r>
      <w:r>
        <w:rPr>
          <w:rFonts w:hint="eastAsia" w:ascii="Times New Roman" w:hAnsi="Times New Roman" w:eastAsia="仿宋" w:cs="Times New Roman"/>
          <w:color w:val="auto"/>
          <w:kern w:val="0"/>
          <w:sz w:val="30"/>
          <w:szCs w:val="30"/>
          <w:highlight w:val="none"/>
          <w:lang w:eastAsia="zh-CN"/>
        </w:rPr>
        <w:t>、</w:t>
      </w:r>
      <w:r>
        <w:rPr>
          <w:rFonts w:hint="default" w:ascii="Times New Roman" w:hAnsi="Times New Roman" w:eastAsia="仿宋" w:cs="Times New Roman"/>
          <w:color w:val="auto"/>
          <w:kern w:val="0"/>
          <w:sz w:val="30"/>
          <w:szCs w:val="30"/>
          <w:highlight w:val="none"/>
        </w:rPr>
        <w:t>每万人口拥有高价值发明专利</w:t>
      </w:r>
      <w:r>
        <w:rPr>
          <w:rFonts w:hint="default" w:ascii="Times New Roman" w:hAnsi="Times New Roman" w:eastAsia="仿宋" w:cs="Times New Roman"/>
          <w:color w:val="auto"/>
          <w:kern w:val="0"/>
          <w:sz w:val="30"/>
          <w:szCs w:val="30"/>
          <w:highlight w:val="none"/>
          <w:lang w:eastAsia="zh-CN"/>
        </w:rPr>
        <w:t>、数字经济核心产业增加值占地区生产总值比例</w:t>
      </w:r>
      <w:r>
        <w:rPr>
          <w:rFonts w:hint="eastAsia" w:ascii="Times New Roman" w:hAnsi="Times New Roman" w:eastAsia="仿宋" w:cs="Times New Roman"/>
          <w:color w:val="auto"/>
          <w:kern w:val="0"/>
          <w:sz w:val="30"/>
          <w:szCs w:val="30"/>
          <w:highlight w:val="none"/>
          <w:lang w:eastAsia="zh-CN"/>
        </w:rPr>
        <w:t>、</w:t>
      </w:r>
      <w:r>
        <w:rPr>
          <w:rFonts w:hint="default" w:ascii="Times New Roman" w:hAnsi="Times New Roman" w:eastAsia="仿宋" w:cs="Times New Roman"/>
          <w:color w:val="auto"/>
          <w:kern w:val="0"/>
          <w:sz w:val="30"/>
          <w:szCs w:val="30"/>
          <w:highlight w:val="none"/>
          <w:lang w:eastAsia="zh-CN"/>
        </w:rPr>
        <w:t>城乡居民人均可支配收入之比</w:t>
      </w:r>
      <w:r>
        <w:rPr>
          <w:rFonts w:hint="eastAsia" w:ascii="Times New Roman" w:hAnsi="Times New Roman" w:eastAsia="仿宋" w:cs="Times New Roman"/>
          <w:color w:val="auto"/>
          <w:kern w:val="0"/>
          <w:sz w:val="30"/>
          <w:szCs w:val="30"/>
          <w:highlight w:val="none"/>
          <w:lang w:eastAsia="zh-CN"/>
        </w:rPr>
        <w:t>、</w:t>
      </w:r>
      <w:r>
        <w:rPr>
          <w:rFonts w:hint="default" w:ascii="Times New Roman" w:hAnsi="Times New Roman" w:eastAsia="仿宋" w:cs="Times New Roman"/>
          <w:color w:val="auto"/>
          <w:kern w:val="0"/>
          <w:sz w:val="30"/>
          <w:szCs w:val="30"/>
          <w:highlight w:val="none"/>
        </w:rPr>
        <w:t>外贸进出口总额</w:t>
      </w:r>
      <w:r>
        <w:rPr>
          <w:rFonts w:hint="eastAsia" w:ascii="Times New Roman" w:hAnsi="Times New Roman" w:eastAsia="仿宋" w:cs="Times New Roman"/>
          <w:color w:val="auto"/>
          <w:kern w:val="0"/>
          <w:sz w:val="30"/>
          <w:szCs w:val="30"/>
          <w:highlight w:val="none"/>
          <w:lang w:eastAsia="zh-CN"/>
        </w:rPr>
        <w:t>、</w:t>
      </w:r>
      <w:r>
        <w:rPr>
          <w:rFonts w:hint="default" w:ascii="Times New Roman" w:hAnsi="Times New Roman" w:eastAsia="仿宋" w:cs="Times New Roman"/>
          <w:color w:val="auto"/>
          <w:kern w:val="0"/>
          <w:sz w:val="30"/>
          <w:szCs w:val="30"/>
          <w:highlight w:val="none"/>
          <w:lang w:eastAsia="zh-CN"/>
        </w:rPr>
        <w:t>劳动年龄人口平均受教育年限、</w:t>
      </w:r>
      <w:r>
        <w:rPr>
          <w:rFonts w:hint="default" w:ascii="Times New Roman" w:hAnsi="Times New Roman" w:eastAsia="仿宋" w:cs="Times New Roman"/>
          <w:color w:val="auto"/>
          <w:kern w:val="0"/>
          <w:sz w:val="30"/>
          <w:szCs w:val="30"/>
          <w:highlight w:val="none"/>
        </w:rPr>
        <w:t>能源生产总量</w:t>
      </w:r>
      <w:r>
        <w:rPr>
          <w:rFonts w:hint="default" w:ascii="Times New Roman" w:hAnsi="Times New Roman" w:eastAsia="仿宋" w:cs="Times New Roman"/>
          <w:color w:val="auto"/>
          <w:kern w:val="0"/>
          <w:sz w:val="30"/>
          <w:szCs w:val="30"/>
          <w:highlight w:val="none"/>
          <w:lang w:eastAsia="zh-CN"/>
        </w:rPr>
        <w:t>。</w:t>
      </w:r>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25"/>
        </w:pBdr>
        <w:kinsoku/>
        <w:wordWrap/>
        <w:overflowPunct/>
        <w:topLinePunct w:val="0"/>
        <w:autoSpaceDE/>
        <w:autoSpaceDN w:val="0"/>
        <w:bidi w:val="0"/>
        <w:adjustRightInd w:val="0"/>
        <w:snapToGrid w:val="0"/>
        <w:spacing w:before="157" w:beforeLines="50" w:after="157" w:afterLines="50" w:line="560" w:lineRule="exact"/>
        <w:jc w:val="center"/>
        <w:textAlignment w:val="auto"/>
        <w:outlineLvl w:val="2"/>
        <w:rPr>
          <w:rFonts w:hint="eastAsia" w:ascii="宋体" w:hAnsi="宋体" w:eastAsia="宋体" w:cs="宋体"/>
          <w:b/>
          <w:bCs/>
          <w:color w:val="auto"/>
          <w:sz w:val="30"/>
          <w:szCs w:val="30"/>
          <w:highlight w:val="none"/>
          <w:lang w:eastAsia="zh-CN"/>
        </w:rPr>
      </w:pPr>
      <w:bookmarkStart w:id="6" w:name="_Toc101"/>
      <w:r>
        <w:rPr>
          <w:rFonts w:hint="eastAsia" w:ascii="宋体" w:hAnsi="宋体" w:eastAsia="宋体" w:cs="宋体"/>
          <w:b/>
          <w:bCs/>
          <w:color w:val="auto"/>
          <w:kern w:val="2"/>
          <w:sz w:val="30"/>
          <w:szCs w:val="30"/>
          <w:highlight w:val="none"/>
          <w:lang w:val="en-US" w:eastAsia="zh-CN" w:bidi="ar-SA"/>
        </w:rPr>
        <w:t>第二节 分类完成进度</w:t>
      </w:r>
      <w:bookmarkEnd w:id="6"/>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25"/>
        </w:pBdr>
        <w:kinsoku/>
        <w:wordWrap/>
        <w:overflowPunct/>
        <w:topLinePunct w:val="0"/>
        <w:autoSpaceDE/>
        <w:autoSpaceDN w:val="0"/>
        <w:bidi w:val="0"/>
        <w:adjustRightInd w:val="0"/>
        <w:snapToGrid w:val="0"/>
        <w:spacing w:line="550" w:lineRule="exact"/>
        <w:ind w:firstLine="602" w:firstLineChars="200"/>
        <w:textAlignment w:val="auto"/>
        <w:rPr>
          <w:rFonts w:hint="default" w:ascii="Times New Roman" w:hAnsi="Times New Roman" w:eastAsia="仿宋" w:cs="Times New Roman"/>
          <w:b/>
          <w:bCs/>
          <w:color w:val="auto"/>
          <w:sz w:val="30"/>
          <w:szCs w:val="30"/>
          <w:highlight w:val="none"/>
          <w:lang w:val="en-US" w:eastAsia="zh-CN"/>
        </w:rPr>
      </w:pPr>
      <w:r>
        <w:rPr>
          <w:rFonts w:hint="default" w:ascii="Times New Roman" w:hAnsi="Times New Roman" w:eastAsia="仿宋" w:cs="Times New Roman"/>
          <w:b/>
          <w:bCs/>
          <w:color w:val="auto"/>
          <w:sz w:val="30"/>
          <w:szCs w:val="30"/>
          <w:highlight w:val="none"/>
          <w:lang w:val="en-US" w:eastAsia="zh-CN"/>
        </w:rPr>
        <w:t>（一）经济发展总体平稳，指标基本符合预期</w:t>
      </w:r>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25"/>
        </w:pBdr>
        <w:kinsoku/>
        <w:wordWrap/>
        <w:overflowPunct/>
        <w:topLinePunct w:val="0"/>
        <w:autoSpaceDE/>
        <w:autoSpaceDN w:val="0"/>
        <w:bidi w:val="0"/>
        <w:adjustRightInd w:val="0"/>
        <w:snapToGrid w:val="0"/>
        <w:spacing w:line="550" w:lineRule="exact"/>
        <w:ind w:firstLine="600" w:firstLineChars="200"/>
        <w:textAlignment w:val="auto"/>
        <w:rPr>
          <w:rFonts w:hint="default" w:ascii="Times New Roman" w:hAnsi="Times New Roman" w:eastAsia="仿宋" w:cs="Times New Roman"/>
          <w:color w:val="auto"/>
          <w:kern w:val="2"/>
          <w:sz w:val="30"/>
          <w:szCs w:val="30"/>
          <w:highlight w:val="none"/>
          <w:lang w:val="en-US" w:eastAsia="zh-CN" w:bidi="ar-SA"/>
        </w:rPr>
      </w:pPr>
      <w:r>
        <w:rPr>
          <w:rFonts w:hint="default" w:ascii="Times New Roman" w:hAnsi="Times New Roman" w:eastAsia="仿宋" w:cs="Times New Roman"/>
          <w:color w:val="auto"/>
          <w:kern w:val="2"/>
          <w:sz w:val="30"/>
          <w:szCs w:val="30"/>
          <w:highlight w:val="none"/>
          <w:lang w:val="en-US" w:eastAsia="zh-CN" w:bidi="ar-SA"/>
        </w:rPr>
        <w:t>克服疫情、美西方打压、疫情等国内外多重超预期因素，经济运行保持在合理区间。</w:t>
      </w:r>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25"/>
        </w:pBdr>
        <w:kinsoku/>
        <w:wordWrap/>
        <w:overflowPunct/>
        <w:topLinePunct w:val="0"/>
        <w:autoSpaceDE/>
        <w:autoSpaceDN w:val="0"/>
        <w:bidi w:val="0"/>
        <w:adjustRightInd w:val="0"/>
        <w:snapToGrid w:val="0"/>
        <w:spacing w:line="550" w:lineRule="exact"/>
        <w:ind w:firstLine="600" w:firstLineChars="200"/>
        <w:textAlignment w:val="auto"/>
        <w:rPr>
          <w:rFonts w:hint="default" w:ascii="Times New Roman" w:hAnsi="Times New Roman" w:eastAsia="仿宋" w:cs="Times New Roman"/>
          <w:b w:val="0"/>
          <w:bCs w:val="0"/>
          <w:color w:val="auto"/>
          <w:sz w:val="30"/>
          <w:szCs w:val="30"/>
          <w:highlight w:val="none"/>
          <w:lang w:val="en-US" w:eastAsia="zh-CN"/>
        </w:rPr>
      </w:pPr>
      <w:r>
        <w:rPr>
          <w:rFonts w:hint="default" w:ascii="Times New Roman" w:hAnsi="Times New Roman" w:eastAsia="仿宋" w:cs="Times New Roman"/>
          <w:color w:val="auto"/>
          <w:kern w:val="0"/>
          <w:sz w:val="30"/>
          <w:szCs w:val="30"/>
          <w:highlight w:val="none"/>
        </w:rPr>
        <w:t>地区生产总值</w:t>
      </w:r>
      <w:r>
        <w:rPr>
          <w:rFonts w:hint="eastAsia" w:ascii="Times New Roman" w:hAnsi="Times New Roman" w:eastAsia="仿宋" w:cs="Times New Roman"/>
          <w:color w:val="auto"/>
          <w:kern w:val="0"/>
          <w:sz w:val="30"/>
          <w:szCs w:val="30"/>
          <w:highlight w:val="none"/>
          <w:lang w:eastAsia="zh-CN"/>
        </w:rPr>
        <w:t>。</w:t>
      </w:r>
      <w:r>
        <w:rPr>
          <w:rFonts w:hint="default" w:ascii="Times New Roman" w:hAnsi="Times New Roman" w:eastAsia="仿宋" w:cs="Times New Roman"/>
          <w:b w:val="0"/>
          <w:bCs w:val="0"/>
          <w:color w:val="auto"/>
          <w:sz w:val="30"/>
          <w:szCs w:val="30"/>
          <w:highlight w:val="none"/>
          <w:lang w:val="en-US" w:eastAsia="zh-CN"/>
        </w:rPr>
        <w:t>2021年、2022年全区实现地区生产总值（按不变价</w:t>
      </w:r>
      <w:r>
        <w:rPr>
          <w:rFonts w:hint="eastAsia" w:ascii="Times New Roman" w:hAnsi="Times New Roman" w:eastAsia="仿宋" w:cs="Times New Roman"/>
          <w:b w:val="0"/>
          <w:bCs w:val="0"/>
          <w:color w:val="auto"/>
          <w:sz w:val="30"/>
          <w:szCs w:val="30"/>
          <w:highlight w:val="none"/>
          <w:lang w:val="en-US" w:eastAsia="zh-CN"/>
        </w:rPr>
        <w:t>，</w:t>
      </w:r>
      <w:r>
        <w:rPr>
          <w:rFonts w:hint="default" w:ascii="Times New Roman" w:hAnsi="Times New Roman" w:eastAsia="仿宋" w:cs="Times New Roman"/>
          <w:b w:val="0"/>
          <w:bCs w:val="0"/>
          <w:color w:val="auto"/>
          <w:sz w:val="30"/>
          <w:szCs w:val="30"/>
          <w:highlight w:val="none"/>
          <w:lang w:val="en-US" w:eastAsia="zh-CN"/>
        </w:rPr>
        <w:t>下同）同比下降8.4%、8.9%，</w:t>
      </w:r>
      <w:r>
        <w:rPr>
          <w:rFonts w:hint="default" w:ascii="Times New Roman" w:hAnsi="Times New Roman" w:eastAsia="仿宋" w:cs="Times New Roman"/>
          <w:color w:val="auto"/>
          <w:kern w:val="2"/>
          <w:sz w:val="30"/>
          <w:szCs w:val="30"/>
          <w:highlight w:val="none"/>
          <w:lang w:val="en-US" w:eastAsia="zh-CN" w:bidi="ar-SA"/>
        </w:rPr>
        <w:t>两年平均下降12.75%。</w:t>
      </w:r>
      <w:r>
        <w:rPr>
          <w:rFonts w:hint="default" w:ascii="Times New Roman" w:hAnsi="Times New Roman" w:eastAsia="仿宋" w:cs="Times New Roman"/>
          <w:color w:val="auto"/>
          <w:kern w:val="0"/>
          <w:sz w:val="30"/>
          <w:szCs w:val="30"/>
          <w:highlight w:val="none"/>
          <w:lang w:eastAsia="zh-CN"/>
        </w:rPr>
        <w:t>前两年</w:t>
      </w:r>
      <w:r>
        <w:rPr>
          <w:rFonts w:hint="default" w:ascii="Times New Roman" w:hAnsi="Times New Roman" w:eastAsia="仿宋" w:cs="Times New Roman"/>
          <w:color w:val="auto"/>
          <w:kern w:val="2"/>
          <w:sz w:val="30"/>
          <w:szCs w:val="30"/>
          <w:highlight w:val="none"/>
          <w:lang w:val="en-US" w:eastAsia="zh-CN" w:bidi="ar-SA"/>
        </w:rPr>
        <w:t>未完成</w:t>
      </w:r>
      <w:r>
        <w:rPr>
          <w:rFonts w:hint="default" w:ascii="Times New Roman" w:hAnsi="Times New Roman" w:eastAsia="仿宋" w:cs="Times New Roman"/>
          <w:color w:val="auto"/>
          <w:kern w:val="0"/>
          <w:sz w:val="30"/>
          <w:szCs w:val="30"/>
          <w:highlight w:val="none"/>
          <w:lang w:val="en-US" w:eastAsia="zh-CN"/>
        </w:rPr>
        <w:t>≥6</w:t>
      </w:r>
      <w:r>
        <w:rPr>
          <w:rFonts w:hint="default" w:ascii="Times New Roman" w:hAnsi="Times New Roman" w:eastAsia="仿宋" w:cs="Times New Roman"/>
          <w:color w:val="auto"/>
          <w:kern w:val="0"/>
          <w:sz w:val="30"/>
          <w:szCs w:val="30"/>
          <w:highlight w:val="none"/>
        </w:rPr>
        <w:t>%</w:t>
      </w:r>
      <w:r>
        <w:rPr>
          <w:rFonts w:hint="default" w:ascii="Times New Roman" w:hAnsi="Times New Roman" w:eastAsia="仿宋" w:cs="Times New Roman"/>
          <w:color w:val="auto"/>
          <w:kern w:val="2"/>
          <w:sz w:val="30"/>
          <w:szCs w:val="30"/>
          <w:highlight w:val="none"/>
          <w:lang w:val="en-US" w:eastAsia="zh-CN" w:bidi="ar-SA"/>
        </w:rPr>
        <w:t>预期目标。</w:t>
      </w:r>
      <w:r>
        <w:rPr>
          <w:rFonts w:hint="default" w:ascii="Times New Roman" w:hAnsi="Times New Roman" w:eastAsia="仿宋" w:cs="Times New Roman"/>
          <w:b w:val="0"/>
          <w:bCs w:val="0"/>
          <w:color w:val="auto"/>
          <w:sz w:val="30"/>
          <w:szCs w:val="30"/>
          <w:highlight w:val="none"/>
          <w:lang w:val="en-US" w:eastAsia="zh-CN"/>
        </w:rPr>
        <w:t>2023年1-6年，实现地区生产总值同比增长14.3%，有望完成年度目标。</w:t>
      </w:r>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25"/>
        </w:pBdr>
        <w:kinsoku/>
        <w:wordWrap/>
        <w:overflowPunct/>
        <w:topLinePunct w:val="0"/>
        <w:autoSpaceDE/>
        <w:autoSpaceDN w:val="0"/>
        <w:bidi w:val="0"/>
        <w:adjustRightInd w:val="0"/>
        <w:snapToGrid w:val="0"/>
        <w:spacing w:line="550" w:lineRule="exact"/>
        <w:ind w:firstLine="600" w:firstLineChars="200"/>
        <w:textAlignment w:val="auto"/>
        <w:rPr>
          <w:rFonts w:hint="default" w:ascii="Times New Roman" w:hAnsi="Times New Roman" w:eastAsia="仿宋" w:cs="Times New Roman"/>
          <w:b w:val="0"/>
          <w:bCs w:val="0"/>
          <w:color w:val="auto"/>
          <w:sz w:val="30"/>
          <w:szCs w:val="30"/>
          <w:highlight w:val="none"/>
          <w:lang w:val="en-US" w:eastAsia="zh-CN"/>
        </w:rPr>
      </w:pPr>
      <w:r>
        <w:rPr>
          <w:rFonts w:hint="default" w:ascii="Times New Roman" w:hAnsi="Times New Roman" w:eastAsia="仿宋" w:cs="Times New Roman"/>
          <w:color w:val="auto"/>
          <w:sz w:val="30"/>
          <w:szCs w:val="30"/>
          <w:highlight w:val="none"/>
        </w:rPr>
        <w:t>规模以上工业增加值</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lang w:val="en-US" w:eastAsia="zh-CN"/>
        </w:rPr>
        <w:t>2021年</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lang w:val="en-US" w:eastAsia="zh-CN"/>
        </w:rPr>
        <w:t>2022年</w:t>
      </w:r>
      <w:r>
        <w:rPr>
          <w:rFonts w:hint="default" w:ascii="Times New Roman" w:hAnsi="Times New Roman" w:eastAsia="仿宋" w:cs="Times New Roman"/>
          <w:color w:val="auto"/>
          <w:sz w:val="30"/>
          <w:szCs w:val="30"/>
          <w:highlight w:val="none"/>
          <w:lang w:eastAsia="zh-CN"/>
        </w:rPr>
        <w:t>实现全区</w:t>
      </w:r>
      <w:r>
        <w:rPr>
          <w:rFonts w:hint="default" w:ascii="Times New Roman" w:hAnsi="Times New Roman" w:eastAsia="仿宋" w:cs="Times New Roman"/>
          <w:color w:val="auto"/>
          <w:sz w:val="30"/>
          <w:szCs w:val="30"/>
          <w:highlight w:val="none"/>
        </w:rPr>
        <w:t>规模以上工业增加值</w:t>
      </w:r>
      <w:r>
        <w:rPr>
          <w:rFonts w:hint="default" w:ascii="Times New Roman" w:hAnsi="Times New Roman" w:eastAsia="仿宋" w:cs="Times New Roman"/>
          <w:color w:val="auto"/>
          <w:sz w:val="30"/>
          <w:szCs w:val="30"/>
          <w:highlight w:val="none"/>
          <w:lang w:eastAsia="zh-CN"/>
        </w:rPr>
        <w:t>（按可比价，下同）</w:t>
      </w:r>
      <w:r>
        <w:rPr>
          <w:rFonts w:hint="default" w:ascii="Times New Roman" w:hAnsi="Times New Roman" w:eastAsia="仿宋" w:cs="Times New Roman"/>
          <w:color w:val="auto"/>
          <w:sz w:val="30"/>
          <w:szCs w:val="30"/>
          <w:highlight w:val="none"/>
          <w:lang w:val="en-US" w:eastAsia="zh-CN"/>
        </w:rPr>
        <w:t>分别同比</w:t>
      </w:r>
      <w:r>
        <w:rPr>
          <w:rFonts w:hint="default" w:ascii="Times New Roman" w:hAnsi="Times New Roman" w:eastAsia="仿宋" w:cs="Times New Roman"/>
          <w:color w:val="auto"/>
          <w:sz w:val="30"/>
          <w:szCs w:val="30"/>
          <w:highlight w:val="none"/>
        </w:rPr>
        <w:t>下降</w:t>
      </w:r>
      <w:r>
        <w:rPr>
          <w:rFonts w:hint="default" w:ascii="Times New Roman" w:hAnsi="Times New Roman" w:eastAsia="仿宋" w:cs="Times New Roman"/>
          <w:color w:val="auto"/>
          <w:sz w:val="30"/>
          <w:szCs w:val="30"/>
          <w:highlight w:val="none"/>
          <w:lang w:val="en-US" w:eastAsia="zh-CN"/>
        </w:rPr>
        <w:t>45.5</w:t>
      </w:r>
      <w:r>
        <w:rPr>
          <w:rFonts w:hint="default" w:ascii="Times New Roman" w:hAnsi="Times New Roman" w:eastAsia="仿宋" w:cs="Times New Roman"/>
          <w:color w:val="auto"/>
          <w:sz w:val="30"/>
          <w:szCs w:val="30"/>
          <w:highlight w:val="none"/>
        </w:rPr>
        <w:t>%</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49.3%</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kern w:val="2"/>
          <w:sz w:val="30"/>
          <w:szCs w:val="30"/>
          <w:highlight w:val="none"/>
          <w:lang w:val="en-US" w:eastAsia="zh-CN" w:bidi="ar-SA"/>
        </w:rPr>
        <w:t>两年平均下降56.71%，</w:t>
      </w:r>
      <w:r>
        <w:rPr>
          <w:rFonts w:hint="default" w:ascii="Times New Roman" w:hAnsi="Times New Roman" w:eastAsia="仿宋" w:cs="Times New Roman"/>
          <w:color w:val="auto"/>
          <w:kern w:val="0"/>
          <w:sz w:val="30"/>
          <w:szCs w:val="30"/>
          <w:highlight w:val="none"/>
          <w:lang w:eastAsia="zh-CN"/>
        </w:rPr>
        <w:t>前两年</w:t>
      </w:r>
      <w:r>
        <w:rPr>
          <w:rFonts w:hint="default" w:ascii="Times New Roman" w:hAnsi="Times New Roman" w:eastAsia="仿宋" w:cs="Times New Roman"/>
          <w:color w:val="auto"/>
          <w:kern w:val="2"/>
          <w:sz w:val="30"/>
          <w:szCs w:val="30"/>
          <w:highlight w:val="none"/>
          <w:lang w:val="en-US" w:eastAsia="zh-CN" w:bidi="ar-SA"/>
        </w:rPr>
        <w:t>未完成</w:t>
      </w:r>
      <w:r>
        <w:rPr>
          <w:rFonts w:hint="default" w:ascii="Times New Roman" w:hAnsi="Times New Roman" w:eastAsia="仿宋" w:cs="Times New Roman"/>
          <w:color w:val="auto"/>
          <w:kern w:val="0"/>
          <w:sz w:val="30"/>
          <w:szCs w:val="30"/>
          <w:highlight w:val="none"/>
          <w:lang w:val="en-US" w:eastAsia="zh-CN"/>
        </w:rPr>
        <w:t>≥6</w:t>
      </w:r>
      <w:r>
        <w:rPr>
          <w:rFonts w:hint="default" w:ascii="Times New Roman" w:hAnsi="Times New Roman" w:eastAsia="仿宋" w:cs="Times New Roman"/>
          <w:color w:val="auto"/>
          <w:kern w:val="0"/>
          <w:sz w:val="30"/>
          <w:szCs w:val="30"/>
          <w:highlight w:val="none"/>
        </w:rPr>
        <w:t>%</w:t>
      </w:r>
      <w:r>
        <w:rPr>
          <w:rFonts w:hint="default" w:ascii="Times New Roman" w:hAnsi="Times New Roman" w:eastAsia="仿宋" w:cs="Times New Roman"/>
          <w:color w:val="auto"/>
          <w:kern w:val="2"/>
          <w:sz w:val="30"/>
          <w:szCs w:val="30"/>
          <w:highlight w:val="none"/>
          <w:lang w:val="en-US" w:eastAsia="zh-CN" w:bidi="ar-SA"/>
        </w:rPr>
        <w:t>预期目标。</w:t>
      </w:r>
      <w:r>
        <w:rPr>
          <w:rFonts w:hint="default" w:ascii="Times New Roman" w:hAnsi="Times New Roman" w:eastAsia="仿宋" w:cs="Times New Roman"/>
          <w:color w:val="auto"/>
          <w:sz w:val="30"/>
          <w:szCs w:val="30"/>
          <w:highlight w:val="none"/>
          <w:lang w:val="en-US" w:eastAsia="zh-CN"/>
        </w:rPr>
        <w:t>2023年1-6月</w:t>
      </w:r>
      <w:r>
        <w:rPr>
          <w:rFonts w:hint="default" w:ascii="Times New Roman" w:hAnsi="Times New Roman" w:eastAsia="仿宋" w:cs="Times New Roman"/>
          <w:color w:val="auto"/>
          <w:sz w:val="30"/>
          <w:szCs w:val="30"/>
          <w:highlight w:val="none"/>
        </w:rPr>
        <w:t>,全区规模以上工业企业</w:t>
      </w:r>
      <w:r>
        <w:rPr>
          <w:rFonts w:hint="default" w:ascii="Times New Roman" w:hAnsi="Times New Roman" w:eastAsia="仿宋" w:cs="Times New Roman"/>
          <w:color w:val="auto"/>
          <w:sz w:val="30"/>
          <w:szCs w:val="30"/>
          <w:highlight w:val="none"/>
          <w:lang w:eastAsia="zh-CN"/>
        </w:rPr>
        <w:t>增加值</w:t>
      </w:r>
      <w:r>
        <w:rPr>
          <w:rFonts w:hint="default" w:ascii="Times New Roman" w:hAnsi="Times New Roman" w:eastAsia="仿宋" w:cs="Times New Roman"/>
          <w:strike w:val="0"/>
          <w:dstrike w:val="0"/>
          <w:color w:val="auto"/>
          <w:sz w:val="30"/>
          <w:szCs w:val="30"/>
          <w:highlight w:val="none"/>
          <w:lang w:eastAsia="zh-CN"/>
        </w:rPr>
        <w:t>同比增长</w:t>
      </w:r>
      <w:r>
        <w:rPr>
          <w:rFonts w:hint="default" w:ascii="Times New Roman" w:hAnsi="Times New Roman" w:eastAsia="仿宋" w:cs="Times New Roman"/>
          <w:color w:val="auto"/>
          <w:sz w:val="30"/>
          <w:szCs w:val="30"/>
          <w:highlight w:val="none"/>
          <w:lang w:val="en-US" w:eastAsia="zh-CN"/>
        </w:rPr>
        <w:t>65.8%</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b w:val="0"/>
          <w:bCs w:val="0"/>
          <w:color w:val="auto"/>
          <w:sz w:val="30"/>
          <w:szCs w:val="30"/>
          <w:highlight w:val="none"/>
          <w:lang w:val="en-US" w:eastAsia="zh-CN"/>
        </w:rPr>
        <w:t xml:space="preserve">有望完成年度目标。 </w:t>
      </w:r>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25"/>
        </w:pBdr>
        <w:kinsoku/>
        <w:wordWrap/>
        <w:overflowPunct/>
        <w:topLinePunct w:val="0"/>
        <w:autoSpaceDE/>
        <w:autoSpaceDN w:val="0"/>
        <w:bidi w:val="0"/>
        <w:adjustRightInd w:val="0"/>
        <w:snapToGrid w:val="0"/>
        <w:spacing w:line="550" w:lineRule="exact"/>
        <w:ind w:firstLine="600" w:firstLineChars="200"/>
        <w:textAlignment w:val="auto"/>
        <w:rPr>
          <w:rFonts w:hint="default" w:ascii="Times New Roman" w:hAnsi="Times New Roman" w:eastAsia="仿宋" w:cs="Times New Roman"/>
          <w:color w:val="auto"/>
          <w:sz w:val="30"/>
          <w:szCs w:val="30"/>
          <w:highlight w:val="none"/>
          <w:lang w:val="en-US" w:eastAsia="zh-CN"/>
        </w:rPr>
      </w:pPr>
      <w:r>
        <w:rPr>
          <w:rFonts w:hint="default" w:ascii="Times New Roman" w:hAnsi="Times New Roman" w:eastAsia="仿宋" w:cs="Times New Roman"/>
          <w:i w:val="0"/>
          <w:iCs w:val="0"/>
          <w:color w:val="auto"/>
          <w:kern w:val="0"/>
          <w:sz w:val="30"/>
          <w:szCs w:val="30"/>
          <w:highlight w:val="none"/>
        </w:rPr>
        <w:t>全社会固定资产投资</w:t>
      </w:r>
      <w:r>
        <w:rPr>
          <w:rFonts w:hint="default" w:ascii="Times New Roman" w:hAnsi="Times New Roman" w:eastAsia="仿宋" w:cs="Times New Roman"/>
          <w:i w:val="0"/>
          <w:iCs w:val="0"/>
          <w:color w:val="auto"/>
          <w:kern w:val="0"/>
          <w:sz w:val="30"/>
          <w:szCs w:val="30"/>
          <w:highlight w:val="none"/>
          <w:lang w:eastAsia="zh-CN"/>
        </w:rPr>
        <w:t>。</w:t>
      </w:r>
      <w:r>
        <w:rPr>
          <w:rFonts w:hint="default" w:ascii="Times New Roman" w:hAnsi="Times New Roman" w:eastAsia="仿宋" w:cs="Times New Roman"/>
          <w:color w:val="auto"/>
          <w:sz w:val="30"/>
          <w:szCs w:val="30"/>
          <w:highlight w:val="none"/>
          <w:lang w:val="en-US" w:eastAsia="zh-CN"/>
        </w:rPr>
        <w:t>2021年、2022年</w:t>
      </w:r>
      <w:r>
        <w:rPr>
          <w:rFonts w:hint="default" w:ascii="Times New Roman" w:hAnsi="Times New Roman" w:eastAsia="仿宋" w:cs="Times New Roman"/>
          <w:color w:val="auto"/>
          <w:sz w:val="30"/>
          <w:szCs w:val="30"/>
          <w:highlight w:val="none"/>
        </w:rPr>
        <w:t>累计完成全社会固定资产投资</w:t>
      </w:r>
      <w:r>
        <w:rPr>
          <w:rFonts w:hint="default" w:ascii="Times New Roman" w:hAnsi="Times New Roman" w:eastAsia="仿宋" w:cs="Times New Roman"/>
          <w:color w:val="auto"/>
          <w:sz w:val="30"/>
          <w:szCs w:val="30"/>
          <w:highlight w:val="none"/>
          <w:lang w:eastAsia="zh-CN"/>
        </w:rPr>
        <w:t>分别</w:t>
      </w:r>
      <w:r>
        <w:rPr>
          <w:rFonts w:hint="default" w:ascii="Times New Roman" w:hAnsi="Times New Roman" w:eastAsia="仿宋" w:cs="Times New Roman"/>
          <w:color w:val="auto"/>
          <w:sz w:val="30"/>
          <w:szCs w:val="30"/>
          <w:highlight w:val="none"/>
        </w:rPr>
        <w:t>同</w:t>
      </w:r>
      <w:r>
        <w:rPr>
          <w:rFonts w:hint="default" w:ascii="Times New Roman" w:hAnsi="Times New Roman" w:eastAsia="仿宋" w:cs="Times New Roman"/>
          <w:color w:val="auto"/>
          <w:sz w:val="30"/>
          <w:szCs w:val="30"/>
          <w:highlight w:val="none"/>
          <w:lang w:eastAsia="zh-CN"/>
        </w:rPr>
        <w:t>比下降</w:t>
      </w:r>
      <w:r>
        <w:rPr>
          <w:rFonts w:hint="default" w:ascii="Times New Roman" w:hAnsi="Times New Roman" w:eastAsia="仿宋" w:cs="Times New Roman"/>
          <w:color w:val="auto"/>
          <w:sz w:val="30"/>
          <w:szCs w:val="30"/>
          <w:highlight w:val="none"/>
          <w:lang w:val="en-US" w:eastAsia="zh-CN"/>
        </w:rPr>
        <w:t>11.4</w:t>
      </w:r>
      <w:r>
        <w:rPr>
          <w:rFonts w:hint="default" w:ascii="Times New Roman" w:hAnsi="Times New Roman" w:eastAsia="仿宋" w:cs="Times New Roman"/>
          <w:color w:val="auto"/>
          <w:sz w:val="30"/>
          <w:szCs w:val="30"/>
          <w:highlight w:val="none"/>
        </w:rPr>
        <w:t>%</w:t>
      </w:r>
      <w:r>
        <w:rPr>
          <w:rFonts w:hint="default" w:ascii="Times New Roman" w:hAnsi="Times New Roman" w:eastAsia="仿宋" w:cs="Times New Roman"/>
          <w:color w:val="auto"/>
          <w:sz w:val="30"/>
          <w:szCs w:val="30"/>
          <w:highlight w:val="none"/>
          <w:lang w:eastAsia="zh-CN"/>
        </w:rPr>
        <w:t>、同比增长</w:t>
      </w:r>
      <w:r>
        <w:rPr>
          <w:rFonts w:hint="default" w:ascii="Times New Roman" w:hAnsi="Times New Roman" w:eastAsia="仿宋" w:cs="Times New Roman"/>
          <w:color w:val="auto"/>
          <w:sz w:val="30"/>
          <w:szCs w:val="30"/>
          <w:highlight w:val="none"/>
        </w:rPr>
        <w:t>30.4%。</w:t>
      </w:r>
      <w:r>
        <w:rPr>
          <w:rFonts w:hint="default" w:ascii="Times New Roman" w:hAnsi="Times New Roman" w:eastAsia="仿宋" w:cs="Times New Roman"/>
          <w:color w:val="auto"/>
          <w:kern w:val="2"/>
          <w:sz w:val="30"/>
          <w:szCs w:val="30"/>
          <w:highlight w:val="none"/>
          <w:lang w:val="en-US" w:eastAsia="zh-CN" w:bidi="ar-SA"/>
        </w:rPr>
        <w:t>两年平均增长7.49%</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kern w:val="0"/>
          <w:sz w:val="30"/>
          <w:szCs w:val="30"/>
          <w:highlight w:val="none"/>
          <w:lang w:eastAsia="zh-CN"/>
        </w:rPr>
        <w:t>前两年未</w:t>
      </w:r>
      <w:r>
        <w:rPr>
          <w:rFonts w:hint="default" w:ascii="Times New Roman" w:hAnsi="Times New Roman" w:eastAsia="仿宋" w:cs="Times New Roman"/>
          <w:color w:val="auto"/>
          <w:kern w:val="2"/>
          <w:sz w:val="30"/>
          <w:szCs w:val="30"/>
          <w:highlight w:val="none"/>
          <w:lang w:val="en-US" w:eastAsia="zh-CN" w:bidi="ar-SA"/>
        </w:rPr>
        <w:t>完成</w:t>
      </w:r>
      <w:r>
        <w:rPr>
          <w:rFonts w:hint="default" w:ascii="Times New Roman" w:hAnsi="Times New Roman" w:eastAsia="仿宋" w:cs="Times New Roman"/>
          <w:color w:val="auto"/>
          <w:kern w:val="0"/>
          <w:sz w:val="30"/>
          <w:szCs w:val="30"/>
          <w:highlight w:val="none"/>
          <w:lang w:val="en-US" w:eastAsia="zh-CN"/>
        </w:rPr>
        <w:t>≥10</w:t>
      </w:r>
      <w:r>
        <w:rPr>
          <w:rFonts w:hint="default" w:ascii="Times New Roman" w:hAnsi="Times New Roman" w:eastAsia="仿宋" w:cs="Times New Roman"/>
          <w:color w:val="auto"/>
          <w:kern w:val="0"/>
          <w:sz w:val="30"/>
          <w:szCs w:val="30"/>
          <w:highlight w:val="none"/>
        </w:rPr>
        <w:t>%</w:t>
      </w:r>
      <w:r>
        <w:rPr>
          <w:rFonts w:hint="default" w:ascii="Times New Roman" w:hAnsi="Times New Roman" w:eastAsia="仿宋" w:cs="Times New Roman"/>
          <w:color w:val="auto"/>
          <w:kern w:val="2"/>
          <w:sz w:val="30"/>
          <w:szCs w:val="30"/>
          <w:highlight w:val="none"/>
          <w:lang w:val="en-US" w:eastAsia="zh-CN" w:bidi="ar-SA"/>
        </w:rPr>
        <w:t>预期目标。</w:t>
      </w:r>
      <w:r>
        <w:rPr>
          <w:rFonts w:hint="default" w:ascii="Times New Roman" w:hAnsi="Times New Roman" w:eastAsia="仿宋" w:cs="Times New Roman"/>
          <w:color w:val="auto"/>
          <w:sz w:val="30"/>
          <w:szCs w:val="30"/>
          <w:highlight w:val="none"/>
          <w:lang w:val="en-US" w:eastAsia="zh-CN"/>
        </w:rPr>
        <w:t>2023年1-6月，完成</w:t>
      </w:r>
      <w:r>
        <w:rPr>
          <w:rFonts w:hint="default" w:ascii="Times New Roman" w:hAnsi="Times New Roman" w:eastAsia="仿宋" w:cs="Times New Roman"/>
          <w:color w:val="auto"/>
          <w:sz w:val="30"/>
          <w:szCs w:val="30"/>
          <w:highlight w:val="none"/>
        </w:rPr>
        <w:t>全社会固定资产投资同</w:t>
      </w:r>
      <w:r>
        <w:rPr>
          <w:rFonts w:hint="default" w:ascii="Times New Roman" w:hAnsi="Times New Roman" w:eastAsia="仿宋" w:cs="Times New Roman"/>
          <w:color w:val="auto"/>
          <w:sz w:val="30"/>
          <w:szCs w:val="30"/>
          <w:highlight w:val="none"/>
          <w:lang w:eastAsia="zh-CN"/>
        </w:rPr>
        <w:t>比增长</w:t>
      </w:r>
      <w:r>
        <w:rPr>
          <w:rFonts w:hint="default" w:ascii="Times New Roman" w:hAnsi="Times New Roman" w:eastAsia="仿宋" w:cs="Times New Roman"/>
          <w:color w:val="auto"/>
          <w:sz w:val="30"/>
          <w:szCs w:val="30"/>
          <w:highlight w:val="none"/>
          <w:lang w:val="en-US" w:eastAsia="zh-CN"/>
        </w:rPr>
        <w:t>64.6</w:t>
      </w:r>
      <w:r>
        <w:rPr>
          <w:rFonts w:hint="default" w:ascii="Times New Roman" w:hAnsi="Times New Roman" w:eastAsia="仿宋" w:cs="Times New Roman"/>
          <w:color w:val="auto"/>
          <w:sz w:val="30"/>
          <w:szCs w:val="30"/>
          <w:highlight w:val="none"/>
        </w:rPr>
        <w:t>%</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b w:val="0"/>
          <w:bCs w:val="0"/>
          <w:color w:val="auto"/>
          <w:sz w:val="30"/>
          <w:szCs w:val="30"/>
          <w:highlight w:val="none"/>
          <w:lang w:val="en-US" w:eastAsia="zh-CN"/>
        </w:rPr>
        <w:t>有望完成年度目标。</w:t>
      </w:r>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25"/>
        </w:pBdr>
        <w:kinsoku/>
        <w:wordWrap/>
        <w:overflowPunct/>
        <w:topLinePunct w:val="0"/>
        <w:autoSpaceDE/>
        <w:autoSpaceDN w:val="0"/>
        <w:bidi w:val="0"/>
        <w:adjustRightInd w:val="0"/>
        <w:snapToGrid w:val="0"/>
        <w:spacing w:line="550" w:lineRule="exact"/>
        <w:ind w:firstLine="600" w:firstLineChars="200"/>
        <w:textAlignment w:val="auto"/>
        <w:rPr>
          <w:rFonts w:hint="default" w:ascii="Times New Roman" w:hAnsi="Times New Roman" w:eastAsia="仿宋" w:cs="Times New Roman"/>
          <w:color w:val="auto"/>
          <w:kern w:val="0"/>
          <w:sz w:val="30"/>
          <w:szCs w:val="30"/>
          <w:highlight w:val="none"/>
          <w:lang w:val="en-US" w:eastAsia="zh-CN"/>
        </w:rPr>
      </w:pPr>
      <w:r>
        <w:rPr>
          <w:rFonts w:hint="default" w:ascii="Times New Roman" w:hAnsi="Times New Roman" w:eastAsia="仿宋" w:cs="Times New Roman"/>
          <w:i w:val="0"/>
          <w:iCs w:val="0"/>
          <w:color w:val="auto"/>
          <w:kern w:val="0"/>
          <w:sz w:val="30"/>
          <w:szCs w:val="30"/>
          <w:highlight w:val="none"/>
        </w:rPr>
        <w:t>一般公共预算收入</w:t>
      </w:r>
      <w:r>
        <w:rPr>
          <w:rFonts w:hint="eastAsia" w:ascii="Times New Roman" w:hAnsi="Times New Roman" w:eastAsia="仿宋" w:cs="Times New Roman"/>
          <w:i w:val="0"/>
          <w:iCs w:val="0"/>
          <w:color w:val="auto"/>
          <w:kern w:val="0"/>
          <w:sz w:val="30"/>
          <w:szCs w:val="30"/>
          <w:highlight w:val="none"/>
          <w:lang w:eastAsia="zh-CN"/>
        </w:rPr>
        <w:t>。</w:t>
      </w:r>
      <w:r>
        <w:rPr>
          <w:rFonts w:hint="default" w:ascii="Times New Roman" w:hAnsi="Times New Roman" w:eastAsia="仿宋" w:cs="Times New Roman"/>
          <w:color w:val="auto"/>
          <w:sz w:val="30"/>
          <w:szCs w:val="30"/>
          <w:highlight w:val="none"/>
          <w:lang w:val="en-US" w:eastAsia="zh-CN"/>
        </w:rPr>
        <w:t>2021年、2022年全区完成</w:t>
      </w:r>
      <w:r>
        <w:rPr>
          <w:rFonts w:hint="default" w:ascii="Times New Roman" w:hAnsi="Times New Roman" w:eastAsia="仿宋" w:cs="Times New Roman"/>
          <w:b w:val="0"/>
          <w:color w:val="auto"/>
          <w:spacing w:val="0"/>
          <w:sz w:val="30"/>
          <w:szCs w:val="30"/>
          <w:highlight w:val="none"/>
        </w:rPr>
        <w:t>一般公共预算收入</w:t>
      </w:r>
      <w:r>
        <w:rPr>
          <w:rFonts w:hint="default" w:ascii="Times New Roman" w:hAnsi="Times New Roman" w:eastAsia="仿宋" w:cs="Times New Roman"/>
          <w:color w:val="auto"/>
          <w:sz w:val="30"/>
          <w:szCs w:val="30"/>
          <w:highlight w:val="none"/>
        </w:rPr>
        <w:t>同</w:t>
      </w:r>
      <w:r>
        <w:rPr>
          <w:rFonts w:hint="default" w:ascii="Times New Roman" w:hAnsi="Times New Roman" w:eastAsia="仿宋" w:cs="Times New Roman"/>
          <w:color w:val="auto"/>
          <w:sz w:val="30"/>
          <w:szCs w:val="30"/>
          <w:highlight w:val="none"/>
          <w:lang w:eastAsia="zh-CN"/>
        </w:rPr>
        <w:t>比增长</w:t>
      </w:r>
      <w:r>
        <w:rPr>
          <w:rFonts w:hint="default" w:ascii="Times New Roman" w:hAnsi="Times New Roman" w:eastAsia="仿宋" w:cs="Times New Roman"/>
          <w:b w:val="0"/>
          <w:color w:val="auto"/>
          <w:spacing w:val="0"/>
          <w:sz w:val="30"/>
          <w:szCs w:val="30"/>
          <w:highlight w:val="none"/>
          <w:lang w:val="en-US" w:eastAsia="zh-CN"/>
        </w:rPr>
        <w:t>14</w:t>
      </w:r>
      <w:r>
        <w:rPr>
          <w:rFonts w:hint="default" w:ascii="Times New Roman" w:hAnsi="Times New Roman" w:eastAsia="仿宋" w:cs="Times New Roman"/>
          <w:color w:val="auto"/>
          <w:sz w:val="30"/>
          <w:szCs w:val="30"/>
          <w:highlight w:val="none"/>
        </w:rPr>
        <w:t>%</w:t>
      </w:r>
      <w:r>
        <w:rPr>
          <w:rFonts w:hint="default" w:ascii="Times New Roman" w:hAnsi="Times New Roman" w:eastAsia="仿宋" w:cs="Times New Roman"/>
          <w:color w:val="auto"/>
          <w:sz w:val="30"/>
          <w:szCs w:val="30"/>
          <w:highlight w:val="none"/>
          <w:lang w:eastAsia="zh-CN"/>
        </w:rPr>
        <w:t>、同比下降</w:t>
      </w:r>
      <w:r>
        <w:rPr>
          <w:rFonts w:hint="default" w:ascii="Times New Roman" w:hAnsi="Times New Roman" w:eastAsia="仿宋" w:cs="Times New Roman"/>
          <w:color w:val="auto"/>
          <w:sz w:val="30"/>
          <w:szCs w:val="30"/>
          <w:highlight w:val="none"/>
        </w:rPr>
        <w:t>6.4%</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kern w:val="2"/>
          <w:sz w:val="30"/>
          <w:szCs w:val="30"/>
          <w:highlight w:val="none"/>
          <w:lang w:val="en-US" w:eastAsia="zh-CN" w:bidi="ar-SA"/>
        </w:rPr>
        <w:t>两年平均增长3.31%</w:t>
      </w:r>
      <w:r>
        <w:rPr>
          <w:rFonts w:hint="default" w:ascii="Times New Roman" w:hAnsi="Times New Roman" w:eastAsia="仿宋" w:cs="Times New Roman"/>
          <w:color w:val="auto"/>
          <w:sz w:val="30"/>
          <w:szCs w:val="30"/>
          <w:highlight w:val="none"/>
          <w:lang w:eastAsia="zh-CN"/>
        </w:rPr>
        <w:t>，前两年未完成预期目标。</w:t>
      </w:r>
      <w:r>
        <w:rPr>
          <w:rFonts w:hint="default" w:ascii="Times New Roman" w:hAnsi="Times New Roman" w:eastAsia="仿宋" w:cs="Times New Roman"/>
          <w:color w:val="auto"/>
          <w:sz w:val="30"/>
          <w:szCs w:val="30"/>
          <w:highlight w:val="none"/>
          <w:lang w:val="en-US" w:eastAsia="zh-CN"/>
        </w:rPr>
        <w:t>2023年</w:t>
      </w:r>
      <w:r>
        <w:rPr>
          <w:rFonts w:hint="default" w:ascii="Times New Roman" w:hAnsi="Times New Roman" w:eastAsia="仿宋" w:cs="Times New Roman"/>
          <w:color w:val="auto"/>
          <w:sz w:val="30"/>
          <w:szCs w:val="30"/>
          <w:highlight w:val="none"/>
        </w:rPr>
        <w:t>1-</w:t>
      </w:r>
      <w:r>
        <w:rPr>
          <w:rFonts w:hint="default" w:ascii="Times New Roman" w:hAnsi="Times New Roman" w:eastAsia="仿宋" w:cs="Times New Roman"/>
          <w:color w:val="auto"/>
          <w:sz w:val="30"/>
          <w:szCs w:val="30"/>
          <w:highlight w:val="none"/>
          <w:lang w:val="en-US" w:eastAsia="zh-CN"/>
        </w:rPr>
        <w:t>6月，完成</w:t>
      </w:r>
      <w:r>
        <w:rPr>
          <w:rFonts w:hint="default" w:ascii="Times New Roman" w:hAnsi="Times New Roman" w:eastAsia="仿宋" w:cs="Times New Roman"/>
          <w:b w:val="0"/>
          <w:color w:val="auto"/>
          <w:spacing w:val="0"/>
          <w:sz w:val="30"/>
          <w:szCs w:val="30"/>
          <w:highlight w:val="none"/>
        </w:rPr>
        <w:t>一般公共预算收入</w:t>
      </w:r>
      <w:r>
        <w:rPr>
          <w:rFonts w:hint="default" w:ascii="Times New Roman" w:hAnsi="Times New Roman" w:eastAsia="仿宋" w:cs="Times New Roman"/>
          <w:color w:val="auto"/>
          <w:sz w:val="30"/>
          <w:szCs w:val="30"/>
          <w:highlight w:val="none"/>
        </w:rPr>
        <w:t>同期</w:t>
      </w:r>
      <w:r>
        <w:rPr>
          <w:rFonts w:hint="default" w:ascii="Times New Roman" w:hAnsi="Times New Roman" w:eastAsia="仿宋" w:cs="Times New Roman"/>
          <w:color w:val="auto"/>
          <w:sz w:val="30"/>
          <w:szCs w:val="30"/>
          <w:highlight w:val="none"/>
          <w:lang w:eastAsia="zh-CN"/>
        </w:rPr>
        <w:t>增长</w:t>
      </w:r>
      <w:r>
        <w:rPr>
          <w:rFonts w:hint="default" w:ascii="Times New Roman" w:hAnsi="Times New Roman" w:eastAsia="仿宋" w:cs="Times New Roman"/>
          <w:color w:val="auto"/>
          <w:sz w:val="30"/>
          <w:szCs w:val="30"/>
          <w:highlight w:val="none"/>
          <w:lang w:val="en-US" w:eastAsia="zh-CN"/>
        </w:rPr>
        <w:t>202.7</w:t>
      </w:r>
      <w:r>
        <w:rPr>
          <w:rFonts w:hint="default" w:ascii="Times New Roman" w:hAnsi="Times New Roman" w:eastAsia="仿宋" w:cs="Times New Roman"/>
          <w:color w:val="auto"/>
          <w:sz w:val="30"/>
          <w:szCs w:val="30"/>
          <w:highlight w:val="none"/>
        </w:rPr>
        <w:t>%</w:t>
      </w:r>
      <w:r>
        <w:rPr>
          <w:rFonts w:hint="default" w:ascii="Times New Roman" w:hAnsi="Times New Roman" w:eastAsia="仿宋" w:cs="Times New Roman"/>
          <w:color w:val="auto"/>
          <w:sz w:val="30"/>
          <w:szCs w:val="30"/>
          <w:highlight w:val="none"/>
          <w:lang w:eastAsia="zh-CN"/>
        </w:rPr>
        <w:t>，有望</w:t>
      </w:r>
      <w:r>
        <w:rPr>
          <w:rFonts w:hint="default" w:ascii="Times New Roman" w:hAnsi="Times New Roman" w:eastAsia="仿宋" w:cs="Times New Roman"/>
          <w:color w:val="auto"/>
          <w:sz w:val="30"/>
          <w:szCs w:val="30"/>
          <w:highlight w:val="none"/>
          <w:lang w:val="en-US" w:eastAsia="zh-CN"/>
        </w:rPr>
        <w:t>完成年度目标。</w:t>
      </w:r>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25"/>
        </w:pBdr>
        <w:kinsoku/>
        <w:wordWrap/>
        <w:overflowPunct/>
        <w:topLinePunct w:val="0"/>
        <w:autoSpaceDE/>
        <w:autoSpaceDN w:val="0"/>
        <w:bidi w:val="0"/>
        <w:adjustRightInd w:val="0"/>
        <w:snapToGrid w:val="0"/>
        <w:spacing w:line="550" w:lineRule="exact"/>
        <w:ind w:firstLine="600" w:firstLineChars="200"/>
        <w:textAlignment w:val="auto"/>
        <w:rPr>
          <w:rFonts w:hint="default" w:ascii="Times New Roman" w:hAnsi="Times New Roman" w:eastAsia="仿宋" w:cs="Times New Roman"/>
          <w:color w:val="auto"/>
          <w:sz w:val="30"/>
          <w:szCs w:val="30"/>
          <w:highlight w:val="none"/>
          <w:lang w:val="en-US" w:eastAsia="zh-CN"/>
        </w:rPr>
      </w:pPr>
      <w:r>
        <w:rPr>
          <w:rFonts w:hint="default" w:ascii="Times New Roman" w:hAnsi="Times New Roman" w:eastAsia="仿宋" w:cs="Times New Roman"/>
          <w:i w:val="0"/>
          <w:iCs w:val="0"/>
          <w:color w:val="auto"/>
          <w:kern w:val="0"/>
          <w:sz w:val="30"/>
          <w:szCs w:val="30"/>
          <w:highlight w:val="none"/>
        </w:rPr>
        <w:t>社会消费品零售总额</w:t>
      </w:r>
      <w:r>
        <w:rPr>
          <w:rFonts w:hint="eastAsia" w:ascii="Times New Roman" w:hAnsi="Times New Roman" w:eastAsia="仿宋" w:cs="Times New Roman"/>
          <w:i w:val="0"/>
          <w:iCs w:val="0"/>
          <w:color w:val="auto"/>
          <w:kern w:val="0"/>
          <w:sz w:val="30"/>
          <w:szCs w:val="30"/>
          <w:highlight w:val="none"/>
          <w:lang w:eastAsia="zh-CN"/>
        </w:rPr>
        <w:t>。</w:t>
      </w:r>
      <w:r>
        <w:rPr>
          <w:rFonts w:hint="default" w:ascii="Times New Roman" w:hAnsi="Times New Roman" w:eastAsia="仿宋" w:cs="Times New Roman"/>
          <w:color w:val="auto"/>
          <w:sz w:val="30"/>
          <w:szCs w:val="30"/>
          <w:highlight w:val="none"/>
          <w:lang w:val="en-US" w:eastAsia="zh-CN"/>
        </w:rPr>
        <w:t>2021年、2022年全区实现</w:t>
      </w:r>
      <w:r>
        <w:rPr>
          <w:rFonts w:hint="default" w:ascii="Times New Roman" w:hAnsi="Times New Roman" w:eastAsia="仿宋" w:cs="Times New Roman"/>
          <w:i w:val="0"/>
          <w:iCs w:val="0"/>
          <w:color w:val="auto"/>
          <w:kern w:val="0"/>
          <w:sz w:val="30"/>
          <w:szCs w:val="30"/>
          <w:highlight w:val="none"/>
        </w:rPr>
        <w:t>社会消费品零售总额</w:t>
      </w:r>
      <w:r>
        <w:rPr>
          <w:rFonts w:hint="default" w:ascii="Times New Roman" w:hAnsi="Times New Roman" w:eastAsia="仿宋" w:cs="Times New Roman"/>
          <w:b w:val="0"/>
          <w:color w:val="auto"/>
          <w:spacing w:val="0"/>
          <w:sz w:val="30"/>
          <w:szCs w:val="30"/>
          <w:highlight w:val="none"/>
          <w:lang w:eastAsia="zh-CN"/>
        </w:rPr>
        <w:t>分别</w:t>
      </w:r>
      <w:r>
        <w:rPr>
          <w:rFonts w:hint="default" w:ascii="Times New Roman" w:hAnsi="Times New Roman" w:eastAsia="仿宋" w:cs="Times New Roman"/>
          <w:color w:val="auto"/>
          <w:sz w:val="30"/>
          <w:szCs w:val="30"/>
          <w:highlight w:val="none"/>
        </w:rPr>
        <w:t>同</w:t>
      </w:r>
      <w:r>
        <w:rPr>
          <w:rFonts w:hint="default" w:ascii="Times New Roman" w:hAnsi="Times New Roman" w:eastAsia="仿宋" w:cs="Times New Roman"/>
          <w:color w:val="auto"/>
          <w:sz w:val="30"/>
          <w:szCs w:val="30"/>
          <w:highlight w:val="none"/>
          <w:lang w:eastAsia="zh-CN"/>
        </w:rPr>
        <w:t>比增长</w:t>
      </w:r>
      <w:r>
        <w:rPr>
          <w:rFonts w:hint="default" w:ascii="Times New Roman" w:hAnsi="Times New Roman" w:eastAsia="仿宋" w:cs="Times New Roman"/>
          <w:color w:val="auto"/>
          <w:sz w:val="30"/>
          <w:szCs w:val="30"/>
          <w:highlight w:val="none"/>
          <w:lang w:val="en-US" w:eastAsia="zh-CN"/>
        </w:rPr>
        <w:t>21.4</w:t>
      </w:r>
      <w:r>
        <w:rPr>
          <w:rFonts w:hint="default" w:ascii="Times New Roman" w:hAnsi="Times New Roman" w:eastAsia="仿宋" w:cs="Times New Roman"/>
          <w:color w:val="auto"/>
          <w:sz w:val="30"/>
          <w:szCs w:val="30"/>
          <w:highlight w:val="none"/>
        </w:rPr>
        <w:t>%</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16.7%</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kern w:val="2"/>
          <w:sz w:val="30"/>
          <w:szCs w:val="30"/>
          <w:highlight w:val="none"/>
          <w:lang w:val="en-US" w:eastAsia="zh-CN" w:bidi="ar-SA"/>
        </w:rPr>
        <w:t>两年平均增长19.04%，前两年完成</w:t>
      </w:r>
      <w:r>
        <w:rPr>
          <w:rFonts w:hint="default" w:ascii="Times New Roman" w:hAnsi="Times New Roman" w:eastAsia="仿宋" w:cs="Times New Roman"/>
          <w:color w:val="auto"/>
          <w:kern w:val="0"/>
          <w:sz w:val="30"/>
          <w:szCs w:val="30"/>
          <w:highlight w:val="none"/>
          <w:lang w:val="en-US" w:eastAsia="zh-CN"/>
        </w:rPr>
        <w:t>≥6</w:t>
      </w:r>
      <w:r>
        <w:rPr>
          <w:rFonts w:hint="default" w:ascii="Times New Roman" w:hAnsi="Times New Roman" w:eastAsia="仿宋" w:cs="Times New Roman"/>
          <w:color w:val="auto"/>
          <w:kern w:val="0"/>
          <w:sz w:val="30"/>
          <w:szCs w:val="30"/>
          <w:highlight w:val="none"/>
        </w:rPr>
        <w:t>%</w:t>
      </w:r>
      <w:r>
        <w:rPr>
          <w:rFonts w:hint="default" w:ascii="Times New Roman" w:hAnsi="Times New Roman" w:eastAsia="仿宋" w:cs="Times New Roman"/>
          <w:color w:val="auto"/>
          <w:kern w:val="2"/>
          <w:sz w:val="30"/>
          <w:szCs w:val="30"/>
          <w:highlight w:val="none"/>
          <w:lang w:val="en-US" w:eastAsia="zh-CN" w:bidi="ar-SA"/>
        </w:rPr>
        <w:t>预期目标。</w:t>
      </w:r>
      <w:r>
        <w:rPr>
          <w:rFonts w:hint="default" w:ascii="Times New Roman" w:hAnsi="Times New Roman" w:eastAsia="仿宋" w:cs="Times New Roman"/>
          <w:color w:val="auto"/>
          <w:sz w:val="30"/>
          <w:szCs w:val="30"/>
          <w:highlight w:val="none"/>
          <w:lang w:val="en-US" w:eastAsia="zh-CN"/>
        </w:rPr>
        <w:t>2023年1-6月，实现社会消费品零售总额</w:t>
      </w:r>
      <w:r>
        <w:rPr>
          <w:rFonts w:hint="default" w:ascii="Times New Roman" w:hAnsi="Times New Roman" w:eastAsia="仿宋" w:cs="Times New Roman"/>
          <w:color w:val="auto"/>
          <w:sz w:val="30"/>
          <w:szCs w:val="30"/>
          <w:highlight w:val="none"/>
          <w:lang w:eastAsia="zh-CN"/>
        </w:rPr>
        <w:t>同比</w:t>
      </w:r>
      <w:r>
        <w:rPr>
          <w:rFonts w:hint="default" w:ascii="Times New Roman" w:hAnsi="Times New Roman" w:eastAsia="仿宋" w:cs="Times New Roman"/>
          <w:color w:val="auto"/>
          <w:sz w:val="30"/>
          <w:szCs w:val="30"/>
          <w:highlight w:val="none"/>
        </w:rPr>
        <w:t>增长</w:t>
      </w:r>
      <w:r>
        <w:rPr>
          <w:rFonts w:hint="default" w:ascii="Times New Roman" w:hAnsi="Times New Roman" w:eastAsia="仿宋" w:cs="Times New Roman"/>
          <w:color w:val="auto"/>
          <w:sz w:val="30"/>
          <w:szCs w:val="30"/>
          <w:highlight w:val="none"/>
          <w:lang w:val="en-US" w:eastAsia="zh-CN"/>
        </w:rPr>
        <w:t>30.2%，有望</w:t>
      </w:r>
      <w:r>
        <w:rPr>
          <w:rFonts w:hint="default" w:ascii="Times New Roman" w:hAnsi="Times New Roman" w:eastAsia="仿宋" w:cs="Times New Roman"/>
          <w:color w:val="auto"/>
          <w:sz w:val="30"/>
          <w:szCs w:val="30"/>
          <w:highlight w:val="none"/>
          <w:lang w:eastAsia="zh-CN"/>
        </w:rPr>
        <w:t>完成</w:t>
      </w:r>
      <w:r>
        <w:rPr>
          <w:rFonts w:hint="eastAsia" w:ascii="Times New Roman" w:hAnsi="Times New Roman" w:eastAsia="仿宋" w:cs="Times New Roman"/>
          <w:color w:val="auto"/>
          <w:sz w:val="30"/>
          <w:szCs w:val="30"/>
          <w:highlight w:val="none"/>
          <w:lang w:val="en-US" w:eastAsia="zh-CN"/>
        </w:rPr>
        <w:t>年度</w:t>
      </w:r>
      <w:r>
        <w:rPr>
          <w:rFonts w:hint="default" w:ascii="Times New Roman" w:hAnsi="Times New Roman" w:eastAsia="仿宋" w:cs="Times New Roman"/>
          <w:color w:val="auto"/>
          <w:sz w:val="30"/>
          <w:szCs w:val="30"/>
          <w:highlight w:val="none"/>
          <w:lang w:val="en-US" w:eastAsia="zh-CN"/>
        </w:rPr>
        <w:t>目标。</w:t>
      </w:r>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25"/>
        </w:pBdr>
        <w:kinsoku/>
        <w:wordWrap/>
        <w:overflowPunct/>
        <w:topLinePunct w:val="0"/>
        <w:autoSpaceDE/>
        <w:autoSpaceDN w:val="0"/>
        <w:bidi w:val="0"/>
        <w:adjustRightInd w:val="0"/>
        <w:snapToGrid w:val="0"/>
        <w:spacing w:line="550" w:lineRule="exact"/>
        <w:ind w:firstLine="602" w:firstLineChars="200"/>
        <w:textAlignment w:val="auto"/>
        <w:rPr>
          <w:rFonts w:hint="default" w:ascii="Times New Roman" w:hAnsi="Times New Roman" w:eastAsia="仿宋" w:cs="Times New Roman"/>
          <w:b/>
          <w:bCs/>
          <w:color w:val="auto"/>
          <w:sz w:val="30"/>
          <w:szCs w:val="30"/>
          <w:highlight w:val="none"/>
          <w:lang w:val="en-US" w:eastAsia="zh-CN"/>
        </w:rPr>
      </w:pPr>
      <w:r>
        <w:rPr>
          <w:rFonts w:hint="default" w:ascii="Times New Roman" w:hAnsi="Times New Roman" w:eastAsia="仿宋" w:cs="Times New Roman"/>
          <w:b/>
          <w:bCs/>
          <w:color w:val="auto"/>
          <w:sz w:val="30"/>
          <w:szCs w:val="30"/>
          <w:highlight w:val="none"/>
          <w:lang w:val="en-US" w:eastAsia="zh-CN"/>
        </w:rPr>
        <w:t>（二）创新投入力度加大，完成预期需继续努力</w:t>
      </w:r>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25"/>
        </w:pBdr>
        <w:kinsoku/>
        <w:wordWrap/>
        <w:overflowPunct/>
        <w:topLinePunct w:val="0"/>
        <w:autoSpaceDE/>
        <w:autoSpaceDN w:val="0"/>
        <w:bidi w:val="0"/>
        <w:adjustRightInd w:val="0"/>
        <w:snapToGrid w:val="0"/>
        <w:spacing w:line="550" w:lineRule="exact"/>
        <w:ind w:firstLine="602" w:firstLineChars="200"/>
        <w:textAlignment w:val="auto"/>
        <w:rPr>
          <w:rFonts w:hint="default" w:ascii="Times New Roman" w:hAnsi="Times New Roman" w:eastAsia="仿宋" w:cs="Times New Roman"/>
          <w:color w:val="auto"/>
          <w:kern w:val="0"/>
          <w:sz w:val="30"/>
          <w:szCs w:val="30"/>
          <w:highlight w:val="none"/>
          <w:lang w:eastAsia="zh-CN"/>
        </w:rPr>
      </w:pPr>
      <w:r>
        <w:rPr>
          <w:rFonts w:hint="default" w:ascii="Times New Roman" w:hAnsi="Times New Roman" w:eastAsia="仿宋" w:cs="Times New Roman"/>
          <w:b/>
          <w:bCs/>
          <w:color w:val="auto"/>
          <w:kern w:val="0"/>
          <w:sz w:val="30"/>
          <w:szCs w:val="30"/>
          <w:highlight w:val="none"/>
        </w:rPr>
        <w:t>研发经费投入占地区生产总值比重</w:t>
      </w:r>
      <w:r>
        <w:rPr>
          <w:rFonts w:hint="eastAsia" w:ascii="Times New Roman" w:hAnsi="Times New Roman" w:eastAsia="仿宋" w:cs="Times New Roman"/>
          <w:b/>
          <w:bCs/>
          <w:color w:val="auto"/>
          <w:kern w:val="0"/>
          <w:sz w:val="30"/>
          <w:szCs w:val="30"/>
          <w:highlight w:val="none"/>
          <w:lang w:eastAsia="zh-CN"/>
        </w:rPr>
        <w:t>。</w:t>
      </w:r>
      <w:r>
        <w:rPr>
          <w:rFonts w:hint="default" w:ascii="Times New Roman" w:hAnsi="Times New Roman" w:eastAsia="仿宋" w:cs="Times New Roman"/>
          <w:color w:val="auto"/>
          <w:sz w:val="30"/>
          <w:szCs w:val="30"/>
          <w:highlight w:val="none"/>
          <w:lang w:val="en-US" w:eastAsia="zh-CN"/>
        </w:rPr>
        <w:t>2021、2022年全社会研发经费投入占GDP比重分别为0.35%、0.75%（2022年达到910万元），预计2025年末，</w:t>
      </w:r>
      <w:r>
        <w:rPr>
          <w:rFonts w:hint="eastAsia" w:ascii="Times New Roman" w:hAnsi="Times New Roman" w:eastAsia="仿宋" w:cs="Times New Roman"/>
          <w:color w:val="auto"/>
          <w:sz w:val="30"/>
          <w:szCs w:val="30"/>
          <w:highlight w:val="none"/>
          <w:lang w:val="en-US" w:eastAsia="zh-CN"/>
        </w:rPr>
        <w:t>经</w:t>
      </w:r>
      <w:r>
        <w:rPr>
          <w:rFonts w:hint="default" w:ascii="Times New Roman" w:hAnsi="Times New Roman" w:eastAsia="仿宋" w:cs="Times New Roman"/>
          <w:color w:val="auto"/>
          <w:kern w:val="0"/>
          <w:sz w:val="30"/>
          <w:szCs w:val="30"/>
          <w:highlight w:val="none"/>
          <w:lang w:eastAsia="zh-CN"/>
        </w:rPr>
        <w:t>过努力可以完成预期目标（</w:t>
      </w:r>
      <w:r>
        <w:rPr>
          <w:rFonts w:hint="default" w:ascii="Times New Roman" w:hAnsi="Times New Roman" w:eastAsia="仿宋" w:cs="Times New Roman"/>
          <w:color w:val="auto"/>
          <w:sz w:val="30"/>
          <w:szCs w:val="30"/>
          <w:highlight w:val="none"/>
          <w:lang w:val="en-US" w:eastAsia="zh-CN"/>
        </w:rPr>
        <w:t>研发投入1500万元）</w:t>
      </w:r>
      <w:r>
        <w:rPr>
          <w:rFonts w:hint="default" w:ascii="Times New Roman" w:hAnsi="Times New Roman" w:eastAsia="仿宋" w:cs="Times New Roman"/>
          <w:color w:val="auto"/>
          <w:kern w:val="0"/>
          <w:sz w:val="30"/>
          <w:szCs w:val="30"/>
          <w:highlight w:val="none"/>
          <w:lang w:eastAsia="zh-CN"/>
        </w:rPr>
        <w:t>。</w:t>
      </w:r>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25"/>
        </w:pBdr>
        <w:kinsoku/>
        <w:wordWrap/>
        <w:overflowPunct/>
        <w:topLinePunct w:val="0"/>
        <w:autoSpaceDE/>
        <w:autoSpaceDN w:val="0"/>
        <w:bidi w:val="0"/>
        <w:adjustRightInd w:val="0"/>
        <w:snapToGrid w:val="0"/>
        <w:spacing w:line="550" w:lineRule="exact"/>
        <w:ind w:firstLine="602" w:firstLineChars="200"/>
        <w:textAlignment w:val="auto"/>
        <w:rPr>
          <w:rFonts w:hint="default" w:ascii="Times New Roman" w:hAnsi="Times New Roman" w:eastAsia="仿宋" w:cs="Times New Roman"/>
          <w:color w:val="auto"/>
          <w:kern w:val="0"/>
          <w:sz w:val="30"/>
          <w:szCs w:val="30"/>
          <w:highlight w:val="none"/>
          <w:lang w:val="en-US" w:eastAsia="zh-CN"/>
        </w:rPr>
      </w:pPr>
      <w:r>
        <w:rPr>
          <w:rFonts w:hint="default" w:ascii="Times New Roman" w:hAnsi="Times New Roman" w:eastAsia="仿宋" w:cs="Times New Roman"/>
          <w:b/>
          <w:bCs/>
          <w:color w:val="auto"/>
          <w:kern w:val="0"/>
          <w:sz w:val="30"/>
          <w:szCs w:val="30"/>
          <w:highlight w:val="none"/>
        </w:rPr>
        <w:t>每万家企业法人中高新技术企业数</w:t>
      </w:r>
      <w:r>
        <w:rPr>
          <w:rFonts w:hint="eastAsia" w:ascii="Times New Roman" w:hAnsi="Times New Roman" w:eastAsia="仿宋" w:cs="Times New Roman"/>
          <w:color w:val="auto"/>
          <w:kern w:val="0"/>
          <w:sz w:val="30"/>
          <w:szCs w:val="30"/>
          <w:highlight w:val="none"/>
          <w:lang w:eastAsia="zh-CN"/>
        </w:rPr>
        <w:t>。</w:t>
      </w:r>
      <w:r>
        <w:rPr>
          <w:rFonts w:hint="default" w:ascii="Times New Roman" w:hAnsi="Times New Roman" w:eastAsia="仿宋" w:cs="Times New Roman"/>
          <w:b w:val="0"/>
          <w:bCs w:val="0"/>
          <w:color w:val="auto"/>
          <w:sz w:val="30"/>
          <w:szCs w:val="30"/>
          <w:highlight w:val="none"/>
          <w:lang w:val="en-US" w:eastAsia="zh-CN"/>
        </w:rPr>
        <w:t>2022年</w:t>
      </w:r>
      <w:r>
        <w:rPr>
          <w:rFonts w:hint="default" w:ascii="Times New Roman" w:hAnsi="Times New Roman" w:eastAsia="仿宋" w:cs="Times New Roman"/>
          <w:color w:val="auto"/>
          <w:kern w:val="0"/>
          <w:sz w:val="30"/>
          <w:szCs w:val="30"/>
          <w:highlight w:val="none"/>
          <w:shd w:val="clear" w:color="auto" w:fill="auto"/>
        </w:rPr>
        <w:t>每万家企业法人中高新技术企业数</w:t>
      </w:r>
      <w:r>
        <w:rPr>
          <w:rFonts w:hint="default" w:ascii="Times New Roman" w:hAnsi="Times New Roman" w:eastAsia="仿宋" w:cs="Times New Roman"/>
          <w:color w:val="auto"/>
          <w:kern w:val="0"/>
          <w:sz w:val="30"/>
          <w:szCs w:val="30"/>
          <w:highlight w:val="none"/>
          <w:lang w:val="en-US" w:eastAsia="zh-CN"/>
        </w:rPr>
        <w:t>目前每万家企业法人中高新技术企业5.8家，</w:t>
      </w:r>
      <w:r>
        <w:rPr>
          <w:rFonts w:hint="eastAsia" w:ascii="Times New Roman" w:hAnsi="Times New Roman" w:eastAsia="仿宋" w:cs="Times New Roman"/>
          <w:color w:val="auto"/>
          <w:kern w:val="0"/>
          <w:sz w:val="30"/>
          <w:szCs w:val="30"/>
          <w:highlight w:val="none"/>
          <w:lang w:val="en-US" w:eastAsia="zh-CN"/>
        </w:rPr>
        <w:t>经过</w:t>
      </w:r>
      <w:r>
        <w:rPr>
          <w:rFonts w:hint="default" w:ascii="Times New Roman" w:hAnsi="Times New Roman" w:eastAsia="仿宋" w:cs="Times New Roman"/>
          <w:color w:val="auto"/>
          <w:kern w:val="0"/>
          <w:sz w:val="30"/>
          <w:szCs w:val="30"/>
          <w:highlight w:val="none"/>
          <w:lang w:val="en-US" w:eastAsia="zh-CN"/>
        </w:rPr>
        <w:t>努力可以完成预期目标。</w:t>
      </w:r>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25"/>
        </w:pBdr>
        <w:kinsoku/>
        <w:wordWrap/>
        <w:overflowPunct/>
        <w:topLinePunct w:val="0"/>
        <w:autoSpaceDE/>
        <w:autoSpaceDN w:val="0"/>
        <w:bidi w:val="0"/>
        <w:adjustRightInd w:val="0"/>
        <w:snapToGrid w:val="0"/>
        <w:spacing w:line="550" w:lineRule="exact"/>
        <w:ind w:firstLine="602" w:firstLineChars="200"/>
        <w:textAlignment w:val="auto"/>
        <w:rPr>
          <w:rFonts w:hint="default" w:ascii="Times New Roman" w:hAnsi="Times New Roman" w:eastAsia="仿宋" w:cs="Times New Roman"/>
          <w:b w:val="0"/>
          <w:bCs w:val="0"/>
          <w:color w:val="auto"/>
          <w:kern w:val="2"/>
          <w:sz w:val="30"/>
          <w:szCs w:val="30"/>
          <w:highlight w:val="none"/>
          <w:lang w:val="en-US" w:eastAsia="zh-CN" w:bidi="ar-SA"/>
        </w:rPr>
      </w:pPr>
      <w:r>
        <w:rPr>
          <w:rFonts w:hint="default" w:ascii="Times New Roman" w:hAnsi="Times New Roman" w:eastAsia="仿宋" w:cs="Times New Roman"/>
          <w:b/>
          <w:bCs/>
          <w:color w:val="auto"/>
          <w:kern w:val="0"/>
          <w:sz w:val="30"/>
          <w:szCs w:val="30"/>
          <w:highlight w:val="none"/>
        </w:rPr>
        <w:t>每万人口拥有高价值发明专利</w:t>
      </w:r>
      <w:r>
        <w:rPr>
          <w:rFonts w:hint="default" w:ascii="Times New Roman" w:hAnsi="Times New Roman" w:eastAsia="仿宋" w:cs="Times New Roman"/>
          <w:b/>
          <w:bCs/>
          <w:color w:val="auto"/>
          <w:kern w:val="0"/>
          <w:sz w:val="30"/>
          <w:szCs w:val="30"/>
          <w:highlight w:val="none"/>
          <w:lang w:eastAsia="zh-CN"/>
        </w:rPr>
        <w:t>。</w:t>
      </w:r>
      <w:r>
        <w:rPr>
          <w:rFonts w:hint="default" w:ascii="Times New Roman" w:hAnsi="Times New Roman" w:eastAsia="仿宋" w:cs="Times New Roman"/>
          <w:b w:val="0"/>
          <w:bCs w:val="0"/>
          <w:color w:val="auto"/>
          <w:kern w:val="2"/>
          <w:sz w:val="30"/>
          <w:szCs w:val="30"/>
          <w:highlight w:val="none"/>
          <w:lang w:val="en-US" w:eastAsia="zh-CN" w:bidi="ar-SA"/>
        </w:rPr>
        <w:t>受统计能力或核算要求发生变化无数据。</w:t>
      </w:r>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25"/>
        </w:pBdr>
        <w:kinsoku/>
        <w:wordWrap/>
        <w:overflowPunct/>
        <w:topLinePunct w:val="0"/>
        <w:autoSpaceDE/>
        <w:autoSpaceDN w:val="0"/>
        <w:bidi w:val="0"/>
        <w:adjustRightInd w:val="0"/>
        <w:snapToGrid w:val="0"/>
        <w:spacing w:line="550" w:lineRule="exact"/>
        <w:ind w:firstLine="602" w:firstLineChars="200"/>
        <w:textAlignment w:val="auto"/>
        <w:rPr>
          <w:rFonts w:hint="default" w:ascii="Times New Roman" w:hAnsi="Times New Roman" w:eastAsia="仿宋" w:cs="Times New Roman"/>
          <w:color w:val="auto"/>
          <w:kern w:val="0"/>
          <w:sz w:val="30"/>
          <w:szCs w:val="30"/>
          <w:highlight w:val="none"/>
          <w:lang w:val="en-US" w:eastAsia="zh-CN" w:bidi="ar-SA"/>
        </w:rPr>
      </w:pPr>
      <w:r>
        <w:rPr>
          <w:rFonts w:hint="default" w:ascii="Times New Roman" w:hAnsi="Times New Roman" w:eastAsia="仿宋" w:cs="Times New Roman"/>
          <w:b/>
          <w:bCs/>
          <w:color w:val="auto"/>
          <w:kern w:val="0"/>
          <w:sz w:val="30"/>
          <w:szCs w:val="30"/>
          <w:highlight w:val="none"/>
          <w:lang w:eastAsia="zh-CN"/>
        </w:rPr>
        <w:t>数字经济核心产业增加值占地区生产总值比例。</w:t>
      </w:r>
      <w:r>
        <w:rPr>
          <w:rFonts w:hint="default" w:ascii="Times New Roman" w:hAnsi="Times New Roman" w:eastAsia="仿宋" w:cs="Times New Roman"/>
          <w:b w:val="0"/>
          <w:bCs w:val="0"/>
          <w:color w:val="auto"/>
          <w:kern w:val="2"/>
          <w:sz w:val="30"/>
          <w:szCs w:val="30"/>
          <w:highlight w:val="none"/>
          <w:lang w:val="en-US" w:eastAsia="zh-CN" w:bidi="ar-SA"/>
        </w:rPr>
        <w:t>受统计能力或核算要求发生变化无数据。</w:t>
      </w:r>
    </w:p>
    <w:p>
      <w:pPr>
        <w:keepNext w:val="0"/>
        <w:keepLines w:val="0"/>
        <w:pageBreakBefore w:val="0"/>
        <w:widowControl w:val="0"/>
        <w:numPr>
          <w:ilvl w:val="0"/>
          <w:numId w:val="2"/>
        </w:numPr>
        <w:pBdr>
          <w:top w:val="none" w:color="000000" w:sz="0" w:space="1"/>
          <w:left w:val="none" w:color="000000" w:sz="0" w:space="0"/>
          <w:bottom w:val="none" w:color="000000" w:sz="0" w:space="31"/>
          <w:right w:val="none" w:color="000000" w:sz="0" w:space="25"/>
        </w:pBdr>
        <w:kinsoku/>
        <w:wordWrap/>
        <w:overflowPunct/>
        <w:topLinePunct w:val="0"/>
        <w:autoSpaceDE/>
        <w:autoSpaceDN w:val="0"/>
        <w:bidi w:val="0"/>
        <w:adjustRightInd w:val="0"/>
        <w:snapToGrid w:val="0"/>
        <w:spacing w:line="550" w:lineRule="exact"/>
        <w:ind w:firstLine="602" w:firstLineChars="200"/>
        <w:textAlignment w:val="auto"/>
        <w:rPr>
          <w:rFonts w:hint="default" w:ascii="Times New Roman" w:hAnsi="Times New Roman" w:eastAsia="仿宋" w:cs="Times New Roman"/>
          <w:b/>
          <w:bCs/>
          <w:color w:val="auto"/>
          <w:sz w:val="30"/>
          <w:szCs w:val="30"/>
          <w:highlight w:val="none"/>
          <w:lang w:val="en-US" w:eastAsia="zh-CN"/>
        </w:rPr>
      </w:pPr>
      <w:r>
        <w:rPr>
          <w:rFonts w:hint="default" w:ascii="Times New Roman" w:hAnsi="Times New Roman" w:eastAsia="仿宋" w:cs="Times New Roman"/>
          <w:b/>
          <w:bCs/>
          <w:color w:val="auto"/>
          <w:sz w:val="30"/>
          <w:szCs w:val="30"/>
          <w:highlight w:val="none"/>
          <w:lang w:val="en-US" w:eastAsia="zh-CN"/>
        </w:rPr>
        <w:t>加快城镇化建设步伐，促进城乡协调发展</w:t>
      </w:r>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25"/>
        </w:pBdr>
        <w:kinsoku/>
        <w:wordWrap/>
        <w:overflowPunct/>
        <w:topLinePunct w:val="0"/>
        <w:autoSpaceDE/>
        <w:autoSpaceDN w:val="0"/>
        <w:bidi w:val="0"/>
        <w:adjustRightInd w:val="0"/>
        <w:snapToGrid w:val="0"/>
        <w:spacing w:line="550" w:lineRule="exact"/>
        <w:ind w:firstLine="602" w:firstLineChars="200"/>
        <w:textAlignment w:val="auto"/>
        <w:rPr>
          <w:rFonts w:hint="default" w:ascii="Times New Roman" w:hAnsi="Times New Roman" w:eastAsia="仿宋" w:cs="Times New Roman"/>
          <w:color w:val="auto"/>
          <w:kern w:val="0"/>
          <w:sz w:val="30"/>
          <w:szCs w:val="30"/>
          <w:highlight w:val="cyan"/>
          <w:lang w:eastAsia="zh-CN"/>
        </w:rPr>
      </w:pPr>
      <w:r>
        <w:rPr>
          <w:rFonts w:hint="default" w:ascii="Times New Roman" w:hAnsi="Times New Roman" w:eastAsia="仿宋" w:cs="Times New Roman"/>
          <w:b/>
          <w:bCs/>
          <w:color w:val="auto"/>
          <w:kern w:val="0"/>
          <w:sz w:val="30"/>
          <w:szCs w:val="30"/>
          <w:highlight w:val="none"/>
          <w:lang w:val="en-US" w:eastAsia="zh-CN" w:bidi="ar-SA"/>
        </w:rPr>
        <w:t>常住人口城镇化率</w:t>
      </w:r>
      <w:r>
        <w:rPr>
          <w:rFonts w:hint="eastAsia" w:ascii="Times New Roman" w:hAnsi="Times New Roman" w:eastAsia="仿宋" w:cs="Times New Roman"/>
          <w:b/>
          <w:bCs/>
          <w:color w:val="auto"/>
          <w:kern w:val="0"/>
          <w:sz w:val="30"/>
          <w:szCs w:val="30"/>
          <w:highlight w:val="none"/>
          <w:lang w:val="en-US" w:eastAsia="zh-CN" w:bidi="ar-SA"/>
        </w:rPr>
        <w:t>。</w:t>
      </w:r>
      <w:r>
        <w:rPr>
          <w:rFonts w:hint="default" w:ascii="Times New Roman" w:hAnsi="Times New Roman" w:eastAsia="仿宋" w:cs="Times New Roman"/>
          <w:b w:val="0"/>
          <w:bCs w:val="0"/>
          <w:color w:val="auto"/>
          <w:kern w:val="0"/>
          <w:sz w:val="30"/>
          <w:szCs w:val="30"/>
          <w:highlight w:val="none"/>
          <w:lang w:val="en-US" w:eastAsia="zh-CN" w:bidi="ar-SA"/>
        </w:rPr>
        <w:t>2021年、2022年分别达到19.89%、17.68%，</w:t>
      </w:r>
      <w:r>
        <w:rPr>
          <w:rFonts w:hint="eastAsia" w:ascii="Times New Roman" w:hAnsi="Times New Roman" w:eastAsia="仿宋" w:cs="Times New Roman"/>
          <w:color w:val="auto"/>
          <w:kern w:val="0"/>
          <w:sz w:val="30"/>
          <w:szCs w:val="30"/>
          <w:highlight w:val="none"/>
          <w:lang w:eastAsia="zh-CN"/>
        </w:rPr>
        <w:t>经过努力可以完成</w:t>
      </w:r>
      <w:r>
        <w:rPr>
          <w:rFonts w:hint="default" w:ascii="Times New Roman" w:hAnsi="Times New Roman" w:eastAsia="仿宋" w:cs="Times New Roman"/>
          <w:color w:val="auto"/>
          <w:kern w:val="0"/>
          <w:sz w:val="30"/>
          <w:szCs w:val="30"/>
          <w:highlight w:val="none"/>
          <w:lang w:eastAsia="zh-CN"/>
        </w:rPr>
        <w:t>。截至</w:t>
      </w:r>
      <w:r>
        <w:rPr>
          <w:rFonts w:hint="default" w:ascii="Times New Roman" w:hAnsi="Times New Roman" w:eastAsia="仿宋" w:cs="Times New Roman"/>
          <w:color w:val="auto"/>
          <w:kern w:val="0"/>
          <w:sz w:val="30"/>
          <w:szCs w:val="30"/>
          <w:highlight w:val="none"/>
          <w:shd w:val="clear" w:color="auto" w:fill="auto"/>
          <w:lang w:val="en-US" w:eastAsia="zh-CN"/>
        </w:rPr>
        <w:t>2022年</w:t>
      </w:r>
      <w:r>
        <w:rPr>
          <w:rFonts w:hint="default" w:ascii="Times New Roman" w:hAnsi="Times New Roman" w:eastAsia="仿宋" w:cs="Times New Roman"/>
          <w:color w:val="auto"/>
          <w:kern w:val="0"/>
          <w:sz w:val="30"/>
          <w:szCs w:val="30"/>
          <w:highlight w:val="none"/>
          <w:lang w:val="en-US" w:eastAsia="zh-CN"/>
        </w:rPr>
        <w:t>6月30日，</w:t>
      </w:r>
      <w:r>
        <w:rPr>
          <w:rFonts w:hint="default" w:ascii="Times New Roman" w:hAnsi="Times New Roman" w:eastAsia="仿宋" w:cs="Times New Roman"/>
          <w:color w:val="auto"/>
          <w:kern w:val="0"/>
          <w:sz w:val="30"/>
          <w:szCs w:val="30"/>
          <w:highlight w:val="none"/>
        </w:rPr>
        <w:t>常住人口城镇化率</w:t>
      </w:r>
      <w:r>
        <w:rPr>
          <w:rFonts w:hint="default" w:ascii="Times New Roman" w:hAnsi="Times New Roman" w:eastAsia="仿宋" w:cs="Times New Roman"/>
          <w:color w:val="auto"/>
          <w:kern w:val="0"/>
          <w:sz w:val="30"/>
          <w:szCs w:val="30"/>
          <w:highlight w:val="none"/>
          <w:lang w:eastAsia="zh-CN"/>
        </w:rPr>
        <w:t>达到</w:t>
      </w:r>
      <w:r>
        <w:rPr>
          <w:rFonts w:hint="default" w:ascii="Times New Roman" w:hAnsi="Times New Roman" w:eastAsia="仿宋" w:cs="Times New Roman"/>
          <w:color w:val="auto"/>
          <w:kern w:val="0"/>
          <w:sz w:val="30"/>
          <w:szCs w:val="30"/>
          <w:highlight w:val="none"/>
          <w:lang w:val="en-US" w:eastAsia="zh-CN"/>
        </w:rPr>
        <w:t>73.06</w:t>
      </w:r>
      <w:r>
        <w:rPr>
          <w:rFonts w:hint="default" w:ascii="Times New Roman" w:hAnsi="Times New Roman" w:eastAsia="仿宋" w:cs="Times New Roman"/>
          <w:color w:val="auto"/>
          <w:kern w:val="0"/>
          <w:sz w:val="30"/>
          <w:szCs w:val="30"/>
          <w:highlight w:val="none"/>
        </w:rPr>
        <w:t>%</w:t>
      </w:r>
      <w:r>
        <w:rPr>
          <w:rFonts w:hint="default" w:ascii="Times New Roman" w:hAnsi="Times New Roman" w:eastAsia="仿宋" w:cs="Times New Roman"/>
          <w:color w:val="auto"/>
          <w:kern w:val="0"/>
          <w:sz w:val="30"/>
          <w:szCs w:val="30"/>
          <w:highlight w:val="none"/>
          <w:lang w:eastAsia="zh-CN"/>
        </w:rPr>
        <w:t>，已完成年度目标。</w:t>
      </w:r>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25"/>
        </w:pBdr>
        <w:kinsoku/>
        <w:wordWrap/>
        <w:overflowPunct/>
        <w:topLinePunct w:val="0"/>
        <w:autoSpaceDE/>
        <w:autoSpaceDN w:val="0"/>
        <w:bidi w:val="0"/>
        <w:adjustRightInd w:val="0"/>
        <w:snapToGrid w:val="0"/>
        <w:spacing w:line="550" w:lineRule="exact"/>
        <w:ind w:firstLine="602" w:firstLineChars="200"/>
        <w:textAlignment w:val="auto"/>
        <w:rPr>
          <w:rFonts w:hint="default" w:ascii="Times New Roman" w:hAnsi="Times New Roman" w:eastAsia="仿宋" w:cs="Times New Roman"/>
          <w:color w:val="auto"/>
          <w:kern w:val="0"/>
          <w:sz w:val="30"/>
          <w:szCs w:val="30"/>
          <w:highlight w:val="none"/>
          <w:lang w:val="en-US" w:eastAsia="zh-CN" w:bidi="ar-SA"/>
        </w:rPr>
      </w:pPr>
      <w:r>
        <w:rPr>
          <w:rFonts w:hint="default" w:ascii="Times New Roman" w:hAnsi="Times New Roman" w:eastAsia="仿宋" w:cs="Times New Roman"/>
          <w:b/>
          <w:bCs/>
          <w:color w:val="auto"/>
          <w:kern w:val="0"/>
          <w:sz w:val="30"/>
          <w:szCs w:val="30"/>
          <w:highlight w:val="none"/>
        </w:rPr>
        <w:t>城乡居民人均可支配收入之比</w:t>
      </w:r>
      <w:r>
        <w:rPr>
          <w:rFonts w:hint="eastAsia" w:ascii="Times New Roman" w:hAnsi="Times New Roman" w:eastAsia="仿宋" w:cs="Times New Roman"/>
          <w:b/>
          <w:bCs/>
          <w:color w:val="auto"/>
          <w:kern w:val="0"/>
          <w:sz w:val="30"/>
          <w:szCs w:val="30"/>
          <w:highlight w:val="none"/>
          <w:lang w:eastAsia="zh-CN"/>
        </w:rPr>
        <w:t>。</w:t>
      </w:r>
      <w:r>
        <w:rPr>
          <w:rFonts w:hint="default" w:ascii="Times New Roman" w:hAnsi="Times New Roman" w:eastAsia="仿宋" w:cs="Times New Roman"/>
          <w:b w:val="0"/>
          <w:bCs w:val="0"/>
          <w:color w:val="auto"/>
          <w:kern w:val="2"/>
          <w:sz w:val="30"/>
          <w:szCs w:val="30"/>
          <w:highlight w:val="none"/>
          <w:lang w:val="en-US" w:eastAsia="zh-CN" w:bidi="ar-SA"/>
        </w:rPr>
        <w:t>受统计能力或核算要求发生变化无数据。</w:t>
      </w:r>
    </w:p>
    <w:p>
      <w:pPr>
        <w:keepNext w:val="0"/>
        <w:keepLines w:val="0"/>
        <w:pageBreakBefore w:val="0"/>
        <w:widowControl w:val="0"/>
        <w:numPr>
          <w:ilvl w:val="0"/>
          <w:numId w:val="3"/>
        </w:numPr>
        <w:pBdr>
          <w:top w:val="none" w:color="000000" w:sz="0" w:space="1"/>
          <w:left w:val="none" w:color="000000" w:sz="0" w:space="0"/>
          <w:bottom w:val="none" w:color="000000" w:sz="0" w:space="31"/>
          <w:right w:val="none" w:color="000000" w:sz="0" w:space="25"/>
        </w:pBdr>
        <w:kinsoku/>
        <w:wordWrap/>
        <w:overflowPunct/>
        <w:topLinePunct w:val="0"/>
        <w:autoSpaceDE/>
        <w:autoSpaceDN w:val="0"/>
        <w:bidi w:val="0"/>
        <w:adjustRightInd w:val="0"/>
        <w:snapToGrid w:val="0"/>
        <w:spacing w:line="550" w:lineRule="exact"/>
        <w:ind w:firstLine="602" w:firstLineChars="200"/>
        <w:textAlignment w:val="auto"/>
        <w:rPr>
          <w:rFonts w:hint="default" w:ascii="Times New Roman" w:hAnsi="Times New Roman" w:eastAsia="仿宋" w:cs="Times New Roman"/>
          <w:b w:val="0"/>
          <w:strike w:val="0"/>
          <w:dstrike w:val="0"/>
          <w:color w:val="auto"/>
          <w:sz w:val="30"/>
          <w:szCs w:val="30"/>
          <w:highlight w:val="none"/>
          <w:lang w:val="en-US" w:eastAsia="zh-CN"/>
        </w:rPr>
      </w:pPr>
      <w:r>
        <w:rPr>
          <w:rFonts w:hint="default" w:ascii="Times New Roman" w:hAnsi="Times New Roman" w:eastAsia="仿宋" w:cs="Times New Roman"/>
          <w:b/>
          <w:bCs/>
          <w:color w:val="auto"/>
          <w:sz w:val="30"/>
          <w:szCs w:val="30"/>
          <w:highlight w:val="none"/>
          <w:lang w:val="en-US" w:eastAsia="zh-CN"/>
        </w:rPr>
        <w:t>绿色转型加快推进，指标基本符合预期</w:t>
      </w:r>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25"/>
        </w:pBdr>
        <w:kinsoku/>
        <w:wordWrap/>
        <w:overflowPunct/>
        <w:topLinePunct w:val="0"/>
        <w:autoSpaceDE/>
        <w:autoSpaceDN w:val="0"/>
        <w:bidi w:val="0"/>
        <w:adjustRightInd w:val="0"/>
        <w:snapToGrid w:val="0"/>
        <w:spacing w:line="550" w:lineRule="exact"/>
        <w:ind w:firstLine="602" w:firstLineChars="200"/>
        <w:textAlignment w:val="auto"/>
        <w:rPr>
          <w:rFonts w:hint="default" w:ascii="Times New Roman" w:hAnsi="Times New Roman" w:eastAsia="仿宋" w:cs="Times New Roman"/>
          <w:b w:val="0"/>
          <w:strike w:val="0"/>
          <w:dstrike w:val="0"/>
          <w:color w:val="auto"/>
          <w:sz w:val="30"/>
          <w:szCs w:val="30"/>
          <w:highlight w:val="none"/>
          <w:lang w:val="en-US" w:eastAsia="zh-CN"/>
        </w:rPr>
      </w:pPr>
      <w:r>
        <w:rPr>
          <w:rFonts w:hint="default" w:ascii="Times New Roman" w:hAnsi="Times New Roman" w:eastAsia="仿宋" w:cs="Times New Roman"/>
          <w:b/>
          <w:bCs/>
          <w:color w:val="auto"/>
          <w:kern w:val="0"/>
          <w:sz w:val="30"/>
          <w:szCs w:val="30"/>
          <w:highlight w:val="none"/>
        </w:rPr>
        <w:t>单位地区生产总值能源消耗降幅</w:t>
      </w:r>
      <w:r>
        <w:rPr>
          <w:rFonts w:hint="eastAsia" w:ascii="Times New Roman" w:hAnsi="Times New Roman" w:eastAsia="仿宋" w:cs="Times New Roman"/>
          <w:b/>
          <w:bCs/>
          <w:color w:val="auto"/>
          <w:kern w:val="0"/>
          <w:sz w:val="30"/>
          <w:szCs w:val="30"/>
          <w:highlight w:val="none"/>
          <w:lang w:eastAsia="zh-CN"/>
        </w:rPr>
        <w:t>。</w:t>
      </w:r>
      <w:r>
        <w:rPr>
          <w:rFonts w:hint="default" w:ascii="Times New Roman" w:hAnsi="Times New Roman" w:eastAsia="仿宋" w:cs="Times New Roman"/>
          <w:b w:val="0"/>
          <w:strike w:val="0"/>
          <w:dstrike w:val="0"/>
          <w:color w:val="auto"/>
          <w:sz w:val="30"/>
          <w:szCs w:val="30"/>
          <w:highlight w:val="none"/>
          <w:lang w:val="en-US" w:eastAsia="zh-CN"/>
        </w:rPr>
        <w:t>根据目前统计能力，暂无法按区级行政区域统计核算综合能源消费量及单位GDP能耗。从规上企业来看，截至2022年底，乌尔禾全区规上企业30家，其中规上工业企业10家，规上工业企业综合能源消费量0.4吨标准煤，单位工业增加值能耗0.08吨标准煤/万元，单位工业增加值能耗低于全市1.63吨标准煤/万元的平均水平。按照国家最新能源消费政策及核算方法，可控制在自治区下达指标内。</w:t>
      </w:r>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25"/>
        </w:pBdr>
        <w:kinsoku/>
        <w:wordWrap/>
        <w:overflowPunct/>
        <w:topLinePunct w:val="0"/>
        <w:autoSpaceDE/>
        <w:autoSpaceDN w:val="0"/>
        <w:bidi w:val="0"/>
        <w:adjustRightInd w:val="0"/>
        <w:snapToGrid w:val="0"/>
        <w:spacing w:line="550" w:lineRule="exact"/>
        <w:ind w:firstLine="602" w:firstLineChars="200"/>
        <w:textAlignment w:val="auto"/>
        <w:rPr>
          <w:rFonts w:hint="default" w:ascii="Times New Roman" w:hAnsi="Times New Roman" w:eastAsia="仿宋" w:cs="Times New Roman"/>
          <w:color w:val="auto"/>
          <w:kern w:val="0"/>
          <w:sz w:val="30"/>
          <w:szCs w:val="30"/>
          <w:highlight w:val="none"/>
          <w:shd w:val="clear" w:color="auto" w:fill="auto"/>
          <w:lang w:val="en-US" w:eastAsia="zh-CN"/>
        </w:rPr>
      </w:pPr>
      <w:r>
        <w:rPr>
          <w:rFonts w:hint="default" w:ascii="Times New Roman" w:hAnsi="Times New Roman" w:eastAsia="仿宋" w:cs="Times New Roman"/>
          <w:b/>
          <w:bCs/>
          <w:color w:val="auto"/>
          <w:kern w:val="0"/>
          <w:sz w:val="30"/>
          <w:szCs w:val="30"/>
          <w:highlight w:val="none"/>
        </w:rPr>
        <w:t>城市空气优良天数比率</w:t>
      </w:r>
      <w:r>
        <w:rPr>
          <w:rFonts w:hint="eastAsia" w:ascii="Times New Roman" w:hAnsi="Times New Roman" w:eastAsia="仿宋" w:cs="Times New Roman"/>
          <w:color w:val="auto"/>
          <w:kern w:val="0"/>
          <w:sz w:val="30"/>
          <w:szCs w:val="30"/>
          <w:highlight w:val="none"/>
          <w:lang w:val="en-US" w:eastAsia="zh-CN"/>
        </w:rPr>
        <w:t>。</w:t>
      </w:r>
      <w:r>
        <w:rPr>
          <w:rFonts w:hint="default" w:ascii="Times New Roman" w:hAnsi="Times New Roman" w:eastAsia="仿宋" w:cs="Times New Roman"/>
          <w:b w:val="0"/>
          <w:bCs w:val="0"/>
          <w:color w:val="auto"/>
          <w:sz w:val="30"/>
          <w:szCs w:val="30"/>
          <w:highlight w:val="none"/>
          <w:lang w:val="en-US" w:eastAsia="zh-CN"/>
        </w:rPr>
        <w:t>2021年环境空气质量优良率为90.2%，2022年环境空气质量优良率为88.6%；</w:t>
      </w:r>
      <w:r>
        <w:rPr>
          <w:rFonts w:hint="default" w:ascii="Times New Roman" w:hAnsi="Times New Roman" w:eastAsia="仿宋" w:cs="Times New Roman"/>
          <w:b w:val="0"/>
          <w:bCs w:val="0"/>
          <w:color w:val="auto"/>
          <w:spacing w:val="0"/>
          <w:kern w:val="2"/>
          <w:sz w:val="30"/>
          <w:szCs w:val="30"/>
          <w:highlight w:val="none"/>
          <w:lang w:val="en-US" w:eastAsia="zh-CN" w:bidi="ar-SA"/>
        </w:rPr>
        <w:t>2</w:t>
      </w:r>
      <w:r>
        <w:rPr>
          <w:rFonts w:hint="default" w:ascii="Times New Roman" w:hAnsi="Times New Roman" w:eastAsia="仿宋" w:cs="Times New Roman"/>
          <w:color w:val="auto"/>
          <w:spacing w:val="0"/>
          <w:kern w:val="2"/>
          <w:sz w:val="30"/>
          <w:szCs w:val="30"/>
          <w:highlight w:val="none"/>
          <w:lang w:val="en-US" w:eastAsia="zh-CN" w:bidi="ar-SA"/>
        </w:rPr>
        <w:t>023年上半年环境空气质量</w:t>
      </w:r>
      <w:r>
        <w:rPr>
          <w:rFonts w:hint="default" w:ascii="Times New Roman" w:hAnsi="Times New Roman" w:eastAsia="仿宋" w:cs="Times New Roman"/>
          <w:color w:val="auto"/>
          <w:kern w:val="0"/>
          <w:sz w:val="30"/>
          <w:szCs w:val="30"/>
          <w:highlight w:val="none"/>
        </w:rPr>
        <w:t>优良率</w:t>
      </w:r>
      <w:r>
        <w:rPr>
          <w:rFonts w:hint="default" w:ascii="Times New Roman" w:hAnsi="Times New Roman" w:eastAsia="仿宋" w:cs="Times New Roman"/>
          <w:color w:val="auto"/>
          <w:kern w:val="0"/>
          <w:sz w:val="30"/>
          <w:szCs w:val="30"/>
          <w:highlight w:val="none"/>
          <w:lang w:val="en-US" w:eastAsia="zh-CN"/>
        </w:rPr>
        <w:t>91.5</w:t>
      </w:r>
      <w:r>
        <w:rPr>
          <w:rFonts w:hint="default" w:ascii="Times New Roman" w:hAnsi="Times New Roman" w:eastAsia="仿宋" w:cs="Times New Roman"/>
          <w:color w:val="auto"/>
          <w:kern w:val="0"/>
          <w:sz w:val="30"/>
          <w:szCs w:val="30"/>
          <w:highlight w:val="none"/>
        </w:rPr>
        <w:t>%</w:t>
      </w:r>
      <w:r>
        <w:rPr>
          <w:rFonts w:hint="default" w:ascii="Times New Roman" w:hAnsi="Times New Roman" w:eastAsia="仿宋" w:cs="Times New Roman"/>
          <w:i w:val="0"/>
          <w:iCs w:val="0"/>
          <w:caps w:val="0"/>
          <w:color w:val="auto"/>
          <w:spacing w:val="0"/>
          <w:kern w:val="0"/>
          <w:sz w:val="30"/>
          <w:szCs w:val="30"/>
          <w:highlight w:val="none"/>
          <w:shd w:val="clear" w:color="auto" w:fill="FFFFFF"/>
          <w:lang w:val="en-US" w:eastAsia="zh-CN" w:bidi="ar"/>
        </w:rPr>
        <w:t>，</w:t>
      </w:r>
      <w:r>
        <w:rPr>
          <w:rFonts w:hint="default" w:ascii="Times New Roman" w:hAnsi="Times New Roman" w:eastAsia="仿宋" w:cs="Times New Roman"/>
          <w:color w:val="auto"/>
          <w:kern w:val="0"/>
          <w:sz w:val="30"/>
          <w:szCs w:val="30"/>
          <w:highlight w:val="none"/>
          <w:shd w:val="clear" w:color="auto" w:fill="auto"/>
          <w:lang w:val="en-US" w:eastAsia="zh-CN"/>
        </w:rPr>
        <w:t>完成预期目标。</w:t>
      </w:r>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25"/>
        </w:pBdr>
        <w:kinsoku/>
        <w:wordWrap/>
        <w:overflowPunct/>
        <w:topLinePunct w:val="0"/>
        <w:autoSpaceDE/>
        <w:autoSpaceDN w:val="0"/>
        <w:bidi w:val="0"/>
        <w:adjustRightInd w:val="0"/>
        <w:snapToGrid w:val="0"/>
        <w:spacing w:line="550" w:lineRule="exact"/>
        <w:ind w:firstLine="602" w:firstLineChars="200"/>
        <w:textAlignment w:val="auto"/>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b/>
          <w:bCs/>
          <w:color w:val="auto"/>
          <w:kern w:val="0"/>
          <w:sz w:val="30"/>
          <w:szCs w:val="30"/>
          <w:highlight w:val="none"/>
          <w:lang w:val="en-US" w:eastAsia="zh-CN" w:bidi="ar-SA"/>
        </w:rPr>
        <w:t>单位地区生产总值二氧化碳排放降幅</w:t>
      </w:r>
      <w:r>
        <w:rPr>
          <w:rFonts w:hint="eastAsia" w:ascii="Times New Roman" w:hAnsi="Times New Roman" w:eastAsia="仿宋" w:cs="Times New Roman"/>
          <w:color w:val="auto"/>
          <w:kern w:val="0"/>
          <w:sz w:val="30"/>
          <w:szCs w:val="30"/>
          <w:highlight w:val="none"/>
          <w:lang w:eastAsia="zh-CN"/>
        </w:rPr>
        <w:t>。</w:t>
      </w:r>
      <w:r>
        <w:rPr>
          <w:rFonts w:hint="default" w:ascii="Times New Roman" w:hAnsi="Times New Roman" w:eastAsia="仿宋" w:cs="Times New Roman"/>
          <w:color w:val="auto"/>
          <w:sz w:val="30"/>
          <w:szCs w:val="30"/>
          <w:highlight w:val="none"/>
        </w:rPr>
        <w:t>单位地区生产总值二氧化碳排放降低控制在自治区下达指标内。</w:t>
      </w:r>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25"/>
        </w:pBdr>
        <w:kinsoku/>
        <w:wordWrap/>
        <w:overflowPunct/>
        <w:topLinePunct w:val="0"/>
        <w:autoSpaceDE/>
        <w:autoSpaceDN w:val="0"/>
        <w:bidi w:val="0"/>
        <w:adjustRightInd w:val="0"/>
        <w:snapToGrid w:val="0"/>
        <w:spacing w:line="550" w:lineRule="exact"/>
        <w:ind w:firstLine="602" w:firstLineChars="200"/>
        <w:textAlignment w:val="auto"/>
        <w:rPr>
          <w:rFonts w:hint="default" w:ascii="Times New Roman" w:hAnsi="Times New Roman" w:eastAsia="仿宋" w:cs="Times New Roman"/>
          <w:color w:val="auto"/>
          <w:kern w:val="2"/>
          <w:sz w:val="30"/>
          <w:szCs w:val="30"/>
          <w:highlight w:val="none"/>
          <w:lang w:val="en-US" w:eastAsia="zh-CN" w:bidi="ar-SA"/>
        </w:rPr>
      </w:pPr>
      <w:r>
        <w:rPr>
          <w:rFonts w:hint="default" w:ascii="Times New Roman" w:hAnsi="Times New Roman" w:eastAsia="仿宋" w:cs="Times New Roman"/>
          <w:b/>
          <w:bCs/>
          <w:color w:val="auto"/>
          <w:kern w:val="0"/>
          <w:sz w:val="30"/>
          <w:szCs w:val="30"/>
          <w:highlight w:val="none"/>
          <w:lang w:val="en-US" w:eastAsia="zh-CN" w:bidi="ar-SA"/>
        </w:rPr>
        <w:t>地表水达到或好于Ⅲ类水体占地表水比</w:t>
      </w:r>
      <w:r>
        <w:rPr>
          <w:rFonts w:hint="eastAsia" w:ascii="Times New Roman" w:hAnsi="Times New Roman" w:eastAsia="仿宋" w:cs="Times New Roman"/>
          <w:b/>
          <w:bCs/>
          <w:color w:val="auto"/>
          <w:kern w:val="0"/>
          <w:sz w:val="30"/>
          <w:szCs w:val="30"/>
          <w:highlight w:val="none"/>
          <w:lang w:val="en-US" w:eastAsia="zh-CN" w:bidi="ar-SA"/>
        </w:rPr>
        <w:t>。</w:t>
      </w:r>
      <w:r>
        <w:rPr>
          <w:rFonts w:hint="default" w:ascii="Times New Roman" w:hAnsi="Times New Roman" w:eastAsia="仿宋" w:cs="Times New Roman"/>
          <w:color w:val="auto"/>
          <w:kern w:val="2"/>
          <w:sz w:val="30"/>
          <w:szCs w:val="30"/>
          <w:highlight w:val="none"/>
          <w:lang w:val="en-US" w:eastAsia="zh-CN" w:bidi="ar-SA"/>
        </w:rPr>
        <w:t>2021</w:t>
      </w:r>
      <w:r>
        <w:rPr>
          <w:rFonts w:hint="eastAsia" w:ascii="Times New Roman" w:hAnsi="Times New Roman" w:eastAsia="仿宋" w:cs="Times New Roman"/>
          <w:color w:val="auto"/>
          <w:kern w:val="2"/>
          <w:sz w:val="30"/>
          <w:szCs w:val="30"/>
          <w:highlight w:val="none"/>
          <w:lang w:val="en-US" w:eastAsia="zh-CN" w:bidi="ar-SA"/>
        </w:rPr>
        <w:t>、</w:t>
      </w:r>
      <w:r>
        <w:rPr>
          <w:rFonts w:hint="default" w:ascii="Times New Roman" w:hAnsi="Times New Roman" w:eastAsia="仿宋" w:cs="Times New Roman"/>
          <w:color w:val="auto"/>
          <w:kern w:val="2"/>
          <w:sz w:val="30"/>
          <w:szCs w:val="30"/>
          <w:highlight w:val="none"/>
          <w:lang w:val="en-US" w:eastAsia="zh-CN" w:bidi="ar-SA"/>
        </w:rPr>
        <w:t>2022</w:t>
      </w:r>
      <w:r>
        <w:rPr>
          <w:rFonts w:hint="eastAsia" w:ascii="Times New Roman" w:hAnsi="Times New Roman" w:eastAsia="仿宋" w:cs="Times New Roman"/>
          <w:color w:val="auto"/>
          <w:kern w:val="2"/>
          <w:sz w:val="30"/>
          <w:szCs w:val="30"/>
          <w:highlight w:val="none"/>
          <w:lang w:val="en-US" w:eastAsia="zh-CN" w:bidi="ar-SA"/>
        </w:rPr>
        <w:t>、</w:t>
      </w:r>
      <w:r>
        <w:rPr>
          <w:rFonts w:hint="default" w:ascii="Times New Roman" w:hAnsi="Times New Roman" w:eastAsia="仿宋" w:cs="Times New Roman"/>
          <w:color w:val="auto"/>
          <w:kern w:val="2"/>
          <w:sz w:val="30"/>
          <w:szCs w:val="30"/>
          <w:highlight w:val="none"/>
          <w:lang w:val="en-US" w:eastAsia="zh-CN" w:bidi="ar-SA"/>
        </w:rPr>
        <w:t>2023年上半年乌尔禾区地表水符合或优于III类标准占比达80%均达到Ⅲ类水质。</w:t>
      </w:r>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25"/>
        </w:pBdr>
        <w:kinsoku/>
        <w:wordWrap/>
        <w:overflowPunct/>
        <w:topLinePunct w:val="0"/>
        <w:autoSpaceDE/>
        <w:autoSpaceDN w:val="0"/>
        <w:bidi w:val="0"/>
        <w:adjustRightInd w:val="0"/>
        <w:snapToGrid w:val="0"/>
        <w:spacing w:line="550" w:lineRule="exact"/>
        <w:ind w:firstLine="602" w:firstLineChars="200"/>
        <w:textAlignment w:val="auto"/>
        <w:rPr>
          <w:rFonts w:hint="default" w:ascii="Times New Roman" w:hAnsi="Times New Roman" w:eastAsia="仿宋" w:cs="Times New Roman"/>
          <w:b w:val="0"/>
          <w:bCs w:val="0"/>
          <w:color w:val="auto"/>
          <w:kern w:val="0"/>
          <w:sz w:val="30"/>
          <w:szCs w:val="30"/>
          <w:highlight w:val="none"/>
          <w:lang w:val="en-US" w:eastAsia="zh-CN" w:bidi="ar-SA"/>
        </w:rPr>
      </w:pPr>
      <w:r>
        <w:rPr>
          <w:rFonts w:hint="default" w:ascii="Times New Roman" w:hAnsi="Times New Roman" w:eastAsia="仿宋" w:cs="Times New Roman"/>
          <w:b/>
          <w:bCs/>
          <w:color w:val="auto"/>
          <w:kern w:val="0"/>
          <w:sz w:val="30"/>
          <w:szCs w:val="30"/>
          <w:highlight w:val="none"/>
          <w:lang w:val="en-US" w:eastAsia="zh-CN" w:bidi="ar-SA"/>
        </w:rPr>
        <w:t>单位地区生产总值用水量</w:t>
      </w:r>
      <w:r>
        <w:rPr>
          <w:rFonts w:hint="eastAsia" w:ascii="Times New Roman" w:hAnsi="Times New Roman" w:eastAsia="仿宋" w:cs="Times New Roman"/>
          <w:b/>
          <w:bCs/>
          <w:color w:val="auto"/>
          <w:kern w:val="0"/>
          <w:sz w:val="30"/>
          <w:szCs w:val="30"/>
          <w:highlight w:val="none"/>
          <w:lang w:val="en-US" w:eastAsia="zh-CN" w:bidi="ar-SA"/>
        </w:rPr>
        <w:t>。</w:t>
      </w:r>
      <w:r>
        <w:rPr>
          <w:rFonts w:hint="default" w:ascii="Times New Roman" w:hAnsi="Times New Roman" w:eastAsia="仿宋" w:cs="Times New Roman"/>
          <w:b w:val="0"/>
          <w:bCs w:val="0"/>
          <w:color w:val="auto"/>
          <w:kern w:val="0"/>
          <w:sz w:val="30"/>
          <w:szCs w:val="30"/>
          <w:highlight w:val="none"/>
          <w:lang w:val="en-US" w:eastAsia="zh-CN" w:bidi="ar-SA"/>
        </w:rPr>
        <w:t>2021年单位地区生产总值用水量为139.04吨/万元，2022年单位地区生产总值用水量为130.46吨/万元，2023年单位地区生产总值用水量为（第一季度）32.31吨/万元，有望完成预期目标。</w:t>
      </w:r>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25"/>
        </w:pBdr>
        <w:kinsoku/>
        <w:wordWrap/>
        <w:overflowPunct/>
        <w:topLinePunct w:val="0"/>
        <w:autoSpaceDE/>
        <w:autoSpaceDN w:val="0"/>
        <w:bidi w:val="0"/>
        <w:adjustRightInd w:val="0"/>
        <w:snapToGrid w:val="0"/>
        <w:spacing w:line="550" w:lineRule="exact"/>
        <w:ind w:firstLine="602" w:firstLineChars="200"/>
        <w:textAlignment w:val="auto"/>
        <w:rPr>
          <w:rFonts w:hint="default" w:ascii="Times New Roman" w:hAnsi="Times New Roman" w:eastAsia="仿宋" w:cs="Times New Roman"/>
          <w:color w:val="auto"/>
          <w:sz w:val="30"/>
          <w:szCs w:val="30"/>
          <w:highlight w:val="none"/>
          <w:lang w:val="en-US" w:eastAsia="zh-CN"/>
        </w:rPr>
      </w:pPr>
      <w:r>
        <w:rPr>
          <w:rFonts w:hint="default" w:ascii="Times New Roman" w:hAnsi="Times New Roman" w:eastAsia="仿宋" w:cs="Times New Roman"/>
          <w:b/>
          <w:bCs/>
          <w:color w:val="auto"/>
          <w:kern w:val="0"/>
          <w:sz w:val="30"/>
          <w:szCs w:val="30"/>
          <w:highlight w:val="none"/>
          <w:lang w:val="en-US" w:eastAsia="zh-CN" w:bidi="ar-SA"/>
        </w:rPr>
        <w:t>森林覆盖率</w:t>
      </w:r>
      <w:r>
        <w:rPr>
          <w:rFonts w:hint="eastAsia" w:ascii="Times New Roman" w:hAnsi="Times New Roman" w:eastAsia="仿宋" w:cs="Times New Roman"/>
          <w:b/>
          <w:bCs/>
          <w:color w:val="auto"/>
          <w:kern w:val="0"/>
          <w:sz w:val="30"/>
          <w:szCs w:val="30"/>
          <w:highlight w:val="none"/>
          <w:lang w:val="en-US" w:eastAsia="zh-CN" w:bidi="ar-SA"/>
        </w:rPr>
        <w:t>。</w:t>
      </w:r>
      <w:r>
        <w:rPr>
          <w:rFonts w:hint="default" w:ascii="Times New Roman" w:hAnsi="Times New Roman" w:eastAsia="仿宋" w:cs="Times New Roman"/>
          <w:color w:val="auto"/>
          <w:sz w:val="30"/>
          <w:szCs w:val="30"/>
          <w:highlight w:val="none"/>
          <w:lang w:val="en-US" w:eastAsia="zh-CN"/>
        </w:rPr>
        <w:t>乌尔禾区现有林地面积为2.7万亩，现有森林面积67万亩，国土三调后，森林覆盖率由11.43%变更为19.95%，现有草原面积72万亩，草原综合植被盖度21.53%，可提前完成预期目标。</w:t>
      </w:r>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25"/>
        </w:pBdr>
        <w:kinsoku/>
        <w:wordWrap/>
        <w:overflowPunct/>
        <w:topLinePunct w:val="0"/>
        <w:autoSpaceDE/>
        <w:autoSpaceDN w:val="0"/>
        <w:bidi w:val="0"/>
        <w:adjustRightInd w:val="0"/>
        <w:snapToGrid w:val="0"/>
        <w:spacing w:line="550" w:lineRule="exact"/>
        <w:ind w:firstLine="602" w:firstLineChars="200"/>
        <w:textAlignment w:val="auto"/>
        <w:rPr>
          <w:rFonts w:hint="default" w:ascii="Times New Roman" w:hAnsi="Times New Roman" w:eastAsia="仿宋" w:cs="Times New Roman"/>
          <w:color w:val="auto"/>
          <w:kern w:val="0"/>
          <w:sz w:val="30"/>
          <w:szCs w:val="30"/>
          <w:highlight w:val="none"/>
          <w:lang w:val="en-US" w:eastAsia="zh-CN"/>
        </w:rPr>
      </w:pPr>
      <w:r>
        <w:rPr>
          <w:rFonts w:hint="default" w:ascii="Times New Roman" w:hAnsi="Times New Roman" w:eastAsia="仿宋" w:cs="Times New Roman"/>
          <w:b/>
          <w:bCs/>
          <w:color w:val="auto"/>
          <w:kern w:val="0"/>
          <w:sz w:val="30"/>
          <w:szCs w:val="30"/>
          <w:highlight w:val="none"/>
        </w:rPr>
        <w:t>人均公园绿地面积（</w:t>
      </w:r>
      <w:r>
        <w:rPr>
          <w:rFonts w:hint="default" w:ascii="Times New Roman" w:hAnsi="Times New Roman" w:eastAsia="仿宋" w:cs="Times New Roman"/>
          <w:b/>
          <w:bCs/>
          <w:color w:val="auto"/>
          <w:kern w:val="0"/>
          <w:sz w:val="30"/>
          <w:szCs w:val="30"/>
          <w:highlight w:val="none"/>
          <w:shd w:val="clear" w:color="auto" w:fill="auto"/>
        </w:rPr>
        <w:t>13.75</w:t>
      </w:r>
      <w:r>
        <w:rPr>
          <w:rFonts w:hint="default" w:ascii="Times New Roman" w:hAnsi="Times New Roman" w:eastAsia="仿宋" w:cs="Times New Roman"/>
          <w:b/>
          <w:bCs/>
          <w:color w:val="auto"/>
          <w:kern w:val="0"/>
          <w:sz w:val="30"/>
          <w:szCs w:val="30"/>
          <w:highlight w:val="none"/>
        </w:rPr>
        <w:t>平方米）</w:t>
      </w:r>
      <w:r>
        <w:rPr>
          <w:rFonts w:hint="eastAsia" w:ascii="Times New Roman" w:hAnsi="Times New Roman" w:eastAsia="仿宋" w:cs="Times New Roman"/>
          <w:color w:val="auto"/>
          <w:kern w:val="0"/>
          <w:sz w:val="30"/>
          <w:szCs w:val="30"/>
          <w:highlight w:val="none"/>
          <w:lang w:eastAsia="zh-CN"/>
        </w:rPr>
        <w:t>。</w:t>
      </w:r>
      <w:r>
        <w:rPr>
          <w:rFonts w:hint="default" w:ascii="Times New Roman" w:hAnsi="Times New Roman" w:eastAsia="仿宋" w:cs="Times New Roman"/>
          <w:color w:val="auto"/>
          <w:kern w:val="0"/>
          <w:sz w:val="30"/>
          <w:szCs w:val="30"/>
          <w:highlight w:val="none"/>
          <w:lang w:eastAsia="zh-CN"/>
        </w:rPr>
        <w:t>乌尔禾</w:t>
      </w:r>
      <w:r>
        <w:rPr>
          <w:rFonts w:hint="default" w:ascii="Times New Roman" w:hAnsi="Times New Roman" w:eastAsia="仿宋" w:cs="Times New Roman"/>
          <w:color w:val="auto"/>
          <w:sz w:val="30"/>
          <w:szCs w:val="30"/>
          <w:highlight w:val="none"/>
          <w:lang w:val="en-US"/>
        </w:rPr>
        <w:t>2</w:t>
      </w:r>
      <w:r>
        <w:rPr>
          <w:rFonts w:hint="default" w:ascii="Times New Roman" w:hAnsi="Times New Roman" w:eastAsia="仿宋" w:cs="Times New Roman"/>
          <w:color w:val="auto"/>
          <w:sz w:val="30"/>
          <w:szCs w:val="30"/>
          <w:highlight w:val="none"/>
          <w:lang w:val="en-US" w:eastAsia="zh-CN"/>
        </w:rPr>
        <w:t>个公园</w:t>
      </w:r>
      <w:r>
        <w:rPr>
          <w:rFonts w:hint="default" w:ascii="Times New Roman" w:hAnsi="Times New Roman" w:eastAsia="仿宋" w:cs="Times New Roman"/>
          <w:color w:val="auto"/>
          <w:sz w:val="30"/>
          <w:szCs w:val="30"/>
          <w:highlight w:val="none"/>
        </w:rPr>
        <w:t>绿地率</w:t>
      </w:r>
      <w:r>
        <w:rPr>
          <w:rFonts w:hint="default" w:ascii="Times New Roman" w:hAnsi="Times New Roman" w:eastAsia="仿宋" w:cs="Times New Roman"/>
          <w:color w:val="auto"/>
          <w:sz w:val="30"/>
          <w:szCs w:val="30"/>
          <w:highlight w:val="none"/>
          <w:lang w:eastAsia="zh-CN"/>
        </w:rPr>
        <w:t>均</w:t>
      </w:r>
      <w:r>
        <w:rPr>
          <w:rFonts w:hint="default" w:ascii="Times New Roman" w:hAnsi="Times New Roman" w:eastAsia="仿宋" w:cs="Times New Roman"/>
          <w:color w:val="auto"/>
          <w:sz w:val="30"/>
          <w:szCs w:val="30"/>
          <w:highlight w:val="none"/>
        </w:rPr>
        <w:t>大于70%</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覆盖</w:t>
      </w:r>
      <w:r>
        <w:rPr>
          <w:rFonts w:hint="default" w:ascii="Times New Roman" w:hAnsi="Times New Roman" w:eastAsia="仿宋" w:cs="Times New Roman"/>
          <w:color w:val="auto"/>
          <w:sz w:val="30"/>
          <w:szCs w:val="30"/>
          <w:highlight w:val="none"/>
          <w:lang w:eastAsia="zh-CN"/>
        </w:rPr>
        <w:t>城区</w:t>
      </w:r>
      <w:r>
        <w:rPr>
          <w:rFonts w:hint="default" w:ascii="Times New Roman" w:hAnsi="Times New Roman" w:eastAsia="仿宋" w:cs="Times New Roman"/>
          <w:color w:val="auto"/>
          <w:sz w:val="30"/>
          <w:szCs w:val="30"/>
          <w:highlight w:val="none"/>
        </w:rPr>
        <w:t>全部居住小区，公园绿地服务半径覆盖率≥80%</w:t>
      </w:r>
      <w:r>
        <w:rPr>
          <w:rFonts w:hint="default" w:ascii="Times New Roman" w:hAnsi="Times New Roman" w:eastAsia="仿宋" w:cs="Times New Roman"/>
          <w:color w:val="auto"/>
          <w:sz w:val="30"/>
          <w:szCs w:val="30"/>
          <w:highlight w:val="none"/>
          <w:lang w:eastAsia="zh-CN"/>
        </w:rPr>
        <w:t>，人均公园绿地面积</w:t>
      </w:r>
      <w:r>
        <w:rPr>
          <w:rFonts w:hint="default" w:ascii="Times New Roman" w:hAnsi="Times New Roman" w:eastAsia="仿宋" w:cs="Times New Roman"/>
          <w:color w:val="auto"/>
          <w:kern w:val="0"/>
          <w:sz w:val="30"/>
          <w:szCs w:val="30"/>
          <w:highlight w:val="none"/>
          <w:lang w:val="en-US" w:eastAsia="zh-CN"/>
        </w:rPr>
        <w:t>2022年达到94</w:t>
      </w:r>
      <w:r>
        <w:rPr>
          <w:rFonts w:hint="default" w:ascii="Times New Roman" w:hAnsi="Times New Roman" w:eastAsia="仿宋" w:cs="Times New Roman"/>
          <w:color w:val="auto"/>
          <w:kern w:val="0"/>
          <w:sz w:val="30"/>
          <w:szCs w:val="30"/>
          <w:highlight w:val="none"/>
        </w:rPr>
        <w:t>平方米</w:t>
      </w:r>
      <w:r>
        <w:rPr>
          <w:rFonts w:hint="default" w:ascii="Times New Roman" w:hAnsi="Times New Roman" w:eastAsia="仿宋" w:cs="Times New Roman"/>
          <w:color w:val="auto"/>
          <w:sz w:val="30"/>
          <w:szCs w:val="30"/>
          <w:highlight w:val="none"/>
        </w:rPr>
        <w:t>。</w:t>
      </w:r>
      <w:r>
        <w:rPr>
          <w:rFonts w:hint="default" w:ascii="Times New Roman" w:hAnsi="Times New Roman" w:eastAsia="仿宋" w:cs="Times New Roman"/>
          <w:color w:val="auto"/>
          <w:kern w:val="0"/>
          <w:sz w:val="30"/>
          <w:szCs w:val="30"/>
          <w:highlight w:val="none"/>
          <w:lang w:val="en-US" w:eastAsia="zh-CN"/>
        </w:rPr>
        <w:t>提前超额完成预期目标。</w:t>
      </w:r>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25"/>
        </w:pBdr>
        <w:kinsoku/>
        <w:wordWrap/>
        <w:overflowPunct/>
        <w:topLinePunct w:val="0"/>
        <w:autoSpaceDE/>
        <w:autoSpaceDN w:val="0"/>
        <w:bidi w:val="0"/>
        <w:adjustRightInd w:val="0"/>
        <w:snapToGrid w:val="0"/>
        <w:spacing w:line="550" w:lineRule="exact"/>
        <w:ind w:firstLine="602" w:firstLineChars="200"/>
        <w:textAlignment w:val="auto"/>
        <w:rPr>
          <w:rFonts w:hint="default" w:ascii="Times New Roman" w:hAnsi="Times New Roman" w:eastAsia="仿宋" w:cs="Times New Roman"/>
          <w:b/>
          <w:bCs/>
          <w:color w:val="auto"/>
          <w:sz w:val="30"/>
          <w:szCs w:val="30"/>
          <w:highlight w:val="none"/>
          <w:lang w:eastAsia="zh-CN"/>
        </w:rPr>
      </w:pPr>
      <w:r>
        <w:rPr>
          <w:rFonts w:hint="default" w:ascii="Times New Roman" w:hAnsi="Times New Roman" w:eastAsia="仿宋" w:cs="Times New Roman"/>
          <w:b/>
          <w:bCs/>
          <w:color w:val="auto"/>
          <w:kern w:val="0"/>
          <w:sz w:val="30"/>
          <w:szCs w:val="30"/>
          <w:highlight w:val="none"/>
          <w:lang w:val="en-US" w:eastAsia="zh-CN"/>
        </w:rPr>
        <w:t>（五）</w:t>
      </w:r>
      <w:r>
        <w:rPr>
          <w:rFonts w:hint="default" w:ascii="Times New Roman" w:hAnsi="Times New Roman" w:eastAsia="仿宋" w:cs="Times New Roman"/>
          <w:b/>
          <w:bCs/>
          <w:color w:val="auto"/>
          <w:sz w:val="30"/>
          <w:szCs w:val="30"/>
          <w:highlight w:val="none"/>
          <w:lang w:eastAsia="zh-CN"/>
        </w:rPr>
        <w:t>对外开放水平在不断提升，</w:t>
      </w:r>
      <w:r>
        <w:rPr>
          <w:rFonts w:hint="eastAsia" w:ascii="Times New Roman" w:hAnsi="Times New Roman" w:eastAsia="仿宋" w:cs="Times New Roman"/>
          <w:b/>
          <w:bCs/>
          <w:color w:val="auto"/>
          <w:sz w:val="30"/>
          <w:szCs w:val="30"/>
          <w:highlight w:val="none"/>
          <w:lang w:eastAsia="zh-CN"/>
        </w:rPr>
        <w:t>指标无统计数据</w:t>
      </w:r>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25"/>
        </w:pBdr>
        <w:kinsoku/>
        <w:wordWrap/>
        <w:overflowPunct/>
        <w:topLinePunct w:val="0"/>
        <w:autoSpaceDE/>
        <w:autoSpaceDN w:val="0"/>
        <w:bidi w:val="0"/>
        <w:adjustRightInd w:val="0"/>
        <w:snapToGrid w:val="0"/>
        <w:spacing w:line="550" w:lineRule="exact"/>
        <w:ind w:firstLine="602" w:firstLineChars="200"/>
        <w:textAlignment w:val="auto"/>
        <w:rPr>
          <w:rFonts w:hint="default" w:ascii="Times New Roman" w:hAnsi="Times New Roman" w:eastAsia="仿宋" w:cs="Times New Roman"/>
          <w:color w:val="auto"/>
          <w:kern w:val="0"/>
          <w:sz w:val="30"/>
          <w:szCs w:val="30"/>
          <w:highlight w:val="none"/>
          <w:lang w:val="en-US" w:eastAsia="zh-CN" w:bidi="ar-SA"/>
        </w:rPr>
      </w:pPr>
      <w:r>
        <w:rPr>
          <w:rFonts w:hint="default" w:ascii="Times New Roman" w:hAnsi="Times New Roman" w:eastAsia="仿宋" w:cs="Times New Roman"/>
          <w:b/>
          <w:bCs/>
          <w:color w:val="auto"/>
          <w:kern w:val="0"/>
          <w:sz w:val="30"/>
          <w:szCs w:val="30"/>
          <w:highlight w:val="none"/>
        </w:rPr>
        <w:t>外贸进出口总额</w:t>
      </w:r>
      <w:r>
        <w:rPr>
          <w:rFonts w:hint="eastAsia" w:ascii="Times New Roman" w:hAnsi="Times New Roman" w:eastAsia="仿宋" w:cs="Times New Roman"/>
          <w:b/>
          <w:bCs/>
          <w:color w:val="auto"/>
          <w:kern w:val="0"/>
          <w:sz w:val="30"/>
          <w:szCs w:val="30"/>
          <w:highlight w:val="none"/>
          <w:lang w:eastAsia="zh-CN"/>
        </w:rPr>
        <w:t>。</w:t>
      </w:r>
      <w:r>
        <w:rPr>
          <w:rFonts w:hint="default" w:ascii="Times New Roman" w:hAnsi="Times New Roman" w:eastAsia="仿宋" w:cs="Times New Roman"/>
          <w:b w:val="0"/>
          <w:bCs w:val="0"/>
          <w:color w:val="auto"/>
          <w:kern w:val="2"/>
          <w:sz w:val="30"/>
          <w:szCs w:val="30"/>
          <w:highlight w:val="none"/>
          <w:lang w:val="en-US" w:eastAsia="zh-CN" w:bidi="ar-SA"/>
        </w:rPr>
        <w:t>受统计能力或核算要求发生变化无数据。</w:t>
      </w:r>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25"/>
        </w:pBdr>
        <w:kinsoku/>
        <w:wordWrap/>
        <w:overflowPunct/>
        <w:topLinePunct w:val="0"/>
        <w:autoSpaceDE/>
        <w:autoSpaceDN w:val="0"/>
        <w:bidi w:val="0"/>
        <w:adjustRightInd w:val="0"/>
        <w:snapToGrid w:val="0"/>
        <w:spacing w:line="550" w:lineRule="exact"/>
        <w:ind w:leftChars="200"/>
        <w:textAlignment w:val="auto"/>
        <w:rPr>
          <w:rFonts w:hint="default" w:ascii="Times New Roman" w:hAnsi="Times New Roman" w:eastAsia="仿宋" w:cs="Times New Roman"/>
          <w:b/>
          <w:bCs/>
          <w:color w:val="auto"/>
          <w:sz w:val="30"/>
          <w:szCs w:val="30"/>
          <w:highlight w:val="none"/>
          <w:lang w:val="en-US" w:eastAsia="zh-CN"/>
        </w:rPr>
      </w:pPr>
      <w:r>
        <w:rPr>
          <w:rFonts w:hint="default" w:ascii="Times New Roman" w:hAnsi="Times New Roman" w:eastAsia="仿宋" w:cs="Times New Roman"/>
          <w:b/>
          <w:bCs/>
          <w:color w:val="auto"/>
          <w:sz w:val="30"/>
          <w:szCs w:val="30"/>
          <w:highlight w:val="none"/>
          <w:lang w:val="en-US" w:eastAsia="zh-CN"/>
        </w:rPr>
        <w:t>（六）民生福祉不断增进，指标总体达到预期</w:t>
      </w:r>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25"/>
        </w:pBdr>
        <w:kinsoku/>
        <w:wordWrap/>
        <w:overflowPunct/>
        <w:topLinePunct w:val="0"/>
        <w:autoSpaceDE/>
        <w:autoSpaceDN w:val="0"/>
        <w:bidi w:val="0"/>
        <w:adjustRightInd w:val="0"/>
        <w:snapToGrid w:val="0"/>
        <w:spacing w:line="550" w:lineRule="exact"/>
        <w:ind w:firstLine="602" w:firstLineChars="200"/>
        <w:textAlignment w:val="auto"/>
        <w:rPr>
          <w:rFonts w:hint="default" w:ascii="Times New Roman" w:hAnsi="Times New Roman" w:eastAsia="仿宋" w:cs="Times New Roman"/>
          <w:color w:val="auto"/>
          <w:kern w:val="0"/>
          <w:sz w:val="30"/>
          <w:szCs w:val="30"/>
          <w:highlight w:val="none"/>
          <w:lang w:eastAsia="zh-CN"/>
        </w:rPr>
      </w:pPr>
      <w:r>
        <w:rPr>
          <w:rFonts w:hint="default" w:ascii="Times New Roman" w:hAnsi="Times New Roman" w:eastAsia="仿宋" w:cs="Times New Roman"/>
          <w:b/>
          <w:bCs/>
          <w:color w:val="auto"/>
          <w:kern w:val="0"/>
          <w:sz w:val="30"/>
          <w:szCs w:val="30"/>
          <w:highlight w:val="none"/>
        </w:rPr>
        <w:t>城镇调查失业率</w:t>
      </w:r>
      <w:r>
        <w:rPr>
          <w:rFonts w:hint="eastAsia" w:ascii="Times New Roman" w:hAnsi="Times New Roman" w:eastAsia="仿宋" w:cs="Times New Roman"/>
          <w:color w:val="auto"/>
          <w:kern w:val="0"/>
          <w:sz w:val="30"/>
          <w:szCs w:val="30"/>
          <w:highlight w:val="none"/>
          <w:lang w:eastAsia="zh-CN"/>
        </w:rPr>
        <w:t>。</w:t>
      </w:r>
      <w:r>
        <w:rPr>
          <w:rFonts w:hint="default" w:ascii="Times New Roman" w:hAnsi="Times New Roman" w:eastAsia="仿宋" w:cs="Times New Roman"/>
          <w:color w:val="auto"/>
          <w:kern w:val="0"/>
          <w:sz w:val="30"/>
          <w:szCs w:val="30"/>
          <w:highlight w:val="none"/>
          <w:lang w:val="en-US" w:eastAsia="zh-CN"/>
        </w:rPr>
        <w:t>2022年</w:t>
      </w:r>
      <w:r>
        <w:rPr>
          <w:rFonts w:hint="default" w:ascii="Times New Roman" w:hAnsi="Times New Roman" w:eastAsia="仿宋" w:cs="Times New Roman"/>
          <w:color w:val="auto"/>
          <w:sz w:val="30"/>
          <w:szCs w:val="30"/>
          <w:highlight w:val="none"/>
        </w:rPr>
        <w:t>城镇调查失业率</w:t>
      </w:r>
      <w:r>
        <w:rPr>
          <w:rFonts w:hint="default" w:ascii="Times New Roman" w:hAnsi="Times New Roman" w:eastAsia="仿宋" w:cs="Times New Roman"/>
          <w:color w:val="auto"/>
          <w:sz w:val="30"/>
          <w:szCs w:val="30"/>
          <w:highlight w:val="none"/>
          <w:lang w:eastAsia="zh-CN"/>
        </w:rPr>
        <w:t>控制在</w:t>
      </w:r>
      <w:r>
        <w:rPr>
          <w:rFonts w:hint="default" w:ascii="Times New Roman" w:hAnsi="Times New Roman" w:eastAsia="仿宋" w:cs="Times New Roman"/>
          <w:color w:val="auto"/>
          <w:sz w:val="30"/>
          <w:szCs w:val="30"/>
          <w:highlight w:val="none"/>
          <w:lang w:val="en-US" w:eastAsia="zh-CN"/>
        </w:rPr>
        <w:t>4.5</w:t>
      </w:r>
      <w:r>
        <w:rPr>
          <w:rFonts w:hint="default" w:ascii="Times New Roman" w:hAnsi="Times New Roman" w:eastAsia="仿宋" w:cs="Times New Roman"/>
          <w:color w:val="auto"/>
          <w:sz w:val="30"/>
          <w:szCs w:val="30"/>
          <w:highlight w:val="none"/>
        </w:rPr>
        <w:t>%</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lang w:val="en-US" w:eastAsia="zh-CN"/>
        </w:rPr>
        <w:t>2023年6月，</w:t>
      </w:r>
      <w:r>
        <w:rPr>
          <w:rFonts w:hint="default" w:ascii="Times New Roman" w:hAnsi="Times New Roman" w:eastAsia="仿宋" w:cs="Times New Roman"/>
          <w:color w:val="auto"/>
          <w:sz w:val="30"/>
          <w:szCs w:val="30"/>
          <w:highlight w:val="none"/>
          <w:lang w:eastAsia="zh-CN"/>
        </w:rPr>
        <w:t>控制在</w:t>
      </w:r>
      <w:r>
        <w:rPr>
          <w:rFonts w:hint="default" w:ascii="Times New Roman" w:hAnsi="Times New Roman" w:eastAsia="仿宋" w:cs="Times New Roman"/>
          <w:color w:val="auto"/>
          <w:kern w:val="0"/>
          <w:sz w:val="30"/>
          <w:szCs w:val="30"/>
          <w:highlight w:val="none"/>
          <w:lang w:val="en-US" w:eastAsia="zh-CN" w:bidi="ar-SA"/>
        </w:rPr>
        <w:t>5.5%</w:t>
      </w:r>
      <w:r>
        <w:rPr>
          <w:rFonts w:hint="default" w:ascii="Times New Roman" w:hAnsi="Times New Roman" w:eastAsia="仿宋" w:cs="Times New Roman"/>
          <w:color w:val="auto"/>
          <w:sz w:val="30"/>
          <w:szCs w:val="30"/>
          <w:highlight w:val="none"/>
          <w:lang w:eastAsia="zh-CN"/>
        </w:rPr>
        <w:t>。提前超额完成了预期目标。</w:t>
      </w:r>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25"/>
        </w:pBdr>
        <w:kinsoku/>
        <w:wordWrap/>
        <w:overflowPunct/>
        <w:topLinePunct w:val="0"/>
        <w:autoSpaceDE/>
        <w:autoSpaceDN w:val="0"/>
        <w:bidi w:val="0"/>
        <w:adjustRightInd w:val="0"/>
        <w:snapToGrid w:val="0"/>
        <w:spacing w:line="550" w:lineRule="exact"/>
        <w:ind w:firstLine="602" w:firstLineChars="200"/>
        <w:textAlignment w:val="auto"/>
        <w:rPr>
          <w:rFonts w:hint="default" w:ascii="Times New Roman" w:hAnsi="Times New Roman" w:eastAsia="仿宋" w:cs="Times New Roman"/>
          <w:color w:val="auto"/>
          <w:sz w:val="30"/>
          <w:szCs w:val="30"/>
          <w:highlight w:val="none"/>
          <w:lang w:eastAsia="zh-CN"/>
        </w:rPr>
      </w:pPr>
      <w:r>
        <w:rPr>
          <w:rFonts w:hint="eastAsia" w:ascii="Times New Roman" w:hAnsi="Times New Roman" w:eastAsia="仿宋" w:cs="Times New Roman"/>
          <w:b/>
          <w:bCs/>
          <w:color w:val="auto"/>
          <w:sz w:val="30"/>
          <w:szCs w:val="30"/>
          <w:highlight w:val="none"/>
          <w:lang w:eastAsia="zh-CN"/>
        </w:rPr>
        <w:t>城</w:t>
      </w:r>
      <w:r>
        <w:rPr>
          <w:rFonts w:hint="default" w:ascii="Times New Roman" w:hAnsi="Times New Roman" w:eastAsia="仿宋" w:cs="Times New Roman"/>
          <w:b/>
          <w:bCs/>
          <w:color w:val="auto"/>
          <w:sz w:val="30"/>
          <w:szCs w:val="30"/>
          <w:highlight w:val="none"/>
          <w:lang w:eastAsia="zh-CN"/>
        </w:rPr>
        <w:t>镇居民人均可支配收入</w:t>
      </w:r>
      <w:r>
        <w:rPr>
          <w:rFonts w:hint="eastAsia" w:ascii="Times New Roman" w:hAnsi="Times New Roman" w:eastAsia="仿宋" w:cs="Times New Roman"/>
          <w:b/>
          <w:bCs/>
          <w:color w:val="auto"/>
          <w:sz w:val="30"/>
          <w:szCs w:val="30"/>
          <w:highlight w:val="none"/>
          <w:lang w:eastAsia="zh-CN"/>
        </w:rPr>
        <w:t>。</w:t>
      </w:r>
      <w:r>
        <w:rPr>
          <w:rFonts w:hint="default" w:ascii="Times New Roman" w:hAnsi="Times New Roman" w:eastAsia="仿宋" w:cs="Times New Roman"/>
          <w:color w:val="auto"/>
          <w:sz w:val="30"/>
          <w:szCs w:val="30"/>
          <w:highlight w:val="none"/>
          <w:lang w:val="en-US" w:eastAsia="zh-CN"/>
        </w:rPr>
        <w:t>2021年、2022年分别达到44647元、46728</w:t>
      </w:r>
      <w:r>
        <w:rPr>
          <w:rFonts w:hint="default" w:ascii="Times New Roman" w:hAnsi="Times New Roman" w:eastAsia="仿宋" w:cs="Times New Roman"/>
          <w:color w:val="auto"/>
          <w:sz w:val="30"/>
          <w:szCs w:val="30"/>
          <w:highlight w:val="none"/>
          <w:lang w:eastAsia="zh-CN"/>
        </w:rPr>
        <w:t>，完成预期目标。</w:t>
      </w:r>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25"/>
        </w:pBdr>
        <w:kinsoku/>
        <w:wordWrap/>
        <w:overflowPunct/>
        <w:topLinePunct w:val="0"/>
        <w:autoSpaceDE/>
        <w:autoSpaceDN w:val="0"/>
        <w:bidi w:val="0"/>
        <w:adjustRightInd w:val="0"/>
        <w:snapToGrid w:val="0"/>
        <w:spacing w:line="550" w:lineRule="exact"/>
        <w:ind w:firstLine="602" w:firstLineChars="200"/>
        <w:textAlignment w:val="auto"/>
        <w:rPr>
          <w:rFonts w:hint="default" w:ascii="Times New Roman" w:hAnsi="Times New Roman" w:eastAsia="仿宋" w:cs="Times New Roman"/>
          <w:color w:val="auto"/>
          <w:sz w:val="30"/>
          <w:szCs w:val="30"/>
          <w:highlight w:val="none"/>
          <w:lang w:eastAsia="zh-CN"/>
        </w:rPr>
      </w:pPr>
      <w:r>
        <w:rPr>
          <w:rFonts w:hint="default" w:ascii="Times New Roman" w:hAnsi="Times New Roman" w:eastAsia="仿宋" w:cs="Times New Roman"/>
          <w:b/>
          <w:bCs/>
          <w:color w:val="auto"/>
          <w:sz w:val="30"/>
          <w:szCs w:val="30"/>
          <w:highlight w:val="none"/>
          <w:lang w:eastAsia="zh-CN"/>
        </w:rPr>
        <w:t>农牧民人均</w:t>
      </w:r>
      <w:r>
        <w:rPr>
          <w:rFonts w:hint="eastAsia" w:ascii="Times New Roman" w:hAnsi="Times New Roman" w:eastAsia="仿宋" w:cs="Times New Roman"/>
          <w:b/>
          <w:bCs/>
          <w:color w:val="auto"/>
          <w:sz w:val="30"/>
          <w:szCs w:val="30"/>
          <w:highlight w:val="none"/>
          <w:lang w:eastAsia="zh-CN"/>
        </w:rPr>
        <w:t>纯</w:t>
      </w:r>
      <w:r>
        <w:rPr>
          <w:rFonts w:hint="default" w:ascii="Times New Roman" w:hAnsi="Times New Roman" w:eastAsia="仿宋" w:cs="Times New Roman"/>
          <w:b/>
          <w:bCs/>
          <w:color w:val="auto"/>
          <w:sz w:val="30"/>
          <w:szCs w:val="30"/>
          <w:highlight w:val="none"/>
          <w:lang w:eastAsia="zh-CN"/>
        </w:rPr>
        <w:t>收入</w:t>
      </w:r>
      <w:r>
        <w:rPr>
          <w:rFonts w:hint="eastAsia" w:ascii="Times New Roman" w:hAnsi="Times New Roman" w:eastAsia="仿宋" w:cs="Times New Roman"/>
          <w:b/>
          <w:bCs/>
          <w:color w:val="auto"/>
          <w:sz w:val="30"/>
          <w:szCs w:val="30"/>
          <w:highlight w:val="none"/>
          <w:lang w:eastAsia="zh-CN"/>
        </w:rPr>
        <w:t>。</w:t>
      </w:r>
      <w:r>
        <w:rPr>
          <w:rFonts w:hint="default" w:ascii="Times New Roman" w:hAnsi="Times New Roman" w:eastAsia="仿宋" w:cs="Times New Roman"/>
          <w:color w:val="auto"/>
          <w:sz w:val="30"/>
          <w:szCs w:val="30"/>
          <w:highlight w:val="none"/>
          <w:lang w:val="en-US" w:eastAsia="zh-CN"/>
        </w:rPr>
        <w:t>2021年、2022年分别达到35806元，40076元</w:t>
      </w:r>
      <w:r>
        <w:rPr>
          <w:rFonts w:hint="default" w:ascii="Times New Roman" w:hAnsi="Times New Roman" w:eastAsia="仿宋" w:cs="Times New Roman"/>
          <w:color w:val="auto"/>
          <w:sz w:val="30"/>
          <w:szCs w:val="30"/>
          <w:highlight w:val="none"/>
          <w:lang w:eastAsia="zh-CN"/>
        </w:rPr>
        <w:t>，完成预期目标。</w:t>
      </w:r>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25"/>
        </w:pBdr>
        <w:kinsoku/>
        <w:wordWrap/>
        <w:overflowPunct/>
        <w:topLinePunct w:val="0"/>
        <w:autoSpaceDE/>
        <w:autoSpaceDN w:val="0"/>
        <w:bidi w:val="0"/>
        <w:adjustRightInd w:val="0"/>
        <w:snapToGrid w:val="0"/>
        <w:spacing w:line="550" w:lineRule="exact"/>
        <w:ind w:left="298" w:leftChars="142" w:firstLine="301" w:firstLineChars="100"/>
        <w:textAlignment w:val="auto"/>
        <w:rPr>
          <w:rFonts w:hint="default" w:ascii="Times New Roman" w:hAnsi="Times New Roman" w:eastAsia="仿宋" w:cs="Times New Roman"/>
          <w:color w:val="auto"/>
          <w:kern w:val="0"/>
          <w:sz w:val="30"/>
          <w:szCs w:val="30"/>
          <w:highlight w:val="none"/>
          <w:lang w:val="en-US" w:eastAsia="zh-CN"/>
        </w:rPr>
      </w:pPr>
      <w:r>
        <w:rPr>
          <w:rFonts w:hint="default" w:ascii="Times New Roman" w:hAnsi="Times New Roman" w:eastAsia="仿宋" w:cs="Times New Roman"/>
          <w:b/>
          <w:bCs/>
          <w:color w:val="auto"/>
          <w:kern w:val="0"/>
          <w:sz w:val="30"/>
          <w:szCs w:val="30"/>
          <w:highlight w:val="none"/>
        </w:rPr>
        <w:t>基本养老保险参保率</w:t>
      </w:r>
      <w:r>
        <w:rPr>
          <w:rFonts w:hint="eastAsia" w:ascii="Times New Roman" w:hAnsi="Times New Roman" w:eastAsia="仿宋" w:cs="Times New Roman"/>
          <w:b/>
          <w:bCs/>
          <w:color w:val="auto"/>
          <w:kern w:val="0"/>
          <w:sz w:val="30"/>
          <w:szCs w:val="30"/>
          <w:highlight w:val="none"/>
          <w:lang w:eastAsia="zh-CN"/>
        </w:rPr>
        <w:t>。</w:t>
      </w:r>
      <w:r>
        <w:rPr>
          <w:rFonts w:hint="default" w:ascii="Times New Roman" w:hAnsi="Times New Roman" w:eastAsia="仿宋" w:cs="Times New Roman"/>
          <w:color w:val="auto"/>
          <w:kern w:val="0"/>
          <w:sz w:val="30"/>
          <w:szCs w:val="30"/>
          <w:highlight w:val="none"/>
          <w:shd w:val="clear" w:color="auto" w:fill="auto"/>
          <w:lang w:val="en-US" w:eastAsia="zh-CN"/>
        </w:rPr>
        <w:t>2021年、</w:t>
      </w:r>
      <w:r>
        <w:rPr>
          <w:rFonts w:hint="default" w:ascii="Times New Roman" w:hAnsi="Times New Roman" w:eastAsia="仿宋" w:cs="Times New Roman"/>
          <w:color w:val="auto"/>
          <w:kern w:val="0"/>
          <w:sz w:val="30"/>
          <w:szCs w:val="30"/>
          <w:highlight w:val="none"/>
          <w:lang w:val="en-US" w:eastAsia="zh-CN"/>
        </w:rPr>
        <w:t>2022年</w:t>
      </w:r>
      <w:r>
        <w:rPr>
          <w:rFonts w:hint="default" w:ascii="Times New Roman" w:hAnsi="Times New Roman" w:eastAsia="仿宋" w:cs="Times New Roman"/>
          <w:color w:val="auto"/>
          <w:kern w:val="0"/>
          <w:sz w:val="30"/>
          <w:szCs w:val="30"/>
          <w:highlight w:val="none"/>
        </w:rPr>
        <w:t>基本养老保险参保率</w:t>
      </w:r>
      <w:r>
        <w:rPr>
          <w:rFonts w:hint="default" w:ascii="Times New Roman" w:hAnsi="Times New Roman" w:eastAsia="仿宋" w:cs="Times New Roman"/>
          <w:color w:val="auto"/>
          <w:kern w:val="0"/>
          <w:sz w:val="30"/>
          <w:szCs w:val="30"/>
          <w:highlight w:val="none"/>
          <w:lang w:eastAsia="zh-CN"/>
        </w:rPr>
        <w:t>均保持在</w:t>
      </w:r>
      <w:r>
        <w:rPr>
          <w:rFonts w:hint="default" w:ascii="Times New Roman" w:hAnsi="Times New Roman" w:eastAsia="仿宋" w:cs="Times New Roman"/>
          <w:color w:val="auto"/>
          <w:kern w:val="0"/>
          <w:sz w:val="30"/>
          <w:szCs w:val="30"/>
          <w:highlight w:val="none"/>
          <w:lang w:val="en-US" w:eastAsia="zh-CN"/>
        </w:rPr>
        <w:t>9</w:t>
      </w:r>
      <w:r>
        <w:rPr>
          <w:rFonts w:hint="eastAsia" w:ascii="Times New Roman" w:hAnsi="Times New Roman" w:eastAsia="仿宋" w:cs="Times New Roman"/>
          <w:color w:val="auto"/>
          <w:kern w:val="0"/>
          <w:sz w:val="30"/>
          <w:szCs w:val="30"/>
          <w:highlight w:val="none"/>
          <w:lang w:val="en-US" w:eastAsia="zh-CN"/>
        </w:rPr>
        <w:t>5</w:t>
      </w:r>
      <w:r>
        <w:rPr>
          <w:rFonts w:hint="default" w:ascii="Times New Roman" w:hAnsi="Times New Roman" w:eastAsia="仿宋" w:cs="Times New Roman"/>
          <w:color w:val="auto"/>
          <w:kern w:val="0"/>
          <w:sz w:val="30"/>
          <w:szCs w:val="30"/>
          <w:highlight w:val="none"/>
          <w:lang w:val="en-US" w:eastAsia="zh-CN"/>
        </w:rPr>
        <w:t>%，完成预期目标。</w:t>
      </w:r>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25"/>
        </w:pBdr>
        <w:kinsoku/>
        <w:wordWrap/>
        <w:overflowPunct/>
        <w:topLinePunct w:val="0"/>
        <w:autoSpaceDE/>
        <w:autoSpaceDN w:val="0"/>
        <w:bidi w:val="0"/>
        <w:adjustRightInd w:val="0"/>
        <w:snapToGrid w:val="0"/>
        <w:spacing w:line="550" w:lineRule="exact"/>
        <w:ind w:firstLine="602" w:firstLineChars="200"/>
        <w:textAlignment w:val="auto"/>
        <w:rPr>
          <w:rFonts w:hint="default" w:ascii="Times New Roman" w:hAnsi="Times New Roman" w:eastAsia="仿宋" w:cs="Times New Roman"/>
          <w:b w:val="0"/>
          <w:bCs w:val="0"/>
          <w:color w:val="auto"/>
          <w:kern w:val="2"/>
          <w:sz w:val="30"/>
          <w:szCs w:val="30"/>
          <w:highlight w:val="none"/>
          <w:lang w:val="en-US" w:eastAsia="zh-CN" w:bidi="ar-SA"/>
        </w:rPr>
      </w:pPr>
      <w:r>
        <w:rPr>
          <w:rFonts w:hint="default" w:ascii="Times New Roman" w:hAnsi="Times New Roman" w:eastAsia="仿宋" w:cs="Times New Roman"/>
          <w:b/>
          <w:bCs/>
          <w:color w:val="auto"/>
          <w:kern w:val="0"/>
          <w:sz w:val="30"/>
          <w:szCs w:val="30"/>
          <w:highlight w:val="none"/>
          <w:lang w:eastAsia="zh-CN"/>
        </w:rPr>
        <w:t>劳动年龄人口平均受教育年限</w:t>
      </w:r>
      <w:r>
        <w:rPr>
          <w:rFonts w:hint="eastAsia" w:ascii="Times New Roman" w:hAnsi="Times New Roman" w:eastAsia="仿宋" w:cs="Times New Roman"/>
          <w:b/>
          <w:bCs/>
          <w:color w:val="auto"/>
          <w:kern w:val="0"/>
          <w:sz w:val="30"/>
          <w:szCs w:val="30"/>
          <w:highlight w:val="none"/>
          <w:lang w:eastAsia="zh-CN"/>
        </w:rPr>
        <w:t>。</w:t>
      </w:r>
      <w:r>
        <w:rPr>
          <w:rFonts w:hint="default" w:ascii="Times New Roman" w:hAnsi="Times New Roman" w:eastAsia="仿宋" w:cs="Times New Roman"/>
          <w:b w:val="0"/>
          <w:bCs w:val="0"/>
          <w:color w:val="auto"/>
          <w:kern w:val="2"/>
          <w:sz w:val="30"/>
          <w:szCs w:val="30"/>
          <w:highlight w:val="none"/>
          <w:lang w:val="en-US" w:eastAsia="zh-CN" w:bidi="ar-SA"/>
        </w:rPr>
        <w:t>受统计能力或核算要求发生变化无数据。</w:t>
      </w:r>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25"/>
        </w:pBdr>
        <w:kinsoku/>
        <w:wordWrap/>
        <w:overflowPunct/>
        <w:topLinePunct w:val="0"/>
        <w:autoSpaceDE/>
        <w:autoSpaceDN w:val="0"/>
        <w:bidi w:val="0"/>
        <w:adjustRightInd w:val="0"/>
        <w:snapToGrid w:val="0"/>
        <w:spacing w:line="550" w:lineRule="exact"/>
        <w:ind w:firstLine="602" w:firstLineChars="200"/>
        <w:textAlignment w:val="auto"/>
        <w:rPr>
          <w:rFonts w:hint="default" w:ascii="Times New Roman" w:hAnsi="Times New Roman" w:eastAsia="仿宋" w:cs="Times New Roman"/>
          <w:color w:val="auto"/>
          <w:sz w:val="30"/>
          <w:szCs w:val="30"/>
          <w:highlight w:val="none"/>
          <w:lang w:val="en-US" w:eastAsia="zh-CN"/>
        </w:rPr>
      </w:pPr>
      <w:r>
        <w:rPr>
          <w:rFonts w:hint="default" w:ascii="Times New Roman" w:hAnsi="Times New Roman" w:eastAsia="仿宋" w:cs="Times New Roman"/>
          <w:b/>
          <w:bCs/>
          <w:color w:val="auto"/>
          <w:kern w:val="0"/>
          <w:sz w:val="30"/>
          <w:szCs w:val="30"/>
          <w:highlight w:val="none"/>
        </w:rPr>
        <w:t>人均预期寿命（年）</w:t>
      </w:r>
      <w:r>
        <w:rPr>
          <w:rFonts w:hint="eastAsia" w:ascii="Times New Roman" w:hAnsi="Times New Roman" w:eastAsia="仿宋" w:cs="Times New Roman"/>
          <w:color w:val="auto"/>
          <w:kern w:val="0"/>
          <w:sz w:val="30"/>
          <w:szCs w:val="30"/>
          <w:highlight w:val="none"/>
          <w:lang w:eastAsia="zh-CN"/>
        </w:rPr>
        <w:t>。</w:t>
      </w:r>
      <w:r>
        <w:rPr>
          <w:rFonts w:hint="default" w:ascii="Times New Roman" w:hAnsi="Times New Roman" w:eastAsia="仿宋" w:cs="Times New Roman"/>
          <w:color w:val="auto"/>
          <w:kern w:val="0"/>
          <w:sz w:val="30"/>
          <w:szCs w:val="30"/>
          <w:highlight w:val="none"/>
          <w:lang w:val="en-US" w:eastAsia="zh-CN"/>
        </w:rPr>
        <w:t>2021年、2022年</w:t>
      </w:r>
      <w:r>
        <w:rPr>
          <w:rFonts w:hint="default" w:ascii="Times New Roman" w:hAnsi="Times New Roman" w:eastAsia="仿宋" w:cs="Times New Roman"/>
          <w:color w:val="auto"/>
          <w:kern w:val="0"/>
          <w:sz w:val="30"/>
          <w:szCs w:val="30"/>
          <w:highlight w:val="none"/>
          <w:shd w:val="clear" w:color="auto" w:fill="auto"/>
        </w:rPr>
        <w:t>人均预期寿命</w:t>
      </w:r>
      <w:r>
        <w:rPr>
          <w:rFonts w:hint="default" w:ascii="Times New Roman" w:hAnsi="Times New Roman" w:eastAsia="仿宋" w:cs="Times New Roman"/>
          <w:color w:val="auto"/>
          <w:kern w:val="0"/>
          <w:sz w:val="30"/>
          <w:szCs w:val="30"/>
          <w:highlight w:val="none"/>
          <w:shd w:val="clear" w:color="auto" w:fill="auto"/>
          <w:lang w:eastAsia="zh-CN"/>
        </w:rPr>
        <w:t>均分别达到</w:t>
      </w:r>
      <w:r>
        <w:rPr>
          <w:rFonts w:hint="default" w:ascii="Times New Roman" w:hAnsi="Times New Roman" w:eastAsia="仿宋" w:cs="Times New Roman"/>
          <w:color w:val="auto"/>
          <w:kern w:val="0"/>
          <w:sz w:val="30"/>
          <w:szCs w:val="30"/>
          <w:highlight w:val="none"/>
          <w:shd w:val="clear" w:color="auto" w:fill="auto"/>
          <w:lang w:val="en-US" w:eastAsia="zh-CN"/>
        </w:rPr>
        <w:t>77.7年、78.7年，2023年6月达到81.83年</w:t>
      </w:r>
      <w:r>
        <w:rPr>
          <w:rFonts w:hint="default" w:ascii="Times New Roman" w:hAnsi="Times New Roman" w:eastAsia="仿宋" w:cs="Times New Roman"/>
          <w:color w:val="auto"/>
          <w:kern w:val="0"/>
          <w:sz w:val="30"/>
          <w:szCs w:val="30"/>
          <w:highlight w:val="none"/>
          <w:shd w:val="clear" w:color="auto" w:fill="auto"/>
          <w:lang w:eastAsia="zh-CN"/>
        </w:rPr>
        <w:t>，</w:t>
      </w:r>
      <w:r>
        <w:rPr>
          <w:rFonts w:hint="default" w:ascii="Times New Roman" w:hAnsi="Times New Roman" w:eastAsia="仿宋" w:cs="Times New Roman"/>
          <w:color w:val="auto"/>
          <w:sz w:val="30"/>
          <w:szCs w:val="30"/>
          <w:highlight w:val="none"/>
          <w:lang w:val="en-US" w:eastAsia="zh-CN"/>
        </w:rPr>
        <w:t>基本达到预期目标。</w:t>
      </w:r>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25"/>
        </w:pBdr>
        <w:kinsoku/>
        <w:wordWrap/>
        <w:overflowPunct/>
        <w:topLinePunct w:val="0"/>
        <w:autoSpaceDE/>
        <w:autoSpaceDN w:val="0"/>
        <w:bidi w:val="0"/>
        <w:adjustRightInd w:val="0"/>
        <w:snapToGrid w:val="0"/>
        <w:spacing w:line="550" w:lineRule="exact"/>
        <w:ind w:firstLine="602" w:firstLineChars="200"/>
        <w:textAlignment w:val="auto"/>
        <w:rPr>
          <w:rFonts w:hint="default" w:ascii="Times New Roman" w:hAnsi="Times New Roman" w:eastAsia="仿宋" w:cs="Times New Roman"/>
          <w:color w:val="auto"/>
          <w:kern w:val="0"/>
          <w:sz w:val="30"/>
          <w:szCs w:val="30"/>
          <w:highlight w:val="none"/>
          <w:shd w:val="clear" w:color="auto" w:fill="auto"/>
          <w:lang w:val="en-US" w:eastAsia="zh-CN"/>
        </w:rPr>
      </w:pPr>
      <w:r>
        <w:rPr>
          <w:rFonts w:hint="default" w:ascii="Times New Roman" w:hAnsi="Times New Roman" w:eastAsia="仿宋" w:cs="Times New Roman"/>
          <w:b/>
          <w:bCs/>
          <w:color w:val="auto"/>
          <w:kern w:val="0"/>
          <w:sz w:val="30"/>
          <w:szCs w:val="30"/>
          <w:highlight w:val="none"/>
        </w:rPr>
        <w:t>每千人口拥有执业（助理）医师数（位）</w:t>
      </w:r>
      <w:r>
        <w:rPr>
          <w:rFonts w:hint="eastAsia" w:ascii="Times New Roman" w:hAnsi="Times New Roman" w:eastAsia="仿宋" w:cs="Times New Roman"/>
          <w:b/>
          <w:bCs/>
          <w:color w:val="auto"/>
          <w:kern w:val="0"/>
          <w:sz w:val="30"/>
          <w:szCs w:val="30"/>
          <w:highlight w:val="none"/>
          <w:lang w:eastAsia="zh-CN"/>
        </w:rPr>
        <w:t>。</w:t>
      </w:r>
      <w:r>
        <w:rPr>
          <w:rFonts w:hint="default" w:ascii="Times New Roman" w:hAnsi="Times New Roman" w:eastAsia="仿宋" w:cs="Times New Roman"/>
          <w:b w:val="0"/>
          <w:bCs w:val="0"/>
          <w:color w:val="auto"/>
          <w:kern w:val="0"/>
          <w:sz w:val="30"/>
          <w:szCs w:val="30"/>
          <w:highlight w:val="none"/>
          <w:lang w:val="en-US" w:eastAsia="zh-CN"/>
        </w:rPr>
        <w:t>2021年、2022年</w:t>
      </w:r>
      <w:r>
        <w:rPr>
          <w:rFonts w:hint="default" w:ascii="Times New Roman" w:hAnsi="Times New Roman" w:eastAsia="仿宋" w:cs="Times New Roman"/>
          <w:b w:val="0"/>
          <w:bCs w:val="0"/>
          <w:color w:val="auto"/>
          <w:kern w:val="0"/>
          <w:sz w:val="30"/>
          <w:szCs w:val="30"/>
          <w:highlight w:val="none"/>
          <w:shd w:val="clear" w:color="auto" w:fill="auto"/>
        </w:rPr>
        <w:t>每千人口拥有执业（助理）医师数位</w:t>
      </w:r>
      <w:r>
        <w:rPr>
          <w:rFonts w:hint="default" w:ascii="Times New Roman" w:hAnsi="Times New Roman" w:eastAsia="仿宋" w:cs="Times New Roman"/>
          <w:b w:val="0"/>
          <w:bCs w:val="0"/>
          <w:color w:val="auto"/>
          <w:kern w:val="0"/>
          <w:sz w:val="30"/>
          <w:szCs w:val="30"/>
          <w:highlight w:val="none"/>
          <w:lang w:val="en-US" w:eastAsia="zh-CN"/>
        </w:rPr>
        <w:t>分别为3.18位、2.88位，</w:t>
      </w:r>
      <w:r>
        <w:rPr>
          <w:rFonts w:hint="default" w:ascii="Times New Roman" w:hAnsi="Times New Roman" w:eastAsia="仿宋" w:cs="Times New Roman"/>
          <w:color w:val="auto"/>
          <w:kern w:val="0"/>
          <w:sz w:val="30"/>
          <w:szCs w:val="30"/>
          <w:highlight w:val="none"/>
          <w:lang w:val="en-US" w:eastAsia="zh-CN"/>
        </w:rPr>
        <w:t>2023年6月达到</w:t>
      </w:r>
      <w:r>
        <w:rPr>
          <w:rFonts w:hint="default" w:ascii="Times New Roman" w:hAnsi="Times New Roman" w:eastAsia="仿宋" w:cs="Times New Roman"/>
          <w:color w:val="auto"/>
          <w:sz w:val="30"/>
          <w:szCs w:val="30"/>
          <w:highlight w:val="none"/>
          <w:lang w:val="en-US" w:eastAsia="zh-CN"/>
        </w:rPr>
        <w:t>3.12位</w:t>
      </w:r>
      <w:r>
        <w:rPr>
          <w:rFonts w:hint="default" w:ascii="Times New Roman" w:hAnsi="Times New Roman" w:eastAsia="仿宋" w:cs="Times New Roman"/>
          <w:color w:val="auto"/>
          <w:kern w:val="0"/>
          <w:sz w:val="30"/>
          <w:szCs w:val="30"/>
          <w:highlight w:val="none"/>
          <w:shd w:val="clear" w:color="auto" w:fill="auto"/>
          <w:lang w:eastAsia="zh-CN"/>
        </w:rPr>
        <w:t>，提前完成预期目标。</w:t>
      </w:r>
      <w:r>
        <w:rPr>
          <w:rFonts w:hint="default" w:ascii="Times New Roman" w:hAnsi="Times New Roman" w:eastAsia="仿宋" w:cs="Times New Roman"/>
          <w:color w:val="auto"/>
          <w:kern w:val="0"/>
          <w:sz w:val="30"/>
          <w:szCs w:val="30"/>
          <w:highlight w:val="none"/>
          <w:shd w:val="clear" w:color="auto" w:fill="auto"/>
          <w:lang w:val="en-US" w:eastAsia="zh-CN"/>
        </w:rPr>
        <w:t xml:space="preserve">  </w:t>
      </w:r>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25"/>
        </w:pBdr>
        <w:kinsoku/>
        <w:wordWrap/>
        <w:overflowPunct/>
        <w:topLinePunct w:val="0"/>
        <w:autoSpaceDE/>
        <w:autoSpaceDN w:val="0"/>
        <w:bidi w:val="0"/>
        <w:adjustRightInd w:val="0"/>
        <w:snapToGrid w:val="0"/>
        <w:spacing w:line="550" w:lineRule="exact"/>
        <w:ind w:firstLine="602" w:firstLineChars="200"/>
        <w:textAlignment w:val="auto"/>
        <w:rPr>
          <w:rFonts w:hint="default" w:ascii="Times New Roman" w:hAnsi="Times New Roman" w:eastAsia="仿宋" w:cs="Times New Roman"/>
          <w:color w:val="auto"/>
          <w:kern w:val="0"/>
          <w:sz w:val="30"/>
          <w:szCs w:val="30"/>
          <w:highlight w:val="none"/>
        </w:rPr>
      </w:pPr>
      <w:r>
        <w:rPr>
          <w:rFonts w:hint="default" w:ascii="Times New Roman" w:hAnsi="Times New Roman" w:eastAsia="仿宋" w:cs="Times New Roman"/>
          <w:b/>
          <w:bCs/>
          <w:color w:val="auto"/>
          <w:kern w:val="0"/>
          <w:sz w:val="30"/>
          <w:szCs w:val="30"/>
          <w:highlight w:val="none"/>
        </w:rPr>
        <w:t>每千人口拥有3岁以下婴幼儿托位数（个）</w:t>
      </w:r>
      <w:r>
        <w:rPr>
          <w:rFonts w:hint="default" w:ascii="Times New Roman" w:hAnsi="Times New Roman" w:eastAsia="仿宋" w:cs="Times New Roman"/>
          <w:color w:val="auto"/>
          <w:kern w:val="0"/>
          <w:sz w:val="30"/>
          <w:szCs w:val="30"/>
          <w:highlight w:val="none"/>
          <w:lang w:eastAsia="zh-CN"/>
        </w:rPr>
        <w:t>。截至</w:t>
      </w:r>
      <w:r>
        <w:rPr>
          <w:rFonts w:hint="default" w:ascii="Times New Roman" w:hAnsi="Times New Roman" w:eastAsia="仿宋" w:cs="Times New Roman"/>
          <w:color w:val="auto"/>
          <w:kern w:val="0"/>
          <w:sz w:val="30"/>
          <w:szCs w:val="30"/>
          <w:highlight w:val="none"/>
          <w:lang w:val="en-US" w:eastAsia="zh-CN"/>
        </w:rPr>
        <w:t>2023年6月</w:t>
      </w:r>
      <w:r>
        <w:rPr>
          <w:rFonts w:hint="default" w:ascii="Times New Roman" w:hAnsi="Times New Roman" w:eastAsia="仿宋" w:cs="Times New Roman"/>
          <w:color w:val="auto"/>
          <w:sz w:val="30"/>
          <w:szCs w:val="30"/>
          <w:highlight w:val="none"/>
        </w:rPr>
        <w:t>，</w:t>
      </w:r>
      <w:r>
        <w:rPr>
          <w:rFonts w:hint="default" w:ascii="Times New Roman" w:hAnsi="Times New Roman" w:eastAsia="仿宋" w:cs="Times New Roman"/>
          <w:color w:val="auto"/>
          <w:kern w:val="0"/>
          <w:sz w:val="30"/>
          <w:szCs w:val="30"/>
          <w:highlight w:val="none"/>
          <w:shd w:val="clear" w:color="auto" w:fill="auto"/>
        </w:rPr>
        <w:t>每千人口拥有3岁以下婴幼儿托位数</w:t>
      </w:r>
      <w:r>
        <w:rPr>
          <w:rFonts w:hint="default" w:ascii="Times New Roman" w:hAnsi="Times New Roman" w:eastAsia="仿宋" w:cs="Times New Roman"/>
          <w:color w:val="auto"/>
          <w:kern w:val="0"/>
          <w:sz w:val="30"/>
          <w:szCs w:val="30"/>
          <w:highlight w:val="none"/>
          <w:shd w:val="clear" w:color="auto" w:fill="auto"/>
          <w:lang w:val="en-US" w:eastAsia="zh-CN"/>
        </w:rPr>
        <w:t>5.5</w:t>
      </w:r>
      <w:r>
        <w:rPr>
          <w:rFonts w:hint="default" w:ascii="Times New Roman" w:hAnsi="Times New Roman" w:eastAsia="仿宋" w:cs="Times New Roman"/>
          <w:color w:val="auto"/>
          <w:kern w:val="0"/>
          <w:sz w:val="30"/>
          <w:szCs w:val="30"/>
          <w:highlight w:val="none"/>
          <w:shd w:val="clear" w:color="auto" w:fill="auto"/>
        </w:rPr>
        <w:t>个</w:t>
      </w:r>
      <w:r>
        <w:rPr>
          <w:rFonts w:hint="default" w:ascii="Times New Roman" w:hAnsi="Times New Roman" w:eastAsia="仿宋" w:cs="Times New Roman"/>
          <w:color w:val="auto"/>
          <w:sz w:val="30"/>
          <w:szCs w:val="30"/>
          <w:highlight w:val="none"/>
          <w:lang w:val="en-US" w:eastAsia="zh-CN"/>
        </w:rPr>
        <w:t>，</w:t>
      </w:r>
      <w:r>
        <w:rPr>
          <w:rFonts w:hint="default" w:ascii="Times New Roman" w:hAnsi="Times New Roman" w:eastAsia="仿宋" w:cs="Times New Roman"/>
          <w:color w:val="auto"/>
          <w:kern w:val="0"/>
          <w:sz w:val="30"/>
          <w:szCs w:val="30"/>
          <w:highlight w:val="none"/>
          <w:shd w:val="clear" w:color="auto" w:fill="auto"/>
          <w:lang w:eastAsia="zh-CN"/>
        </w:rPr>
        <w:t>完成预期规划目标。</w:t>
      </w:r>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25"/>
        </w:pBdr>
        <w:kinsoku/>
        <w:wordWrap/>
        <w:overflowPunct/>
        <w:topLinePunct w:val="0"/>
        <w:autoSpaceDE/>
        <w:autoSpaceDN w:val="0"/>
        <w:bidi w:val="0"/>
        <w:adjustRightInd w:val="0"/>
        <w:snapToGrid w:val="0"/>
        <w:spacing w:line="550" w:lineRule="exact"/>
        <w:ind w:firstLine="602" w:firstLineChars="200"/>
        <w:textAlignment w:val="auto"/>
        <w:rPr>
          <w:rFonts w:hint="default" w:ascii="Times New Roman" w:hAnsi="Times New Roman" w:eastAsia="仿宋" w:cs="Times New Roman"/>
          <w:b/>
          <w:bCs/>
          <w:color w:val="auto"/>
          <w:kern w:val="0"/>
          <w:sz w:val="30"/>
          <w:szCs w:val="30"/>
          <w:highlight w:val="none"/>
          <w:lang w:val="en-US" w:eastAsia="zh-CN" w:bidi="ar-SA"/>
        </w:rPr>
      </w:pPr>
      <w:r>
        <w:rPr>
          <w:rFonts w:hint="default" w:ascii="Times New Roman" w:hAnsi="Times New Roman" w:eastAsia="仿宋" w:cs="Times New Roman"/>
          <w:b/>
          <w:bCs/>
          <w:color w:val="auto"/>
          <w:sz w:val="30"/>
          <w:szCs w:val="30"/>
          <w:highlight w:val="none"/>
          <w:lang w:val="en-US" w:eastAsia="zh-CN"/>
        </w:rPr>
        <w:t>（七）粮食和能源资源安全保障作用充分发挥</w:t>
      </w:r>
      <w:r>
        <w:rPr>
          <w:rFonts w:hint="default" w:ascii="Times New Roman" w:hAnsi="Times New Roman" w:eastAsia="仿宋" w:cs="Times New Roman"/>
          <w:b/>
          <w:bCs/>
          <w:color w:val="auto"/>
          <w:kern w:val="2"/>
          <w:sz w:val="30"/>
          <w:szCs w:val="30"/>
          <w:highlight w:val="none"/>
          <w:lang w:val="en-US" w:eastAsia="zh-CN" w:bidi="ar-SA"/>
        </w:rPr>
        <w:t>。</w:t>
      </w:r>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25"/>
        </w:pBdr>
        <w:kinsoku/>
        <w:wordWrap/>
        <w:overflowPunct/>
        <w:topLinePunct w:val="0"/>
        <w:autoSpaceDE/>
        <w:autoSpaceDN w:val="0"/>
        <w:bidi w:val="0"/>
        <w:adjustRightInd w:val="0"/>
        <w:snapToGrid w:val="0"/>
        <w:spacing w:line="550" w:lineRule="exact"/>
        <w:ind w:firstLine="602" w:firstLineChars="200"/>
        <w:textAlignment w:val="auto"/>
        <w:rPr>
          <w:rFonts w:hint="default" w:ascii="Times New Roman" w:hAnsi="Times New Roman" w:eastAsia="仿宋" w:cs="Times New Roman"/>
          <w:b w:val="0"/>
          <w:bCs w:val="0"/>
          <w:color w:val="auto"/>
          <w:kern w:val="2"/>
          <w:sz w:val="30"/>
          <w:szCs w:val="30"/>
          <w:highlight w:val="none"/>
          <w:lang w:val="en-US" w:eastAsia="zh-CN" w:bidi="ar-SA"/>
        </w:rPr>
      </w:pPr>
      <w:r>
        <w:rPr>
          <w:rFonts w:hint="default" w:ascii="Times New Roman" w:hAnsi="Times New Roman" w:eastAsia="仿宋" w:cs="Times New Roman"/>
          <w:b/>
          <w:bCs/>
          <w:color w:val="auto"/>
          <w:kern w:val="0"/>
          <w:sz w:val="30"/>
          <w:szCs w:val="30"/>
          <w:highlight w:val="none"/>
        </w:rPr>
        <w:t>粮食综合生产能力（万吨）</w:t>
      </w:r>
      <w:r>
        <w:rPr>
          <w:rFonts w:hint="eastAsia" w:ascii="Times New Roman" w:hAnsi="Times New Roman" w:eastAsia="仿宋" w:cs="Times New Roman"/>
          <w:b/>
          <w:bCs/>
          <w:color w:val="auto"/>
          <w:kern w:val="0"/>
          <w:sz w:val="30"/>
          <w:szCs w:val="30"/>
          <w:highlight w:val="none"/>
          <w:lang w:eastAsia="zh-CN"/>
        </w:rPr>
        <w:t>。</w:t>
      </w:r>
      <w:r>
        <w:rPr>
          <w:rFonts w:hint="default" w:ascii="Times New Roman" w:hAnsi="Times New Roman" w:eastAsia="仿宋" w:cs="Times New Roman"/>
          <w:b w:val="0"/>
          <w:bCs w:val="0"/>
          <w:color w:val="auto"/>
          <w:kern w:val="2"/>
          <w:sz w:val="30"/>
          <w:szCs w:val="30"/>
          <w:highlight w:val="none"/>
          <w:lang w:val="en-US" w:eastAsia="zh-CN" w:bidi="ar-SA"/>
        </w:rPr>
        <w:t>完成自治区下达的任务。</w:t>
      </w:r>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25"/>
        </w:pBdr>
        <w:kinsoku/>
        <w:wordWrap/>
        <w:overflowPunct/>
        <w:topLinePunct w:val="0"/>
        <w:autoSpaceDE/>
        <w:autoSpaceDN w:val="0"/>
        <w:bidi w:val="0"/>
        <w:adjustRightInd w:val="0"/>
        <w:snapToGrid w:val="0"/>
        <w:spacing w:line="560" w:lineRule="exact"/>
        <w:ind w:firstLine="602" w:firstLineChars="200"/>
        <w:textAlignment w:val="auto"/>
        <w:rPr>
          <w:rFonts w:hint="default" w:ascii="Times New Roman" w:hAnsi="Times New Roman" w:eastAsia="仿宋" w:cs="Times New Roman"/>
          <w:b/>
          <w:bCs/>
          <w:color w:val="auto"/>
          <w:kern w:val="2"/>
          <w:sz w:val="30"/>
          <w:szCs w:val="30"/>
          <w:lang w:val="en-US" w:eastAsia="zh-CN" w:bidi="ar-SA"/>
        </w:rPr>
      </w:pPr>
      <w:r>
        <w:rPr>
          <w:rFonts w:hint="default" w:ascii="Times New Roman" w:hAnsi="Times New Roman" w:eastAsia="仿宋" w:cs="Times New Roman"/>
          <w:b/>
          <w:bCs/>
          <w:color w:val="auto"/>
          <w:kern w:val="0"/>
          <w:sz w:val="30"/>
          <w:szCs w:val="30"/>
          <w:highlight w:val="none"/>
        </w:rPr>
        <w:t>能源生产总量（亿吨标煤）</w:t>
      </w:r>
      <w:r>
        <w:rPr>
          <w:rFonts w:hint="eastAsia" w:ascii="Times New Roman" w:hAnsi="Times New Roman" w:eastAsia="仿宋" w:cs="Times New Roman"/>
          <w:b/>
          <w:bCs/>
          <w:color w:val="auto"/>
          <w:kern w:val="0"/>
          <w:sz w:val="30"/>
          <w:szCs w:val="30"/>
          <w:highlight w:val="none"/>
          <w:lang w:eastAsia="zh-CN"/>
        </w:rPr>
        <w:t>。</w:t>
      </w:r>
      <w:r>
        <w:rPr>
          <w:rFonts w:hint="default" w:ascii="Times New Roman" w:hAnsi="Times New Roman" w:eastAsia="仿宋" w:cs="Times New Roman"/>
          <w:b w:val="0"/>
          <w:bCs w:val="0"/>
          <w:color w:val="auto"/>
          <w:kern w:val="2"/>
          <w:sz w:val="30"/>
          <w:szCs w:val="30"/>
          <w:highlight w:val="none"/>
          <w:lang w:val="en-US" w:eastAsia="zh-CN" w:bidi="ar-SA"/>
        </w:rPr>
        <w:t>受统计能力或核算要求发生变化无数据。</w:t>
      </w:r>
      <w:bookmarkStart w:id="7" w:name="_Toc212184157_WPSOffice_Level2"/>
      <w:bookmarkStart w:id="8" w:name="_Toc1858478045"/>
      <w:bookmarkStart w:id="9" w:name="_Toc1761951670"/>
      <w:bookmarkStart w:id="10" w:name="_Toc912261089"/>
      <w:bookmarkStart w:id="11" w:name="_Toc1370804460"/>
      <w:bookmarkStart w:id="12" w:name="_Toc20520484"/>
      <w:bookmarkStart w:id="13" w:name="_Toc190864679"/>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25"/>
        </w:pBdr>
        <w:kinsoku/>
        <w:wordWrap/>
        <w:overflowPunct/>
        <w:topLinePunct w:val="0"/>
        <w:autoSpaceDE/>
        <w:autoSpaceDN w:val="0"/>
        <w:bidi w:val="0"/>
        <w:adjustRightInd w:val="0"/>
        <w:snapToGrid w:val="0"/>
        <w:spacing w:line="560" w:lineRule="exact"/>
        <w:jc w:val="center"/>
        <w:textAlignment w:val="auto"/>
        <w:outlineLvl w:val="9"/>
        <w:rPr>
          <w:rFonts w:hint="default" w:asciiTheme="minorHAnsi" w:hAnsiTheme="minorHAnsi" w:eastAsiaTheme="minorEastAsia" w:cstheme="minorBidi"/>
          <w:b/>
          <w:bCs/>
          <w:color w:val="auto"/>
          <w:kern w:val="2"/>
          <w:sz w:val="28"/>
          <w:szCs w:val="28"/>
          <w:lang w:val="en-US" w:eastAsia="zh-CN" w:bidi="ar-SA"/>
        </w:rPr>
      </w:pPr>
      <w:r>
        <w:rPr>
          <w:rFonts w:hint="eastAsia" w:asciiTheme="minorHAnsi" w:hAnsiTheme="minorHAnsi" w:eastAsiaTheme="minorEastAsia" w:cstheme="minorBidi"/>
          <w:b/>
          <w:bCs/>
          <w:color w:val="auto"/>
          <w:kern w:val="2"/>
          <w:sz w:val="28"/>
          <w:szCs w:val="28"/>
          <w:lang w:val="en-US" w:eastAsia="zh-CN" w:bidi="ar-SA"/>
        </w:rPr>
        <w:t xml:space="preserve">表1  </w:t>
      </w:r>
      <w:r>
        <w:rPr>
          <w:rFonts w:hint="eastAsia" w:cstheme="minorBidi"/>
          <w:b/>
          <w:bCs/>
          <w:color w:val="auto"/>
          <w:kern w:val="2"/>
          <w:sz w:val="28"/>
          <w:szCs w:val="28"/>
          <w:lang w:val="en-US" w:eastAsia="zh-CN" w:bidi="ar-SA"/>
        </w:rPr>
        <w:t>乌尔禾区</w:t>
      </w:r>
      <w:r>
        <w:rPr>
          <w:rFonts w:hint="default" w:asciiTheme="minorHAnsi" w:hAnsiTheme="minorHAnsi" w:eastAsiaTheme="minorEastAsia" w:cstheme="minorBidi"/>
          <w:b/>
          <w:bCs/>
          <w:color w:val="auto"/>
          <w:kern w:val="2"/>
          <w:sz w:val="28"/>
          <w:szCs w:val="28"/>
          <w:lang w:val="en-US" w:eastAsia="zh-CN" w:bidi="ar-SA"/>
        </w:rPr>
        <w:t>“十四五”主要指标进展情况</w:t>
      </w:r>
    </w:p>
    <w:tbl>
      <w:tblPr>
        <w:tblStyle w:val="29"/>
        <w:tblpPr w:leftFromText="180" w:rightFromText="180" w:vertAnchor="text" w:horzAnchor="page" w:tblpX="788" w:tblpY="390"/>
        <w:tblOverlap w:val="never"/>
        <w:tblW w:w="10500"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32"/>
        <w:gridCol w:w="588"/>
        <w:gridCol w:w="1920"/>
        <w:gridCol w:w="684"/>
        <w:gridCol w:w="972"/>
        <w:gridCol w:w="576"/>
        <w:gridCol w:w="708"/>
        <w:gridCol w:w="684"/>
        <w:gridCol w:w="720"/>
        <w:gridCol w:w="2484"/>
        <w:gridCol w:w="73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678" w:hRule="atLeast"/>
        </w:trPr>
        <w:tc>
          <w:tcPr>
            <w:tcW w:w="10500" w:type="dxa"/>
            <w:gridSpan w:val="11"/>
            <w:tcBorders>
              <w:top w:val="nil"/>
              <w:left w:val="nil"/>
              <w:bottom w:val="single" w:color="auto" w:sz="4" w:space="0"/>
              <w:right w:val="nil"/>
            </w:tcBorders>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b/>
                <w:bCs/>
                <w:color w:val="auto"/>
                <w:kern w:val="0"/>
                <w:sz w:val="15"/>
                <w:szCs w:val="15"/>
              </w:rPr>
            </w:pPr>
            <w:bookmarkStart w:id="14" w:name="_Toc8942"/>
            <w:r>
              <w:rPr>
                <w:rFonts w:hint="eastAsia" w:ascii="宋体" w:hAnsi="宋体" w:eastAsia="宋体" w:cs="宋体"/>
                <w:b/>
                <w:bCs/>
                <w:color w:val="auto"/>
                <w:sz w:val="24"/>
                <w:szCs w:val="24"/>
                <w:highlight w:val="none"/>
                <w:lang w:val="en-US" w:eastAsia="zh-CN"/>
              </w:rPr>
              <w:t>乌尔禾区“十四五”主要指标进展情况</w:t>
            </w:r>
            <w:r>
              <w:rPr>
                <w:rFonts w:hint="eastAsia" w:ascii="宋体" w:hAnsi="宋体" w:eastAsia="宋体" w:cs="宋体"/>
                <w:color w:val="auto"/>
                <w:sz w:val="15"/>
                <w:szCs w:val="15"/>
              </w:rPr>
              <w:br w:type="page"/>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37" w:hRule="atLeast"/>
        </w:trPr>
        <w:tc>
          <w:tcPr>
            <w:tcW w:w="432" w:type="dxa"/>
            <w:tcBorders>
              <w:top w:val="single" w:color="auto" w:sz="4" w:space="0"/>
              <w:left w:val="single" w:color="auto" w:sz="4" w:space="0"/>
              <w:bottom w:val="single" w:color="auto" w:sz="4" w:space="0"/>
              <w:right w:val="single" w:color="auto" w:sz="4" w:space="0"/>
            </w:tcBorders>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b/>
                <w:bCs/>
                <w:color w:val="auto"/>
                <w:kern w:val="0"/>
                <w:sz w:val="15"/>
                <w:szCs w:val="15"/>
                <w:lang w:val="en-US" w:eastAsia="zh-CN" w:bidi="ar-SA"/>
              </w:rPr>
            </w:pPr>
            <w:r>
              <w:rPr>
                <w:rFonts w:hint="eastAsia" w:ascii="宋体" w:hAnsi="宋体" w:eastAsia="宋体" w:cs="宋体"/>
                <w:b/>
                <w:bCs/>
                <w:color w:val="auto"/>
                <w:kern w:val="0"/>
                <w:sz w:val="15"/>
                <w:szCs w:val="15"/>
              </w:rPr>
              <w:t>序号</w:t>
            </w:r>
          </w:p>
        </w:tc>
        <w:tc>
          <w:tcPr>
            <w:tcW w:w="588" w:type="dxa"/>
            <w:tcBorders>
              <w:top w:val="single" w:color="auto" w:sz="4" w:space="0"/>
              <w:left w:val="single" w:color="auto" w:sz="4" w:space="0"/>
              <w:bottom w:val="single" w:color="auto" w:sz="4" w:space="0"/>
              <w:right w:val="single" w:color="auto" w:sz="4" w:space="0"/>
            </w:tcBorders>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b/>
                <w:bCs/>
                <w:color w:val="auto"/>
                <w:kern w:val="0"/>
                <w:sz w:val="15"/>
                <w:szCs w:val="15"/>
                <w:lang w:val="en-US" w:eastAsia="zh-CN" w:bidi="ar-SA"/>
              </w:rPr>
            </w:pPr>
            <w:r>
              <w:rPr>
                <w:rFonts w:hint="eastAsia" w:ascii="宋体" w:hAnsi="宋体" w:eastAsia="宋体" w:cs="宋体"/>
                <w:b/>
                <w:bCs/>
                <w:color w:val="auto"/>
                <w:kern w:val="0"/>
                <w:sz w:val="15"/>
                <w:szCs w:val="15"/>
              </w:rPr>
              <w:t>类别</w:t>
            </w:r>
          </w:p>
        </w:tc>
        <w:tc>
          <w:tcPr>
            <w:tcW w:w="1920" w:type="dxa"/>
            <w:tcBorders>
              <w:top w:val="single" w:color="auto" w:sz="4" w:space="0"/>
              <w:left w:val="single" w:color="auto" w:sz="4" w:space="0"/>
              <w:bottom w:val="single" w:color="auto" w:sz="4" w:space="0"/>
              <w:right w:val="single" w:color="auto" w:sz="4" w:space="0"/>
            </w:tcBorders>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b/>
                <w:bCs/>
                <w:color w:val="auto"/>
                <w:kern w:val="0"/>
                <w:sz w:val="15"/>
                <w:szCs w:val="15"/>
                <w:lang w:val="en-US" w:eastAsia="zh-CN" w:bidi="ar-SA"/>
              </w:rPr>
            </w:pPr>
            <w:r>
              <w:rPr>
                <w:rFonts w:hint="eastAsia" w:ascii="宋体" w:hAnsi="宋体" w:eastAsia="宋体" w:cs="宋体"/>
                <w:b/>
                <w:bCs/>
                <w:color w:val="auto"/>
                <w:kern w:val="0"/>
                <w:sz w:val="15"/>
                <w:szCs w:val="15"/>
              </w:rPr>
              <w:t>指  标</w:t>
            </w:r>
          </w:p>
        </w:tc>
        <w:tc>
          <w:tcPr>
            <w:tcW w:w="684" w:type="dxa"/>
            <w:tcBorders>
              <w:top w:val="single" w:color="auto" w:sz="4" w:space="0"/>
              <w:left w:val="single" w:color="auto" w:sz="4" w:space="0"/>
              <w:bottom w:val="single" w:color="auto" w:sz="4" w:space="0"/>
              <w:right w:val="single" w:color="auto" w:sz="4" w:space="0"/>
            </w:tcBorders>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b/>
                <w:bCs/>
                <w:color w:val="auto"/>
                <w:kern w:val="0"/>
                <w:sz w:val="15"/>
                <w:szCs w:val="15"/>
                <w:lang w:val="en-US" w:eastAsia="zh-CN" w:bidi="ar-SA"/>
              </w:rPr>
            </w:pPr>
            <w:r>
              <w:rPr>
                <w:rFonts w:hint="eastAsia" w:ascii="宋体" w:hAnsi="宋体" w:eastAsia="宋体" w:cs="宋体"/>
                <w:b/>
                <w:bCs/>
                <w:color w:val="auto"/>
                <w:kern w:val="0"/>
                <w:sz w:val="15"/>
                <w:szCs w:val="15"/>
              </w:rPr>
              <w:t>2020年</w:t>
            </w:r>
            <w:r>
              <w:rPr>
                <w:rFonts w:hint="eastAsia" w:ascii="宋体" w:hAnsi="宋体" w:eastAsia="宋体" w:cs="宋体"/>
                <w:b/>
                <w:bCs/>
                <w:color w:val="auto"/>
                <w:kern w:val="0"/>
                <w:sz w:val="15"/>
                <w:szCs w:val="15"/>
                <w:lang w:eastAsia="zh-CN"/>
              </w:rPr>
              <w:t>实际值</w:t>
            </w:r>
          </w:p>
        </w:tc>
        <w:tc>
          <w:tcPr>
            <w:tcW w:w="972" w:type="dxa"/>
            <w:tcBorders>
              <w:top w:val="single" w:color="auto" w:sz="4" w:space="0"/>
              <w:left w:val="single" w:color="auto" w:sz="4" w:space="0"/>
              <w:bottom w:val="single" w:color="auto" w:sz="4" w:space="0"/>
              <w:right w:val="single" w:color="auto" w:sz="4" w:space="0"/>
            </w:tcBorders>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b/>
                <w:bCs/>
                <w:color w:val="auto"/>
                <w:kern w:val="0"/>
                <w:sz w:val="15"/>
                <w:szCs w:val="15"/>
                <w:lang w:val="en-US" w:eastAsia="zh-CN" w:bidi="ar-SA"/>
              </w:rPr>
            </w:pPr>
            <w:r>
              <w:rPr>
                <w:rFonts w:hint="eastAsia" w:ascii="宋体" w:hAnsi="宋体" w:eastAsia="宋体" w:cs="宋体"/>
                <w:b/>
                <w:bCs/>
                <w:i w:val="0"/>
                <w:iCs w:val="0"/>
                <w:color w:val="auto"/>
                <w:sz w:val="15"/>
                <w:szCs w:val="15"/>
                <w:u w:val="none"/>
                <w:lang w:eastAsia="zh-CN"/>
              </w:rPr>
              <w:t>“十四五”目标</w:t>
            </w:r>
          </w:p>
        </w:tc>
        <w:tc>
          <w:tcPr>
            <w:tcW w:w="576" w:type="dxa"/>
            <w:tcBorders>
              <w:top w:val="single" w:color="auto" w:sz="4" w:space="0"/>
              <w:left w:val="single" w:color="auto" w:sz="4" w:space="0"/>
              <w:bottom w:val="single" w:color="auto" w:sz="4" w:space="0"/>
              <w:right w:val="single" w:color="auto" w:sz="4" w:space="0"/>
            </w:tcBorders>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b/>
                <w:bCs/>
                <w:color w:val="auto"/>
                <w:kern w:val="0"/>
                <w:sz w:val="15"/>
                <w:szCs w:val="15"/>
                <w:lang w:val="en-US" w:eastAsia="zh-CN" w:bidi="ar-SA"/>
              </w:rPr>
            </w:pPr>
            <w:r>
              <w:rPr>
                <w:rFonts w:hint="eastAsia" w:ascii="宋体" w:hAnsi="宋体" w:eastAsia="宋体" w:cs="宋体"/>
                <w:b/>
                <w:bCs/>
                <w:color w:val="auto"/>
                <w:kern w:val="0"/>
                <w:sz w:val="15"/>
                <w:szCs w:val="15"/>
                <w:lang w:eastAsia="zh-CN"/>
              </w:rPr>
              <w:t>增速（</w:t>
            </w:r>
            <w:r>
              <w:rPr>
                <w:rFonts w:hint="eastAsia" w:ascii="宋体" w:hAnsi="宋体" w:eastAsia="宋体" w:cs="宋体"/>
                <w:b/>
                <w:bCs/>
                <w:color w:val="auto"/>
                <w:kern w:val="0"/>
                <w:sz w:val="15"/>
                <w:szCs w:val="15"/>
                <w:lang w:val="en-US" w:eastAsia="zh-CN"/>
              </w:rPr>
              <w:t>%</w:t>
            </w:r>
            <w:r>
              <w:rPr>
                <w:rFonts w:hint="eastAsia" w:ascii="宋体" w:hAnsi="宋体" w:eastAsia="宋体" w:cs="宋体"/>
                <w:b/>
                <w:bCs/>
                <w:color w:val="auto"/>
                <w:kern w:val="0"/>
                <w:sz w:val="15"/>
                <w:szCs w:val="15"/>
                <w:lang w:eastAsia="zh-CN"/>
              </w:rPr>
              <w:t>）</w:t>
            </w:r>
          </w:p>
        </w:tc>
        <w:tc>
          <w:tcPr>
            <w:tcW w:w="708"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bottom"/>
              <w:rPr>
                <w:rFonts w:hint="eastAsia" w:ascii="宋体" w:hAnsi="宋体" w:eastAsia="宋体" w:cs="宋体"/>
                <w:b/>
                <w:bCs/>
                <w:color w:val="auto"/>
                <w:kern w:val="0"/>
                <w:sz w:val="15"/>
                <w:szCs w:val="15"/>
                <w:lang w:val="en-US" w:eastAsia="zh-CN" w:bidi="ar-SA"/>
              </w:rPr>
            </w:pPr>
            <w:r>
              <w:rPr>
                <w:rFonts w:hint="eastAsia" w:ascii="宋体" w:hAnsi="宋体" w:eastAsia="宋体" w:cs="宋体"/>
                <w:b/>
                <w:bCs/>
                <w:i w:val="0"/>
                <w:iCs w:val="0"/>
                <w:color w:val="auto"/>
                <w:kern w:val="0"/>
                <w:sz w:val="15"/>
                <w:szCs w:val="15"/>
                <w:u w:val="none"/>
                <w:lang w:val="en-US" w:eastAsia="zh-CN" w:bidi="ar"/>
              </w:rPr>
              <w:t>2021年(%)</w:t>
            </w:r>
          </w:p>
        </w:tc>
        <w:tc>
          <w:tcPr>
            <w:tcW w:w="684" w:type="dxa"/>
            <w:tcBorders>
              <w:top w:val="single" w:color="auto" w:sz="4" w:space="0"/>
              <w:left w:val="single" w:color="auto" w:sz="4" w:space="0"/>
              <w:bottom w:val="single" w:color="auto" w:sz="4" w:space="0"/>
              <w:right w:val="single" w:color="auto" w:sz="4" w:space="0"/>
            </w:tcBorders>
            <w:vAlign w:val="center"/>
          </w:tcPr>
          <w:p>
            <w:pPr>
              <w:keepNext w:val="0"/>
              <w:keepLines w:val="0"/>
              <w:pageBreakBefore w:val="0"/>
              <w:widowControl/>
              <w:suppressLineNumbers w:val="0"/>
              <w:kinsoku/>
              <w:wordWrap/>
              <w:overflowPunct/>
              <w:topLinePunct w:val="0"/>
              <w:autoSpaceDE/>
              <w:autoSpaceDN/>
              <w:bidi w:val="0"/>
              <w:adjustRightInd/>
              <w:snapToGrid/>
              <w:spacing w:line="260" w:lineRule="exact"/>
              <w:jc w:val="center"/>
              <w:textAlignment w:val="bottom"/>
              <w:rPr>
                <w:rFonts w:hint="eastAsia" w:ascii="宋体" w:hAnsi="宋体" w:eastAsia="宋体" w:cs="宋体"/>
                <w:b/>
                <w:bCs/>
                <w:color w:val="auto"/>
                <w:kern w:val="0"/>
                <w:sz w:val="15"/>
                <w:szCs w:val="15"/>
                <w:lang w:val="en-US" w:eastAsia="zh-CN" w:bidi="ar-SA"/>
              </w:rPr>
            </w:pPr>
            <w:r>
              <w:rPr>
                <w:rFonts w:hint="eastAsia" w:ascii="宋体" w:hAnsi="宋体" w:eastAsia="宋体" w:cs="宋体"/>
                <w:b/>
                <w:bCs/>
                <w:i w:val="0"/>
                <w:iCs w:val="0"/>
                <w:color w:val="auto"/>
                <w:kern w:val="0"/>
                <w:sz w:val="15"/>
                <w:szCs w:val="15"/>
                <w:u w:val="none"/>
                <w:lang w:val="en-US" w:eastAsia="zh-CN" w:bidi="ar"/>
              </w:rPr>
              <w:t>2022年(%)</w:t>
            </w:r>
          </w:p>
        </w:tc>
        <w:tc>
          <w:tcPr>
            <w:tcW w:w="720" w:type="dxa"/>
            <w:tcBorders>
              <w:top w:val="single" w:color="auto" w:sz="4" w:space="0"/>
              <w:left w:val="single" w:color="auto" w:sz="4" w:space="0"/>
              <w:bottom w:val="single" w:color="auto" w:sz="4" w:space="0"/>
              <w:right w:val="single" w:color="auto" w:sz="4" w:space="0"/>
            </w:tcBorders>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b/>
                <w:bCs/>
                <w:color w:val="auto"/>
                <w:kern w:val="0"/>
                <w:sz w:val="15"/>
                <w:szCs w:val="15"/>
                <w:lang w:val="en-US" w:eastAsia="zh-CN" w:bidi="ar-SA"/>
              </w:rPr>
            </w:pPr>
            <w:r>
              <w:rPr>
                <w:rFonts w:hint="eastAsia" w:ascii="宋体" w:hAnsi="宋体" w:eastAsia="宋体" w:cs="宋体"/>
                <w:b/>
                <w:bCs/>
                <w:i w:val="0"/>
                <w:iCs w:val="0"/>
                <w:color w:val="auto"/>
                <w:kern w:val="0"/>
                <w:sz w:val="15"/>
                <w:szCs w:val="15"/>
                <w:u w:val="none"/>
                <w:lang w:val="en-US" w:eastAsia="zh-CN" w:bidi="ar"/>
              </w:rPr>
              <w:t>2023年上半年(%)</w:t>
            </w:r>
          </w:p>
        </w:tc>
        <w:tc>
          <w:tcPr>
            <w:tcW w:w="2484" w:type="dxa"/>
            <w:tcBorders>
              <w:top w:val="single" w:color="auto" w:sz="4" w:space="0"/>
              <w:left w:val="single" w:color="auto" w:sz="4" w:space="0"/>
              <w:bottom w:val="single" w:color="auto" w:sz="4" w:space="0"/>
              <w:right w:val="single" w:color="auto" w:sz="4" w:space="0"/>
            </w:tcBorders>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b/>
                <w:bCs/>
                <w:color w:val="auto"/>
                <w:kern w:val="0"/>
                <w:sz w:val="15"/>
                <w:szCs w:val="15"/>
                <w:lang w:val="en-US" w:eastAsia="zh-CN" w:bidi="ar-SA"/>
              </w:rPr>
            </w:pPr>
            <w:r>
              <w:rPr>
                <w:rFonts w:hint="eastAsia" w:ascii="宋体" w:hAnsi="宋体" w:eastAsia="宋体" w:cs="宋体"/>
                <w:b/>
                <w:bCs/>
                <w:i w:val="0"/>
                <w:iCs w:val="0"/>
                <w:color w:val="auto"/>
                <w:kern w:val="0"/>
                <w:sz w:val="15"/>
                <w:szCs w:val="15"/>
                <w:u w:val="none"/>
                <w:lang w:val="en-US" w:eastAsia="zh-CN" w:bidi="ar"/>
              </w:rPr>
              <w:t>进度评价</w:t>
            </w:r>
          </w:p>
        </w:tc>
        <w:tc>
          <w:tcPr>
            <w:tcW w:w="732" w:type="dxa"/>
            <w:tcBorders>
              <w:top w:val="single" w:color="auto" w:sz="4" w:space="0"/>
              <w:left w:val="single" w:color="auto" w:sz="4" w:space="0"/>
              <w:bottom w:val="single" w:color="auto" w:sz="4" w:space="0"/>
              <w:right w:val="single" w:color="auto" w:sz="4" w:space="0"/>
            </w:tcBorders>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b/>
                <w:bCs/>
                <w:color w:val="auto"/>
                <w:kern w:val="0"/>
                <w:sz w:val="15"/>
                <w:szCs w:val="15"/>
                <w:lang w:val="en-US" w:eastAsia="zh-CN" w:bidi="ar-SA"/>
              </w:rPr>
            </w:pPr>
            <w:r>
              <w:rPr>
                <w:rFonts w:hint="eastAsia" w:ascii="宋体" w:hAnsi="宋体" w:eastAsia="宋体" w:cs="宋体"/>
                <w:b/>
                <w:bCs/>
                <w:color w:val="auto"/>
                <w:kern w:val="0"/>
                <w:sz w:val="15"/>
                <w:szCs w:val="15"/>
              </w:rPr>
              <w:t>属性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2" w:hRule="atLeast"/>
        </w:trPr>
        <w:tc>
          <w:tcPr>
            <w:tcW w:w="432" w:type="dxa"/>
            <w:tcBorders>
              <w:top w:val="single" w:color="auto" w:sz="4" w:space="0"/>
            </w:tcBorders>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w:t>
            </w:r>
          </w:p>
        </w:tc>
        <w:tc>
          <w:tcPr>
            <w:tcW w:w="588" w:type="dxa"/>
            <w:vMerge w:val="restart"/>
            <w:tcBorders>
              <w:top w:val="single" w:color="auto" w:sz="4" w:space="0"/>
            </w:tcBorders>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综合质效</w:t>
            </w:r>
          </w:p>
        </w:tc>
        <w:tc>
          <w:tcPr>
            <w:tcW w:w="1920" w:type="dxa"/>
            <w:tcBorders>
              <w:top w:val="single" w:color="auto" w:sz="4" w:space="0"/>
            </w:tcBorders>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地区生产总值（亿元）</w:t>
            </w:r>
          </w:p>
        </w:tc>
        <w:tc>
          <w:tcPr>
            <w:tcW w:w="684" w:type="dxa"/>
            <w:tcBorders>
              <w:top w:val="single" w:color="auto" w:sz="4" w:space="0"/>
            </w:tcBorders>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15.33</w:t>
            </w:r>
          </w:p>
        </w:tc>
        <w:tc>
          <w:tcPr>
            <w:tcW w:w="972" w:type="dxa"/>
            <w:tcBorders>
              <w:top w:val="single" w:color="auto" w:sz="4" w:space="0"/>
            </w:tcBorders>
            <w:vAlign w:val="center"/>
          </w:tcPr>
          <w:p>
            <w:pPr>
              <w:adjustRightInd w:val="0"/>
              <w:snapToGrid w:val="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19.91</w:t>
            </w:r>
          </w:p>
        </w:tc>
        <w:tc>
          <w:tcPr>
            <w:tcW w:w="576" w:type="dxa"/>
            <w:tcBorders>
              <w:top w:val="single" w:color="auto" w:sz="4" w:space="0"/>
            </w:tcBorders>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≥6</w:t>
            </w:r>
            <w:r>
              <w:rPr>
                <w:rFonts w:hint="eastAsia" w:ascii="宋体" w:hAnsi="宋体" w:eastAsia="宋体" w:cs="宋体"/>
                <w:color w:val="auto"/>
                <w:kern w:val="0"/>
                <w:sz w:val="15"/>
                <w:szCs w:val="15"/>
                <w:highlight w:val="none"/>
              </w:rPr>
              <w:t>%</w:t>
            </w:r>
          </w:p>
        </w:tc>
        <w:tc>
          <w:tcPr>
            <w:tcW w:w="708" w:type="dxa"/>
            <w:tcBorders>
              <w:top w:val="single" w:color="auto" w:sz="4" w:space="0"/>
            </w:tcBorders>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-8.4</w:t>
            </w:r>
          </w:p>
        </w:tc>
        <w:tc>
          <w:tcPr>
            <w:tcW w:w="684" w:type="dxa"/>
            <w:tcBorders>
              <w:top w:val="single" w:color="auto" w:sz="4" w:space="0"/>
            </w:tcBorders>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-8.9</w:t>
            </w:r>
          </w:p>
        </w:tc>
        <w:tc>
          <w:tcPr>
            <w:tcW w:w="720" w:type="dxa"/>
            <w:tcBorders>
              <w:top w:val="single" w:color="auto" w:sz="4" w:space="0"/>
            </w:tcBorders>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14.3</w:t>
            </w:r>
          </w:p>
        </w:tc>
        <w:tc>
          <w:tcPr>
            <w:tcW w:w="2484" w:type="dxa"/>
            <w:tcBorders>
              <w:top w:val="single" w:color="auto" w:sz="4" w:space="0"/>
            </w:tcBorders>
            <w:vAlign w:val="top"/>
          </w:tcPr>
          <w:p>
            <w:pPr>
              <w:keepNext w:val="0"/>
              <w:wordWrap/>
              <w:topLinePunct w:val="0"/>
              <w:adjustRightInd w:val="0"/>
              <w:snapToGrid w:val="0"/>
              <w:spacing w:line="240" w:lineRule="auto"/>
              <w:ind w:firstLine="0" w:firstLineChars="0"/>
              <w:jc w:val="both"/>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eastAsia="zh-CN"/>
              </w:rPr>
              <w:t>前两年</w:t>
            </w:r>
            <w:r>
              <w:rPr>
                <w:rFonts w:hint="eastAsia" w:ascii="宋体" w:hAnsi="宋体" w:eastAsia="宋体" w:cs="宋体"/>
                <w:color w:val="auto"/>
                <w:kern w:val="2"/>
                <w:sz w:val="15"/>
                <w:szCs w:val="15"/>
                <w:highlight w:val="none"/>
                <w:lang w:val="en-US" w:eastAsia="zh-CN" w:bidi="ar-SA"/>
              </w:rPr>
              <w:t>未完成</w:t>
            </w:r>
            <w:r>
              <w:rPr>
                <w:rFonts w:hint="eastAsia" w:ascii="宋体" w:hAnsi="宋体" w:eastAsia="宋体" w:cs="宋体"/>
                <w:color w:val="auto"/>
                <w:kern w:val="0"/>
                <w:sz w:val="15"/>
                <w:szCs w:val="15"/>
                <w:highlight w:val="none"/>
                <w:lang w:val="en-US" w:eastAsia="zh-CN"/>
              </w:rPr>
              <w:t>≥6</w:t>
            </w:r>
            <w:r>
              <w:rPr>
                <w:rFonts w:hint="eastAsia" w:ascii="宋体" w:hAnsi="宋体" w:eastAsia="宋体" w:cs="宋体"/>
                <w:color w:val="auto"/>
                <w:kern w:val="0"/>
                <w:sz w:val="15"/>
                <w:szCs w:val="15"/>
                <w:highlight w:val="none"/>
              </w:rPr>
              <w:t>%</w:t>
            </w:r>
            <w:r>
              <w:rPr>
                <w:rFonts w:hint="eastAsia" w:ascii="宋体" w:hAnsi="宋体" w:eastAsia="宋体" w:cs="宋体"/>
                <w:color w:val="auto"/>
                <w:kern w:val="2"/>
                <w:sz w:val="15"/>
                <w:szCs w:val="15"/>
                <w:highlight w:val="none"/>
                <w:lang w:val="en-US" w:eastAsia="zh-CN" w:bidi="ar-SA"/>
              </w:rPr>
              <w:t>预期目标，</w:t>
            </w:r>
            <w:r>
              <w:rPr>
                <w:rFonts w:hint="eastAsia" w:ascii="宋体" w:hAnsi="宋体" w:eastAsia="宋体" w:cs="宋体"/>
                <w:b w:val="0"/>
                <w:bCs w:val="0"/>
                <w:i w:val="0"/>
                <w:iCs w:val="0"/>
                <w:color w:val="auto"/>
                <w:kern w:val="0"/>
                <w:sz w:val="15"/>
                <w:szCs w:val="15"/>
                <w:highlight w:val="none"/>
                <w:u w:val="none"/>
                <w:lang w:val="en-US" w:eastAsia="zh-CN" w:bidi="ar"/>
              </w:rPr>
              <w:t>2</w:t>
            </w:r>
            <w:r>
              <w:rPr>
                <w:rFonts w:hint="eastAsia" w:ascii="宋体" w:hAnsi="宋体" w:eastAsia="宋体" w:cs="宋体"/>
                <w:color w:val="auto"/>
                <w:kern w:val="0"/>
                <w:sz w:val="15"/>
                <w:szCs w:val="15"/>
                <w:highlight w:val="none"/>
                <w:lang w:val="en-US" w:eastAsia="zh-CN"/>
              </w:rPr>
              <w:t>023年上半年有望完成年度预期目标</w:t>
            </w:r>
          </w:p>
        </w:tc>
        <w:tc>
          <w:tcPr>
            <w:tcW w:w="732" w:type="dxa"/>
            <w:tcBorders>
              <w:top w:val="single" w:color="auto" w:sz="4" w:space="0"/>
            </w:tcBorders>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2</w:t>
            </w:r>
          </w:p>
        </w:tc>
        <w:tc>
          <w:tcPr>
            <w:tcW w:w="588" w:type="dxa"/>
            <w:vMerge w:val="continue"/>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p>
        </w:tc>
        <w:tc>
          <w:tcPr>
            <w:tcW w:w="1920"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i/>
                <w:iCs/>
                <w:color w:val="auto"/>
                <w:kern w:val="0"/>
                <w:sz w:val="15"/>
                <w:szCs w:val="15"/>
                <w:highlight w:val="none"/>
              </w:rPr>
            </w:pPr>
            <w:r>
              <w:rPr>
                <w:rFonts w:hint="eastAsia" w:ascii="宋体" w:hAnsi="宋体" w:eastAsia="宋体" w:cs="宋体"/>
                <w:i w:val="0"/>
                <w:iCs w:val="0"/>
                <w:color w:val="auto"/>
                <w:kern w:val="0"/>
                <w:sz w:val="15"/>
                <w:szCs w:val="15"/>
                <w:highlight w:val="none"/>
              </w:rPr>
              <w:t>工业增加值（亿元）</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5.56</w:t>
            </w:r>
          </w:p>
        </w:tc>
        <w:tc>
          <w:tcPr>
            <w:tcW w:w="972" w:type="dxa"/>
            <w:vAlign w:val="center"/>
          </w:tcPr>
          <w:p>
            <w:pPr>
              <w:adjustRightInd w:val="0"/>
              <w:snapToGrid w:val="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7.44</w:t>
            </w:r>
          </w:p>
        </w:tc>
        <w:tc>
          <w:tcPr>
            <w:tcW w:w="576"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≥6</w:t>
            </w:r>
            <w:r>
              <w:rPr>
                <w:rFonts w:hint="eastAsia" w:ascii="宋体" w:hAnsi="宋体" w:eastAsia="宋体" w:cs="宋体"/>
                <w:color w:val="auto"/>
                <w:kern w:val="0"/>
                <w:sz w:val="15"/>
                <w:szCs w:val="15"/>
                <w:highlight w:val="none"/>
              </w:rPr>
              <w:t>%</w:t>
            </w:r>
          </w:p>
        </w:tc>
        <w:tc>
          <w:tcPr>
            <w:tcW w:w="708"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-45.5</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-49.3</w:t>
            </w:r>
          </w:p>
        </w:tc>
        <w:tc>
          <w:tcPr>
            <w:tcW w:w="720"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65.8</w:t>
            </w:r>
          </w:p>
        </w:tc>
        <w:tc>
          <w:tcPr>
            <w:tcW w:w="2484" w:type="dxa"/>
            <w:vAlign w:val="top"/>
          </w:tcPr>
          <w:p>
            <w:pPr>
              <w:keepNext w:val="0"/>
              <w:wordWrap/>
              <w:topLinePunct w:val="0"/>
              <w:adjustRightInd w:val="0"/>
              <w:snapToGrid w:val="0"/>
              <w:spacing w:line="240" w:lineRule="auto"/>
              <w:ind w:firstLine="0" w:firstLineChars="0"/>
              <w:jc w:val="both"/>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eastAsia="zh-CN"/>
              </w:rPr>
              <w:t>前两年</w:t>
            </w:r>
            <w:r>
              <w:rPr>
                <w:rFonts w:hint="eastAsia" w:ascii="宋体" w:hAnsi="宋体" w:eastAsia="宋体" w:cs="宋体"/>
                <w:color w:val="auto"/>
                <w:kern w:val="2"/>
                <w:sz w:val="15"/>
                <w:szCs w:val="15"/>
                <w:highlight w:val="none"/>
                <w:lang w:val="en-US" w:eastAsia="zh-CN" w:bidi="ar-SA"/>
              </w:rPr>
              <w:t>未完成</w:t>
            </w:r>
            <w:r>
              <w:rPr>
                <w:rFonts w:hint="eastAsia" w:ascii="宋体" w:hAnsi="宋体" w:eastAsia="宋体" w:cs="宋体"/>
                <w:color w:val="auto"/>
                <w:kern w:val="0"/>
                <w:sz w:val="15"/>
                <w:szCs w:val="15"/>
                <w:highlight w:val="none"/>
                <w:lang w:val="en-US" w:eastAsia="zh-CN"/>
              </w:rPr>
              <w:t>≥6</w:t>
            </w:r>
            <w:r>
              <w:rPr>
                <w:rFonts w:hint="eastAsia" w:ascii="宋体" w:hAnsi="宋体" w:eastAsia="宋体" w:cs="宋体"/>
                <w:color w:val="auto"/>
                <w:kern w:val="0"/>
                <w:sz w:val="15"/>
                <w:szCs w:val="15"/>
                <w:highlight w:val="none"/>
              </w:rPr>
              <w:t>%</w:t>
            </w:r>
            <w:r>
              <w:rPr>
                <w:rFonts w:hint="eastAsia" w:ascii="宋体" w:hAnsi="宋体" w:eastAsia="宋体" w:cs="宋体"/>
                <w:color w:val="auto"/>
                <w:kern w:val="2"/>
                <w:sz w:val="15"/>
                <w:szCs w:val="15"/>
                <w:highlight w:val="none"/>
                <w:lang w:val="en-US" w:eastAsia="zh-CN" w:bidi="ar-SA"/>
              </w:rPr>
              <w:t>预期目标，</w:t>
            </w:r>
            <w:r>
              <w:rPr>
                <w:rFonts w:hint="eastAsia" w:ascii="宋体" w:hAnsi="宋体" w:eastAsia="宋体" w:cs="宋体"/>
                <w:b w:val="0"/>
                <w:bCs w:val="0"/>
                <w:i w:val="0"/>
                <w:iCs w:val="0"/>
                <w:color w:val="auto"/>
                <w:kern w:val="0"/>
                <w:sz w:val="15"/>
                <w:szCs w:val="15"/>
                <w:highlight w:val="none"/>
                <w:u w:val="none"/>
                <w:lang w:val="en-US" w:eastAsia="zh-CN" w:bidi="ar"/>
              </w:rPr>
              <w:t>2</w:t>
            </w:r>
            <w:r>
              <w:rPr>
                <w:rFonts w:hint="eastAsia" w:ascii="宋体" w:hAnsi="宋体" w:eastAsia="宋体" w:cs="宋体"/>
                <w:color w:val="auto"/>
                <w:kern w:val="0"/>
                <w:sz w:val="15"/>
                <w:szCs w:val="15"/>
                <w:highlight w:val="none"/>
                <w:lang w:val="en-US" w:eastAsia="zh-CN"/>
              </w:rPr>
              <w:t>023年上半年有望完成年度预期目标</w:t>
            </w:r>
          </w:p>
        </w:tc>
        <w:tc>
          <w:tcPr>
            <w:tcW w:w="7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96" w:hRule="atLeast"/>
        </w:trPr>
        <w:tc>
          <w:tcPr>
            <w:tcW w:w="432" w:type="dxa"/>
            <w:vAlign w:val="center"/>
          </w:tcPr>
          <w:p>
            <w:pPr>
              <w:keepNext w:val="0"/>
              <w:wordWrap/>
              <w:topLinePunct w:val="0"/>
              <w:adjustRightInd w:val="0"/>
              <w:snapToGrid w:val="0"/>
              <w:spacing w:line="240" w:lineRule="auto"/>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3</w:t>
            </w:r>
          </w:p>
        </w:tc>
        <w:tc>
          <w:tcPr>
            <w:tcW w:w="588" w:type="dxa"/>
            <w:vMerge w:val="continue"/>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p>
        </w:tc>
        <w:tc>
          <w:tcPr>
            <w:tcW w:w="1920"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iCs/>
                <w:color w:val="auto"/>
                <w:kern w:val="0"/>
                <w:sz w:val="15"/>
                <w:szCs w:val="15"/>
                <w:highlight w:val="none"/>
              </w:rPr>
            </w:pPr>
            <w:r>
              <w:rPr>
                <w:rFonts w:hint="eastAsia" w:ascii="宋体" w:hAnsi="宋体" w:eastAsia="宋体" w:cs="宋体"/>
                <w:iCs/>
                <w:color w:val="auto"/>
                <w:kern w:val="0"/>
                <w:sz w:val="15"/>
                <w:szCs w:val="15"/>
                <w:highlight w:val="none"/>
              </w:rPr>
              <w:t>全社会固定资产投资</w:t>
            </w:r>
          </w:p>
          <w:p>
            <w:pPr>
              <w:keepNext w:val="0"/>
              <w:wordWrap/>
              <w:topLinePunct w:val="0"/>
              <w:adjustRightInd w:val="0"/>
              <w:snapToGrid w:val="0"/>
              <w:spacing w:line="240" w:lineRule="auto"/>
              <w:ind w:firstLine="0" w:firstLineChars="0"/>
              <w:jc w:val="center"/>
              <w:rPr>
                <w:rFonts w:hint="eastAsia" w:ascii="宋体" w:hAnsi="宋体" w:eastAsia="宋体" w:cs="宋体"/>
                <w:iCs/>
                <w:color w:val="auto"/>
                <w:kern w:val="0"/>
                <w:sz w:val="15"/>
                <w:szCs w:val="15"/>
                <w:highlight w:val="none"/>
              </w:rPr>
            </w:pPr>
            <w:r>
              <w:rPr>
                <w:rFonts w:hint="eastAsia" w:ascii="宋体" w:hAnsi="宋体" w:eastAsia="宋体" w:cs="宋体"/>
                <w:iCs/>
                <w:color w:val="auto"/>
                <w:kern w:val="0"/>
                <w:sz w:val="15"/>
                <w:szCs w:val="15"/>
                <w:highlight w:val="none"/>
              </w:rPr>
              <w:t>（亿元）</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24.0</w:t>
            </w:r>
          </w:p>
        </w:tc>
        <w:tc>
          <w:tcPr>
            <w:tcW w:w="972" w:type="dxa"/>
            <w:vAlign w:val="center"/>
          </w:tcPr>
          <w:p>
            <w:pPr>
              <w:adjustRightInd w:val="0"/>
              <w:snapToGrid w:val="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38.65</w:t>
            </w:r>
          </w:p>
        </w:tc>
        <w:tc>
          <w:tcPr>
            <w:tcW w:w="576"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10%</w:t>
            </w:r>
          </w:p>
        </w:tc>
        <w:tc>
          <w:tcPr>
            <w:tcW w:w="708"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-11.4</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30.4</w:t>
            </w:r>
          </w:p>
        </w:tc>
        <w:tc>
          <w:tcPr>
            <w:tcW w:w="720"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val="en-US" w:eastAsia="zh-CN"/>
              </w:rPr>
              <w:t>64.6</w:t>
            </w:r>
          </w:p>
        </w:tc>
        <w:tc>
          <w:tcPr>
            <w:tcW w:w="2484" w:type="dxa"/>
            <w:vAlign w:val="top"/>
          </w:tcPr>
          <w:p>
            <w:pPr>
              <w:keepNext w:val="0"/>
              <w:wordWrap/>
              <w:topLinePunct w:val="0"/>
              <w:adjustRightInd w:val="0"/>
              <w:snapToGrid w:val="0"/>
              <w:spacing w:line="240" w:lineRule="auto"/>
              <w:ind w:firstLine="0" w:firstLineChars="0"/>
              <w:jc w:val="both"/>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前两年未完成</w:t>
            </w:r>
            <w:r>
              <w:rPr>
                <w:rFonts w:hint="eastAsia" w:ascii="宋体" w:hAnsi="宋体" w:eastAsia="宋体" w:cs="宋体"/>
                <w:color w:val="auto"/>
                <w:kern w:val="0"/>
                <w:sz w:val="15"/>
                <w:szCs w:val="15"/>
                <w:highlight w:val="none"/>
                <w:lang w:val="en-US" w:eastAsia="zh-CN"/>
              </w:rPr>
              <w:t>≥10</w:t>
            </w:r>
            <w:r>
              <w:rPr>
                <w:rFonts w:hint="eastAsia" w:ascii="宋体" w:hAnsi="宋体" w:eastAsia="宋体" w:cs="宋体"/>
                <w:color w:val="auto"/>
                <w:kern w:val="0"/>
                <w:sz w:val="15"/>
                <w:szCs w:val="15"/>
                <w:highlight w:val="none"/>
                <w:lang w:eastAsia="zh-CN"/>
              </w:rPr>
              <w:t>%预期目标</w:t>
            </w:r>
            <w:r>
              <w:rPr>
                <w:rFonts w:hint="eastAsia" w:ascii="宋体" w:hAnsi="宋体" w:cs="宋体"/>
                <w:color w:val="auto"/>
                <w:kern w:val="0"/>
                <w:sz w:val="15"/>
                <w:szCs w:val="15"/>
                <w:highlight w:val="none"/>
                <w:lang w:eastAsia="zh-CN"/>
              </w:rPr>
              <w:t>，</w:t>
            </w:r>
            <w:r>
              <w:rPr>
                <w:rFonts w:hint="eastAsia" w:ascii="宋体" w:hAnsi="宋体" w:eastAsia="宋体" w:cs="宋体"/>
                <w:color w:val="auto"/>
                <w:kern w:val="0"/>
                <w:sz w:val="15"/>
                <w:szCs w:val="15"/>
                <w:highlight w:val="none"/>
                <w:lang w:val="en-US" w:eastAsia="zh-CN"/>
              </w:rPr>
              <w:t>2023年上半年</w:t>
            </w:r>
            <w:r>
              <w:rPr>
                <w:rFonts w:hint="eastAsia" w:ascii="宋体" w:hAnsi="宋体" w:eastAsia="宋体" w:cs="宋体"/>
                <w:color w:val="auto"/>
                <w:kern w:val="0"/>
                <w:sz w:val="15"/>
                <w:szCs w:val="15"/>
                <w:highlight w:val="none"/>
                <w:lang w:eastAsia="zh-CN"/>
              </w:rPr>
              <w:t>有望</w:t>
            </w:r>
            <w:r>
              <w:rPr>
                <w:rFonts w:hint="eastAsia" w:ascii="宋体" w:hAnsi="宋体" w:eastAsia="宋体" w:cs="宋体"/>
                <w:color w:val="auto"/>
                <w:kern w:val="0"/>
                <w:sz w:val="15"/>
                <w:szCs w:val="15"/>
                <w:highlight w:val="none"/>
                <w:lang w:val="en-US" w:eastAsia="zh-CN"/>
              </w:rPr>
              <w:t>完成年度预期目标</w:t>
            </w:r>
          </w:p>
        </w:tc>
        <w:tc>
          <w:tcPr>
            <w:tcW w:w="7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83" w:hRule="atLeast"/>
        </w:trPr>
        <w:tc>
          <w:tcPr>
            <w:tcW w:w="4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4</w:t>
            </w:r>
          </w:p>
        </w:tc>
        <w:tc>
          <w:tcPr>
            <w:tcW w:w="588" w:type="dxa"/>
            <w:vMerge w:val="continue"/>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p>
        </w:tc>
        <w:tc>
          <w:tcPr>
            <w:tcW w:w="1920"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一般公共预算收入</w:t>
            </w:r>
          </w:p>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（亿元）</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1.40</w:t>
            </w:r>
          </w:p>
        </w:tc>
        <w:tc>
          <w:tcPr>
            <w:tcW w:w="972" w:type="dxa"/>
            <w:vAlign w:val="center"/>
          </w:tcPr>
          <w:p>
            <w:pPr>
              <w:adjustRightInd w:val="0"/>
              <w:snapToGrid w:val="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1.87</w:t>
            </w:r>
          </w:p>
        </w:tc>
        <w:tc>
          <w:tcPr>
            <w:tcW w:w="576"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≥6</w:t>
            </w:r>
            <w:r>
              <w:rPr>
                <w:rFonts w:hint="eastAsia" w:ascii="宋体" w:hAnsi="宋体" w:eastAsia="宋体" w:cs="宋体"/>
                <w:color w:val="auto"/>
                <w:kern w:val="0"/>
                <w:sz w:val="15"/>
                <w:szCs w:val="15"/>
                <w:highlight w:val="none"/>
              </w:rPr>
              <w:t>%</w:t>
            </w:r>
          </w:p>
        </w:tc>
        <w:tc>
          <w:tcPr>
            <w:tcW w:w="708"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14</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-6.4</w:t>
            </w:r>
          </w:p>
        </w:tc>
        <w:tc>
          <w:tcPr>
            <w:tcW w:w="720"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202.7</w:t>
            </w:r>
          </w:p>
        </w:tc>
        <w:tc>
          <w:tcPr>
            <w:tcW w:w="2484" w:type="dxa"/>
            <w:vAlign w:val="top"/>
          </w:tcPr>
          <w:p>
            <w:pPr>
              <w:keepNext w:val="0"/>
              <w:wordWrap/>
              <w:topLinePunct w:val="0"/>
              <w:adjustRightInd w:val="0"/>
              <w:snapToGrid w:val="0"/>
              <w:spacing w:line="240" w:lineRule="auto"/>
              <w:ind w:firstLine="0" w:firstLineChars="0"/>
              <w:jc w:val="both"/>
              <w:rPr>
                <w:rFonts w:hint="eastAsia" w:ascii="宋体" w:hAnsi="宋体" w:eastAsia="宋体" w:cs="宋体"/>
                <w:color w:val="auto"/>
                <w:kern w:val="0"/>
                <w:sz w:val="15"/>
                <w:szCs w:val="15"/>
                <w:highlight w:val="none"/>
                <w:lang w:eastAsia="zh-CN"/>
              </w:rPr>
            </w:pPr>
            <w:r>
              <w:rPr>
                <w:rFonts w:hint="eastAsia" w:ascii="宋体" w:hAnsi="宋体" w:eastAsia="宋体" w:cs="宋体"/>
                <w:color w:val="auto"/>
                <w:kern w:val="0"/>
                <w:sz w:val="15"/>
                <w:szCs w:val="15"/>
                <w:highlight w:val="none"/>
                <w:lang w:eastAsia="zh-CN"/>
              </w:rPr>
              <w:t>前两年未完成</w:t>
            </w:r>
            <w:r>
              <w:rPr>
                <w:rFonts w:hint="eastAsia" w:ascii="宋体" w:hAnsi="宋体" w:eastAsia="宋体" w:cs="宋体"/>
                <w:color w:val="auto"/>
                <w:kern w:val="0"/>
                <w:sz w:val="15"/>
                <w:szCs w:val="15"/>
                <w:highlight w:val="none"/>
                <w:lang w:val="en-US" w:eastAsia="zh-CN"/>
              </w:rPr>
              <w:t>≥10</w:t>
            </w:r>
            <w:r>
              <w:rPr>
                <w:rFonts w:hint="eastAsia" w:ascii="宋体" w:hAnsi="宋体" w:eastAsia="宋体" w:cs="宋体"/>
                <w:color w:val="auto"/>
                <w:kern w:val="0"/>
                <w:sz w:val="15"/>
                <w:szCs w:val="15"/>
                <w:highlight w:val="none"/>
                <w:lang w:eastAsia="zh-CN"/>
              </w:rPr>
              <w:t>%预期目标，</w:t>
            </w:r>
            <w:r>
              <w:rPr>
                <w:rFonts w:hint="eastAsia" w:ascii="宋体" w:hAnsi="宋体" w:eastAsia="宋体" w:cs="宋体"/>
                <w:color w:val="auto"/>
                <w:kern w:val="0"/>
                <w:sz w:val="15"/>
                <w:szCs w:val="15"/>
                <w:highlight w:val="none"/>
                <w:lang w:val="en-US" w:eastAsia="zh-CN"/>
              </w:rPr>
              <w:t>2023年上半年</w:t>
            </w:r>
            <w:r>
              <w:rPr>
                <w:rFonts w:hint="eastAsia" w:ascii="宋体" w:hAnsi="宋体" w:eastAsia="宋体" w:cs="宋体"/>
                <w:color w:val="auto"/>
                <w:kern w:val="0"/>
                <w:sz w:val="15"/>
                <w:szCs w:val="15"/>
                <w:highlight w:val="none"/>
                <w:lang w:eastAsia="zh-CN"/>
              </w:rPr>
              <w:t>有望</w:t>
            </w:r>
            <w:r>
              <w:rPr>
                <w:rFonts w:hint="eastAsia" w:ascii="宋体" w:hAnsi="宋体" w:eastAsia="宋体" w:cs="宋体"/>
                <w:color w:val="auto"/>
                <w:kern w:val="0"/>
                <w:sz w:val="15"/>
                <w:szCs w:val="15"/>
                <w:highlight w:val="none"/>
                <w:lang w:val="en-US" w:eastAsia="zh-CN"/>
              </w:rPr>
              <w:t>完成年度预期目标</w:t>
            </w:r>
          </w:p>
        </w:tc>
        <w:tc>
          <w:tcPr>
            <w:tcW w:w="7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31" w:hRule="atLeast"/>
        </w:trPr>
        <w:tc>
          <w:tcPr>
            <w:tcW w:w="4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5</w:t>
            </w:r>
          </w:p>
        </w:tc>
        <w:tc>
          <w:tcPr>
            <w:tcW w:w="588" w:type="dxa"/>
            <w:vMerge w:val="continue"/>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p>
        </w:tc>
        <w:tc>
          <w:tcPr>
            <w:tcW w:w="1920"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iCs/>
                <w:color w:val="auto"/>
                <w:kern w:val="0"/>
                <w:sz w:val="15"/>
                <w:szCs w:val="15"/>
                <w:highlight w:val="none"/>
              </w:rPr>
            </w:pPr>
            <w:r>
              <w:rPr>
                <w:rFonts w:hint="eastAsia" w:ascii="宋体" w:hAnsi="宋体" w:eastAsia="宋体" w:cs="宋体"/>
                <w:iCs/>
                <w:color w:val="auto"/>
                <w:kern w:val="0"/>
                <w:sz w:val="15"/>
                <w:szCs w:val="15"/>
                <w:highlight w:val="none"/>
              </w:rPr>
              <w:t>社会消费品零售总额</w:t>
            </w:r>
          </w:p>
          <w:p>
            <w:pPr>
              <w:keepNext w:val="0"/>
              <w:wordWrap/>
              <w:topLinePunct w:val="0"/>
              <w:adjustRightInd w:val="0"/>
              <w:snapToGrid w:val="0"/>
              <w:spacing w:line="240" w:lineRule="auto"/>
              <w:ind w:firstLine="0" w:firstLineChars="0"/>
              <w:jc w:val="center"/>
              <w:rPr>
                <w:rFonts w:hint="eastAsia" w:ascii="宋体" w:hAnsi="宋体" w:eastAsia="宋体" w:cs="宋体"/>
                <w:iCs/>
                <w:color w:val="auto"/>
                <w:kern w:val="0"/>
                <w:sz w:val="15"/>
                <w:szCs w:val="15"/>
                <w:highlight w:val="none"/>
              </w:rPr>
            </w:pPr>
            <w:r>
              <w:rPr>
                <w:rFonts w:hint="eastAsia" w:ascii="宋体" w:hAnsi="宋体" w:eastAsia="宋体" w:cs="宋体"/>
                <w:iCs/>
                <w:color w:val="auto"/>
                <w:kern w:val="0"/>
                <w:sz w:val="15"/>
                <w:szCs w:val="15"/>
                <w:highlight w:val="none"/>
              </w:rPr>
              <w:t>（亿元）</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0.85</w:t>
            </w:r>
          </w:p>
        </w:tc>
        <w:tc>
          <w:tcPr>
            <w:tcW w:w="972" w:type="dxa"/>
            <w:vAlign w:val="center"/>
          </w:tcPr>
          <w:p>
            <w:pPr>
              <w:adjustRightInd w:val="0"/>
              <w:snapToGrid w:val="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1.14</w:t>
            </w:r>
          </w:p>
        </w:tc>
        <w:tc>
          <w:tcPr>
            <w:tcW w:w="576"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w:t>
            </w:r>
            <w:r>
              <w:rPr>
                <w:rFonts w:hint="eastAsia" w:ascii="宋体" w:hAnsi="宋体" w:eastAsia="宋体" w:cs="宋体"/>
                <w:color w:val="auto"/>
                <w:kern w:val="0"/>
                <w:sz w:val="15"/>
                <w:szCs w:val="15"/>
                <w:highlight w:val="none"/>
              </w:rPr>
              <w:t>6%</w:t>
            </w:r>
          </w:p>
        </w:tc>
        <w:tc>
          <w:tcPr>
            <w:tcW w:w="708"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21.4</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16.7</w:t>
            </w:r>
          </w:p>
        </w:tc>
        <w:tc>
          <w:tcPr>
            <w:tcW w:w="720"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30.2</w:t>
            </w:r>
          </w:p>
        </w:tc>
        <w:tc>
          <w:tcPr>
            <w:tcW w:w="2484" w:type="dxa"/>
            <w:vAlign w:val="top"/>
          </w:tcPr>
          <w:p>
            <w:pPr>
              <w:keepNext w:val="0"/>
              <w:wordWrap/>
              <w:topLinePunct w:val="0"/>
              <w:adjustRightInd w:val="0"/>
              <w:snapToGrid w:val="0"/>
              <w:spacing w:line="240" w:lineRule="auto"/>
              <w:ind w:firstLine="0" w:firstLineChars="0"/>
              <w:jc w:val="both"/>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eastAsia="zh-CN"/>
              </w:rPr>
              <w:t>前两年</w:t>
            </w:r>
            <w:r>
              <w:rPr>
                <w:rFonts w:hint="eastAsia" w:ascii="宋体" w:hAnsi="宋体" w:eastAsia="宋体" w:cs="宋体"/>
                <w:color w:val="auto"/>
                <w:kern w:val="2"/>
                <w:sz w:val="15"/>
                <w:szCs w:val="15"/>
                <w:highlight w:val="none"/>
                <w:lang w:val="en-US" w:eastAsia="zh-CN" w:bidi="ar-SA"/>
              </w:rPr>
              <w:t>未完成</w:t>
            </w:r>
            <w:r>
              <w:rPr>
                <w:rFonts w:hint="eastAsia" w:ascii="宋体" w:hAnsi="宋体" w:eastAsia="宋体" w:cs="宋体"/>
                <w:color w:val="auto"/>
                <w:kern w:val="0"/>
                <w:sz w:val="15"/>
                <w:szCs w:val="15"/>
                <w:highlight w:val="none"/>
                <w:lang w:val="en-US" w:eastAsia="zh-CN"/>
              </w:rPr>
              <w:t>≥6</w:t>
            </w:r>
            <w:r>
              <w:rPr>
                <w:rFonts w:hint="eastAsia" w:ascii="宋体" w:hAnsi="宋体" w:eastAsia="宋体" w:cs="宋体"/>
                <w:color w:val="auto"/>
                <w:kern w:val="0"/>
                <w:sz w:val="15"/>
                <w:szCs w:val="15"/>
                <w:highlight w:val="none"/>
              </w:rPr>
              <w:t>%</w:t>
            </w:r>
            <w:r>
              <w:rPr>
                <w:rFonts w:hint="eastAsia" w:ascii="宋体" w:hAnsi="宋体" w:eastAsia="宋体" w:cs="宋体"/>
                <w:color w:val="auto"/>
                <w:kern w:val="2"/>
                <w:sz w:val="15"/>
                <w:szCs w:val="15"/>
                <w:highlight w:val="none"/>
                <w:lang w:val="en-US" w:eastAsia="zh-CN" w:bidi="ar-SA"/>
              </w:rPr>
              <w:t>预期目标，</w:t>
            </w:r>
            <w:r>
              <w:rPr>
                <w:rFonts w:hint="eastAsia" w:ascii="宋体" w:hAnsi="宋体" w:eastAsia="宋体" w:cs="宋体"/>
                <w:b w:val="0"/>
                <w:bCs w:val="0"/>
                <w:i w:val="0"/>
                <w:iCs w:val="0"/>
                <w:color w:val="auto"/>
                <w:kern w:val="0"/>
                <w:sz w:val="15"/>
                <w:szCs w:val="15"/>
                <w:highlight w:val="none"/>
                <w:u w:val="none"/>
                <w:lang w:val="en-US" w:eastAsia="zh-CN" w:bidi="ar"/>
              </w:rPr>
              <w:t>2</w:t>
            </w:r>
            <w:r>
              <w:rPr>
                <w:rFonts w:hint="eastAsia" w:ascii="宋体" w:hAnsi="宋体" w:eastAsia="宋体" w:cs="宋体"/>
                <w:color w:val="auto"/>
                <w:kern w:val="0"/>
                <w:sz w:val="15"/>
                <w:szCs w:val="15"/>
                <w:highlight w:val="none"/>
                <w:lang w:val="en-US" w:eastAsia="zh-CN"/>
              </w:rPr>
              <w:t>023年上半年有望完成年度预期目标</w:t>
            </w:r>
          </w:p>
        </w:tc>
        <w:tc>
          <w:tcPr>
            <w:tcW w:w="7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31" w:hRule="atLeast"/>
        </w:trPr>
        <w:tc>
          <w:tcPr>
            <w:tcW w:w="4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r>
              <w:rPr>
                <w:rFonts w:hint="eastAsia" w:ascii="宋体" w:hAnsi="宋体" w:eastAsia="宋体" w:cs="宋体"/>
                <w:color w:val="auto"/>
                <w:kern w:val="0"/>
                <w:sz w:val="15"/>
                <w:szCs w:val="15"/>
              </w:rPr>
              <w:t>6</w:t>
            </w:r>
          </w:p>
        </w:tc>
        <w:tc>
          <w:tcPr>
            <w:tcW w:w="588" w:type="dxa"/>
            <w:vMerge w:val="continue"/>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p>
        </w:tc>
        <w:tc>
          <w:tcPr>
            <w:tcW w:w="1920"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r>
              <w:rPr>
                <w:rFonts w:hint="eastAsia" w:ascii="宋体" w:hAnsi="宋体" w:eastAsia="宋体" w:cs="宋体"/>
                <w:color w:val="auto"/>
                <w:kern w:val="0"/>
                <w:sz w:val="15"/>
                <w:szCs w:val="15"/>
              </w:rPr>
              <w:t>全员劳动生产率增长（%）</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p>
        </w:tc>
        <w:tc>
          <w:tcPr>
            <w:tcW w:w="97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p>
        </w:tc>
        <w:tc>
          <w:tcPr>
            <w:tcW w:w="576"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highlight w:val="none"/>
                <w:lang w:val="en-US" w:eastAsia="zh-CN"/>
              </w:rPr>
              <w:t>≥</w:t>
            </w:r>
            <w:r>
              <w:rPr>
                <w:rFonts w:hint="eastAsia" w:ascii="宋体" w:hAnsi="宋体" w:eastAsia="宋体" w:cs="宋体"/>
                <w:color w:val="auto"/>
                <w:kern w:val="0"/>
                <w:sz w:val="15"/>
                <w:szCs w:val="15"/>
                <w:lang w:val="en-US" w:eastAsia="zh-CN"/>
              </w:rPr>
              <w:t>6.1</w:t>
            </w:r>
          </w:p>
        </w:tc>
        <w:tc>
          <w:tcPr>
            <w:tcW w:w="708"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无统计</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无统计</w:t>
            </w:r>
          </w:p>
        </w:tc>
        <w:tc>
          <w:tcPr>
            <w:tcW w:w="720"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无统计</w:t>
            </w:r>
          </w:p>
        </w:tc>
        <w:tc>
          <w:tcPr>
            <w:tcW w:w="24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w:t>
            </w:r>
          </w:p>
        </w:tc>
        <w:tc>
          <w:tcPr>
            <w:tcW w:w="7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r>
              <w:rPr>
                <w:rFonts w:hint="eastAsia" w:ascii="宋体" w:hAnsi="宋体" w:eastAsia="宋体" w:cs="宋体"/>
                <w:color w:val="auto"/>
                <w:kern w:val="0"/>
                <w:sz w:val="15"/>
                <w:szCs w:val="15"/>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35" w:hRule="atLeast"/>
        </w:trPr>
        <w:tc>
          <w:tcPr>
            <w:tcW w:w="4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r>
              <w:rPr>
                <w:rFonts w:hint="eastAsia" w:ascii="宋体" w:hAnsi="宋体" w:eastAsia="宋体" w:cs="宋体"/>
                <w:color w:val="auto"/>
                <w:kern w:val="0"/>
                <w:sz w:val="15"/>
                <w:szCs w:val="15"/>
              </w:rPr>
              <w:t>7</w:t>
            </w:r>
          </w:p>
        </w:tc>
        <w:tc>
          <w:tcPr>
            <w:tcW w:w="588" w:type="dxa"/>
            <w:vMerge w:val="continue"/>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p>
        </w:tc>
        <w:tc>
          <w:tcPr>
            <w:tcW w:w="1920"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r>
              <w:rPr>
                <w:rFonts w:hint="eastAsia" w:ascii="宋体" w:hAnsi="宋体" w:eastAsia="宋体" w:cs="宋体"/>
                <w:color w:val="auto"/>
                <w:kern w:val="0"/>
                <w:sz w:val="15"/>
                <w:szCs w:val="15"/>
              </w:rPr>
              <w:t>营商便利度（满分5）</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4.52</w:t>
            </w:r>
          </w:p>
        </w:tc>
        <w:tc>
          <w:tcPr>
            <w:tcW w:w="97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4.6</w:t>
            </w:r>
          </w:p>
        </w:tc>
        <w:tc>
          <w:tcPr>
            <w:tcW w:w="576"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w:t>
            </w:r>
          </w:p>
        </w:tc>
        <w:tc>
          <w:tcPr>
            <w:tcW w:w="708" w:type="dxa"/>
            <w:tcBorders>
              <w:right w:val="single" w:color="auto" w:sz="4" w:space="0"/>
            </w:tcBorders>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无统计</w:t>
            </w:r>
          </w:p>
        </w:tc>
        <w:tc>
          <w:tcPr>
            <w:tcW w:w="684" w:type="dxa"/>
            <w:tcBorders>
              <w:left w:val="single" w:color="auto" w:sz="4" w:space="0"/>
            </w:tcBorders>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无统计</w:t>
            </w:r>
          </w:p>
        </w:tc>
        <w:tc>
          <w:tcPr>
            <w:tcW w:w="720"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无统计</w:t>
            </w:r>
          </w:p>
        </w:tc>
        <w:tc>
          <w:tcPr>
            <w:tcW w:w="24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w:t>
            </w:r>
          </w:p>
        </w:tc>
        <w:tc>
          <w:tcPr>
            <w:tcW w:w="7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r>
              <w:rPr>
                <w:rFonts w:hint="eastAsia" w:ascii="宋体" w:hAnsi="宋体" w:eastAsia="宋体" w:cs="宋体"/>
                <w:color w:val="auto"/>
                <w:kern w:val="0"/>
                <w:sz w:val="15"/>
                <w:szCs w:val="15"/>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9" w:hRule="atLeast"/>
        </w:trPr>
        <w:tc>
          <w:tcPr>
            <w:tcW w:w="4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8</w:t>
            </w:r>
          </w:p>
        </w:tc>
        <w:tc>
          <w:tcPr>
            <w:tcW w:w="588" w:type="dxa"/>
            <w:vMerge w:val="restart"/>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创新发展</w:t>
            </w:r>
          </w:p>
        </w:tc>
        <w:tc>
          <w:tcPr>
            <w:tcW w:w="1920" w:type="dxa"/>
            <w:vAlign w:val="center"/>
          </w:tcPr>
          <w:p>
            <w:pPr>
              <w:keepNext w:val="0"/>
              <w:wordWrap/>
              <w:topLinePunct w:val="0"/>
              <w:adjustRightInd w:val="0"/>
              <w:snapToGrid w:val="0"/>
              <w:spacing w:line="240" w:lineRule="auto"/>
              <w:ind w:firstLine="0" w:firstLineChars="0"/>
              <w:jc w:val="both"/>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研发经费投入占地区生产总值比重（%）</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rPr>
            </w:pPr>
            <w:r>
              <w:rPr>
                <w:rFonts w:hint="eastAsia" w:ascii="宋体" w:hAnsi="宋体" w:eastAsia="宋体" w:cs="宋体"/>
                <w:color w:val="auto"/>
                <w:kern w:val="0"/>
                <w:sz w:val="15"/>
                <w:szCs w:val="15"/>
                <w:highlight w:val="none"/>
                <w:lang w:val="en-US" w:eastAsia="zh-CN"/>
              </w:rPr>
              <w:t>1.3</w:t>
            </w:r>
          </w:p>
        </w:tc>
        <w:tc>
          <w:tcPr>
            <w:tcW w:w="97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p>
        </w:tc>
        <w:tc>
          <w:tcPr>
            <w:tcW w:w="576" w:type="dxa"/>
            <w:vAlign w:val="center"/>
          </w:tcPr>
          <w:p>
            <w:pPr>
              <w:keepNext w:val="0"/>
              <w:wordWrap/>
              <w:topLinePunct w:val="0"/>
              <w:adjustRightInd w:val="0"/>
              <w:snapToGrid w:val="0"/>
              <w:spacing w:line="240" w:lineRule="auto"/>
              <w:ind w:firstLine="0" w:firstLineChars="0"/>
              <w:jc w:val="center"/>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＞7%</w:t>
            </w:r>
          </w:p>
        </w:tc>
        <w:tc>
          <w:tcPr>
            <w:tcW w:w="708" w:type="dxa"/>
            <w:tcBorders>
              <w:right w:val="single" w:color="auto" w:sz="4" w:space="0"/>
            </w:tcBorders>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0.35</w:t>
            </w:r>
          </w:p>
        </w:tc>
        <w:tc>
          <w:tcPr>
            <w:tcW w:w="684" w:type="dxa"/>
            <w:tcBorders>
              <w:left w:val="single" w:color="auto" w:sz="4" w:space="0"/>
            </w:tcBorders>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0.75</w:t>
            </w:r>
          </w:p>
        </w:tc>
        <w:tc>
          <w:tcPr>
            <w:tcW w:w="720"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p>
        </w:tc>
        <w:tc>
          <w:tcPr>
            <w:tcW w:w="24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有望完成预期目标</w:t>
            </w:r>
          </w:p>
        </w:tc>
        <w:tc>
          <w:tcPr>
            <w:tcW w:w="7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9</w:t>
            </w:r>
          </w:p>
        </w:tc>
        <w:tc>
          <w:tcPr>
            <w:tcW w:w="588" w:type="dxa"/>
            <w:vMerge w:val="continue"/>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p>
        </w:tc>
        <w:tc>
          <w:tcPr>
            <w:tcW w:w="1920" w:type="dxa"/>
            <w:vAlign w:val="center"/>
          </w:tcPr>
          <w:p>
            <w:pPr>
              <w:keepNext w:val="0"/>
              <w:wordWrap/>
              <w:topLinePunct w:val="0"/>
              <w:adjustRightInd w:val="0"/>
              <w:snapToGrid w:val="0"/>
              <w:spacing w:line="240" w:lineRule="auto"/>
              <w:ind w:firstLine="0" w:firstLineChars="0"/>
              <w:jc w:val="both"/>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每万家企业法人中高新技术企业数（个）</w:t>
            </w:r>
          </w:p>
        </w:tc>
        <w:tc>
          <w:tcPr>
            <w:tcW w:w="684" w:type="dxa"/>
            <w:vAlign w:val="center"/>
          </w:tcPr>
          <w:p>
            <w:pPr>
              <w:keepNext w:val="0"/>
              <w:wordWrap/>
              <w:topLinePunct w:val="0"/>
              <w:adjustRightInd w:val="0"/>
              <w:snapToGrid w:val="0"/>
              <w:spacing w:line="240" w:lineRule="auto"/>
              <w:ind w:firstLine="0" w:firstLineChars="0"/>
              <w:jc w:val="center"/>
              <w:rPr>
                <w:rFonts w:hint="default" w:ascii="宋体" w:hAnsi="宋体" w:eastAsia="宋体" w:cs="宋体"/>
                <w:color w:val="auto"/>
                <w:kern w:val="0"/>
                <w:sz w:val="15"/>
                <w:szCs w:val="15"/>
                <w:highlight w:val="none"/>
                <w:lang w:val="en-US"/>
              </w:rPr>
            </w:pPr>
            <w:r>
              <w:rPr>
                <w:rFonts w:hint="eastAsia" w:ascii="宋体" w:hAnsi="宋体" w:eastAsia="宋体" w:cs="宋体"/>
                <w:color w:val="auto"/>
                <w:kern w:val="0"/>
                <w:sz w:val="15"/>
                <w:szCs w:val="15"/>
                <w:highlight w:val="none"/>
                <w:lang w:val="en-US" w:eastAsia="zh-CN"/>
              </w:rPr>
              <w:t>77.5</w:t>
            </w:r>
          </w:p>
        </w:tc>
        <w:tc>
          <w:tcPr>
            <w:tcW w:w="972" w:type="dxa"/>
            <w:vAlign w:val="center"/>
          </w:tcPr>
          <w:p>
            <w:pPr>
              <w:keepNext w:val="0"/>
              <w:wordWrap/>
              <w:topLinePunct w:val="0"/>
              <w:adjustRightInd w:val="0"/>
              <w:snapToGrid w:val="0"/>
              <w:spacing w:line="240" w:lineRule="auto"/>
              <w:ind w:firstLine="0" w:firstLineChars="0"/>
              <w:jc w:val="center"/>
              <w:rPr>
                <w:rFonts w:hint="default" w:ascii="宋体" w:hAnsi="宋体" w:eastAsia="宋体" w:cs="宋体"/>
                <w:color w:val="auto"/>
                <w:kern w:val="0"/>
                <w:sz w:val="15"/>
                <w:szCs w:val="15"/>
                <w:highlight w:val="none"/>
                <w:lang w:val="en-US"/>
              </w:rPr>
            </w:pPr>
            <w:r>
              <w:rPr>
                <w:rFonts w:hint="eastAsia" w:ascii="宋体" w:hAnsi="宋体" w:eastAsia="宋体" w:cs="宋体"/>
                <w:color w:val="auto"/>
                <w:kern w:val="0"/>
                <w:sz w:val="15"/>
                <w:szCs w:val="15"/>
                <w:highlight w:val="none"/>
                <w:lang w:val="en-US" w:eastAsia="zh-CN"/>
              </w:rPr>
              <w:t>150</w:t>
            </w:r>
          </w:p>
        </w:tc>
        <w:tc>
          <w:tcPr>
            <w:tcW w:w="576"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w:t>
            </w:r>
          </w:p>
        </w:tc>
        <w:tc>
          <w:tcPr>
            <w:tcW w:w="708" w:type="dxa"/>
            <w:vAlign w:val="center"/>
          </w:tcPr>
          <w:p>
            <w:pPr>
              <w:keepNext w:val="0"/>
              <w:wordWrap/>
              <w:topLinePunct w:val="0"/>
              <w:adjustRightInd w:val="0"/>
              <w:snapToGrid w:val="0"/>
              <w:spacing w:line="240" w:lineRule="auto"/>
              <w:ind w:firstLine="0" w:firstLineChars="0"/>
              <w:jc w:val="center"/>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115</w:t>
            </w:r>
          </w:p>
        </w:tc>
        <w:tc>
          <w:tcPr>
            <w:tcW w:w="684" w:type="dxa"/>
            <w:vAlign w:val="center"/>
          </w:tcPr>
          <w:p>
            <w:pPr>
              <w:keepNext w:val="0"/>
              <w:wordWrap/>
              <w:topLinePunct w:val="0"/>
              <w:adjustRightInd w:val="0"/>
              <w:snapToGrid w:val="0"/>
              <w:spacing w:line="240" w:lineRule="auto"/>
              <w:ind w:firstLine="0" w:firstLineChars="0"/>
              <w:jc w:val="center"/>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163</w:t>
            </w:r>
          </w:p>
        </w:tc>
        <w:tc>
          <w:tcPr>
            <w:tcW w:w="720"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p>
        </w:tc>
        <w:tc>
          <w:tcPr>
            <w:tcW w:w="24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有望完成预期目标</w:t>
            </w:r>
          </w:p>
        </w:tc>
        <w:tc>
          <w:tcPr>
            <w:tcW w:w="7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43" w:hRule="atLeast"/>
        </w:trPr>
        <w:tc>
          <w:tcPr>
            <w:tcW w:w="4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r>
              <w:rPr>
                <w:rFonts w:hint="eastAsia" w:ascii="宋体" w:hAnsi="宋体" w:eastAsia="宋体" w:cs="宋体"/>
                <w:color w:val="auto"/>
                <w:kern w:val="0"/>
                <w:sz w:val="15"/>
                <w:szCs w:val="15"/>
              </w:rPr>
              <w:t>10</w:t>
            </w:r>
          </w:p>
        </w:tc>
        <w:tc>
          <w:tcPr>
            <w:tcW w:w="588" w:type="dxa"/>
            <w:vMerge w:val="continue"/>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p>
        </w:tc>
        <w:tc>
          <w:tcPr>
            <w:tcW w:w="1920" w:type="dxa"/>
            <w:vAlign w:val="center"/>
          </w:tcPr>
          <w:p>
            <w:pPr>
              <w:keepNext w:val="0"/>
              <w:wordWrap/>
              <w:topLinePunct w:val="0"/>
              <w:adjustRightInd w:val="0"/>
              <w:snapToGrid w:val="0"/>
              <w:spacing w:line="240" w:lineRule="auto"/>
              <w:ind w:firstLine="0" w:firstLineChars="0"/>
              <w:jc w:val="both"/>
              <w:rPr>
                <w:rFonts w:hint="eastAsia" w:ascii="宋体" w:hAnsi="宋体" w:eastAsia="宋体" w:cs="宋体"/>
                <w:color w:val="auto"/>
                <w:kern w:val="0"/>
                <w:sz w:val="15"/>
                <w:szCs w:val="15"/>
              </w:rPr>
            </w:pPr>
            <w:r>
              <w:rPr>
                <w:rFonts w:hint="eastAsia" w:ascii="宋体" w:hAnsi="宋体" w:eastAsia="宋体" w:cs="宋体"/>
                <w:color w:val="auto"/>
                <w:kern w:val="0"/>
                <w:sz w:val="15"/>
                <w:szCs w:val="15"/>
              </w:rPr>
              <w:t>每万人口拥有高价值发明专利（件）</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30</w:t>
            </w:r>
          </w:p>
        </w:tc>
        <w:tc>
          <w:tcPr>
            <w:tcW w:w="97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60</w:t>
            </w:r>
          </w:p>
        </w:tc>
        <w:tc>
          <w:tcPr>
            <w:tcW w:w="576"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w:t>
            </w:r>
          </w:p>
        </w:tc>
        <w:tc>
          <w:tcPr>
            <w:tcW w:w="708"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无统计</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无统计</w:t>
            </w:r>
          </w:p>
        </w:tc>
        <w:tc>
          <w:tcPr>
            <w:tcW w:w="720"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无统计</w:t>
            </w:r>
          </w:p>
        </w:tc>
        <w:tc>
          <w:tcPr>
            <w:tcW w:w="24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w:t>
            </w:r>
          </w:p>
        </w:tc>
        <w:tc>
          <w:tcPr>
            <w:tcW w:w="7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r>
              <w:rPr>
                <w:rFonts w:hint="eastAsia" w:ascii="宋体" w:hAnsi="宋体" w:eastAsia="宋体" w:cs="宋体"/>
                <w:color w:val="auto"/>
                <w:kern w:val="0"/>
                <w:sz w:val="15"/>
                <w:szCs w:val="15"/>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90" w:hRule="atLeast"/>
        </w:trPr>
        <w:tc>
          <w:tcPr>
            <w:tcW w:w="4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r>
              <w:rPr>
                <w:rFonts w:hint="eastAsia" w:ascii="宋体" w:hAnsi="宋体" w:eastAsia="宋体" w:cs="宋体"/>
                <w:color w:val="auto"/>
                <w:kern w:val="0"/>
                <w:sz w:val="15"/>
                <w:szCs w:val="15"/>
              </w:rPr>
              <w:t>11</w:t>
            </w:r>
          </w:p>
        </w:tc>
        <w:tc>
          <w:tcPr>
            <w:tcW w:w="588" w:type="dxa"/>
            <w:vMerge w:val="continue"/>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p>
        </w:tc>
        <w:tc>
          <w:tcPr>
            <w:tcW w:w="1920"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eastAsia="zh-CN"/>
              </w:rPr>
            </w:pPr>
            <w:r>
              <w:rPr>
                <w:rFonts w:hint="eastAsia" w:ascii="宋体" w:hAnsi="宋体" w:eastAsia="宋体" w:cs="宋体"/>
                <w:color w:val="auto"/>
                <w:kern w:val="0"/>
                <w:sz w:val="15"/>
                <w:szCs w:val="15"/>
                <w:lang w:eastAsia="zh-CN"/>
              </w:rPr>
              <w:t>数字经济核心产业增加值占地区生产总值比例（</w:t>
            </w:r>
            <w:r>
              <w:rPr>
                <w:rFonts w:hint="eastAsia" w:ascii="宋体" w:hAnsi="宋体" w:eastAsia="宋体" w:cs="宋体"/>
                <w:color w:val="auto"/>
                <w:kern w:val="0"/>
                <w:sz w:val="15"/>
                <w:szCs w:val="15"/>
                <w:lang w:val="en-US" w:eastAsia="zh-CN"/>
              </w:rPr>
              <w:t>%</w:t>
            </w:r>
            <w:r>
              <w:rPr>
                <w:rFonts w:hint="eastAsia" w:ascii="宋体" w:hAnsi="宋体" w:eastAsia="宋体" w:cs="宋体"/>
                <w:color w:val="auto"/>
                <w:kern w:val="0"/>
                <w:sz w:val="15"/>
                <w:szCs w:val="15"/>
                <w:lang w:eastAsia="zh-CN"/>
              </w:rPr>
              <w:t>）</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r>
              <w:rPr>
                <w:rFonts w:hint="eastAsia" w:ascii="宋体" w:hAnsi="宋体" w:eastAsia="宋体" w:cs="宋体"/>
                <w:color w:val="auto"/>
                <w:kern w:val="0"/>
                <w:sz w:val="15"/>
                <w:szCs w:val="15"/>
                <w:lang w:val="en-US" w:eastAsia="zh-CN"/>
              </w:rPr>
              <w:t>—</w:t>
            </w:r>
          </w:p>
        </w:tc>
        <w:tc>
          <w:tcPr>
            <w:tcW w:w="97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r>
              <w:rPr>
                <w:rFonts w:hint="eastAsia" w:ascii="宋体" w:hAnsi="宋体" w:eastAsia="宋体" w:cs="宋体"/>
                <w:color w:val="auto"/>
                <w:kern w:val="0"/>
                <w:sz w:val="15"/>
                <w:szCs w:val="15"/>
                <w:lang w:val="en-US" w:eastAsia="zh-CN"/>
              </w:rPr>
              <w:t>—</w:t>
            </w:r>
          </w:p>
        </w:tc>
        <w:tc>
          <w:tcPr>
            <w:tcW w:w="576"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r>
              <w:rPr>
                <w:rFonts w:hint="eastAsia" w:ascii="宋体" w:hAnsi="宋体" w:eastAsia="宋体" w:cs="宋体"/>
                <w:color w:val="auto"/>
                <w:kern w:val="0"/>
                <w:sz w:val="15"/>
                <w:szCs w:val="15"/>
                <w:lang w:val="en-US" w:eastAsia="zh-CN"/>
              </w:rPr>
              <w:t>—</w:t>
            </w:r>
          </w:p>
        </w:tc>
        <w:tc>
          <w:tcPr>
            <w:tcW w:w="708"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无统计</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无统计</w:t>
            </w:r>
          </w:p>
        </w:tc>
        <w:tc>
          <w:tcPr>
            <w:tcW w:w="720"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无统计</w:t>
            </w:r>
          </w:p>
        </w:tc>
        <w:tc>
          <w:tcPr>
            <w:tcW w:w="24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w:t>
            </w:r>
          </w:p>
        </w:tc>
        <w:tc>
          <w:tcPr>
            <w:tcW w:w="7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r>
              <w:rPr>
                <w:rFonts w:hint="eastAsia" w:ascii="宋体" w:hAnsi="宋体" w:eastAsia="宋体" w:cs="宋体"/>
                <w:color w:val="auto"/>
                <w:kern w:val="0"/>
                <w:sz w:val="15"/>
                <w:szCs w:val="15"/>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5" w:hRule="atLeast"/>
        </w:trPr>
        <w:tc>
          <w:tcPr>
            <w:tcW w:w="4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12</w:t>
            </w:r>
          </w:p>
        </w:tc>
        <w:tc>
          <w:tcPr>
            <w:tcW w:w="588" w:type="dxa"/>
            <w:vMerge w:val="restart"/>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协调发展</w:t>
            </w:r>
          </w:p>
        </w:tc>
        <w:tc>
          <w:tcPr>
            <w:tcW w:w="1920"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常住人口城镇化率（%）</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12.36</w:t>
            </w:r>
          </w:p>
        </w:tc>
        <w:tc>
          <w:tcPr>
            <w:tcW w:w="97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65</w:t>
            </w:r>
          </w:p>
        </w:tc>
        <w:tc>
          <w:tcPr>
            <w:tcW w:w="576"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w:t>
            </w:r>
          </w:p>
        </w:tc>
        <w:tc>
          <w:tcPr>
            <w:tcW w:w="708"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19.89</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17.68</w:t>
            </w:r>
          </w:p>
        </w:tc>
        <w:tc>
          <w:tcPr>
            <w:tcW w:w="720"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73.06</w:t>
            </w:r>
          </w:p>
        </w:tc>
        <w:tc>
          <w:tcPr>
            <w:tcW w:w="2484" w:type="dxa"/>
            <w:vAlign w:val="top"/>
          </w:tcPr>
          <w:p>
            <w:pPr>
              <w:keepNext w:val="0"/>
              <w:wordWrap/>
              <w:topLinePunct w:val="0"/>
              <w:adjustRightInd w:val="0"/>
              <w:snapToGrid w:val="0"/>
              <w:spacing w:line="240" w:lineRule="auto"/>
              <w:ind w:firstLine="0" w:firstLineChars="0"/>
              <w:jc w:val="both"/>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eastAsia="zh-CN"/>
              </w:rPr>
              <w:t>前两年</w:t>
            </w:r>
            <w:r>
              <w:rPr>
                <w:rFonts w:hint="eastAsia" w:ascii="宋体" w:hAnsi="宋体" w:eastAsia="宋体" w:cs="宋体"/>
                <w:color w:val="auto"/>
                <w:kern w:val="2"/>
                <w:sz w:val="15"/>
                <w:szCs w:val="15"/>
                <w:highlight w:val="none"/>
                <w:lang w:val="en-US" w:eastAsia="zh-CN" w:bidi="ar-SA"/>
              </w:rPr>
              <w:t>未完成</w:t>
            </w:r>
            <w:r>
              <w:rPr>
                <w:rFonts w:hint="eastAsia" w:ascii="宋体" w:hAnsi="宋体" w:eastAsia="宋体" w:cs="宋体"/>
                <w:color w:val="auto"/>
                <w:kern w:val="0"/>
                <w:sz w:val="15"/>
                <w:szCs w:val="15"/>
                <w:highlight w:val="none"/>
                <w:lang w:val="en-US" w:eastAsia="zh-CN"/>
              </w:rPr>
              <w:t>65</w:t>
            </w:r>
            <w:r>
              <w:rPr>
                <w:rFonts w:hint="eastAsia" w:ascii="宋体" w:hAnsi="宋体" w:eastAsia="宋体" w:cs="宋体"/>
                <w:color w:val="auto"/>
                <w:kern w:val="0"/>
                <w:sz w:val="15"/>
                <w:szCs w:val="15"/>
                <w:highlight w:val="none"/>
              </w:rPr>
              <w:t>%</w:t>
            </w:r>
            <w:r>
              <w:rPr>
                <w:rFonts w:hint="eastAsia" w:ascii="宋体" w:hAnsi="宋体" w:eastAsia="宋体" w:cs="宋体"/>
                <w:color w:val="auto"/>
                <w:kern w:val="2"/>
                <w:sz w:val="15"/>
                <w:szCs w:val="15"/>
                <w:highlight w:val="none"/>
                <w:lang w:val="en-US" w:eastAsia="zh-CN" w:bidi="ar-SA"/>
              </w:rPr>
              <w:t>预期目标</w:t>
            </w:r>
            <w:r>
              <w:rPr>
                <w:rFonts w:hint="eastAsia" w:ascii="宋体" w:hAnsi="宋体" w:eastAsia="宋体" w:cs="宋体"/>
                <w:b w:val="0"/>
                <w:bCs w:val="0"/>
                <w:color w:val="auto"/>
                <w:kern w:val="2"/>
                <w:sz w:val="15"/>
                <w:szCs w:val="15"/>
                <w:highlight w:val="none"/>
                <w:lang w:val="en-US" w:eastAsia="zh-CN" w:bidi="ar-SA"/>
              </w:rPr>
              <w:t>，</w:t>
            </w:r>
            <w:r>
              <w:rPr>
                <w:rFonts w:hint="eastAsia" w:ascii="宋体" w:hAnsi="宋体" w:eastAsia="宋体" w:cs="宋体"/>
                <w:b w:val="0"/>
                <w:bCs w:val="0"/>
                <w:i w:val="0"/>
                <w:iCs w:val="0"/>
                <w:color w:val="auto"/>
                <w:kern w:val="0"/>
                <w:sz w:val="15"/>
                <w:szCs w:val="15"/>
                <w:highlight w:val="none"/>
                <w:u w:val="none"/>
                <w:lang w:val="en-US" w:eastAsia="zh-CN" w:bidi="ar"/>
              </w:rPr>
              <w:t>2</w:t>
            </w:r>
            <w:r>
              <w:rPr>
                <w:rFonts w:hint="eastAsia" w:ascii="宋体" w:hAnsi="宋体" w:eastAsia="宋体" w:cs="宋体"/>
                <w:b w:val="0"/>
                <w:bCs w:val="0"/>
                <w:color w:val="auto"/>
                <w:kern w:val="0"/>
                <w:sz w:val="15"/>
                <w:szCs w:val="15"/>
                <w:highlight w:val="none"/>
                <w:lang w:val="en-US" w:eastAsia="zh-CN"/>
              </w:rPr>
              <w:t>0</w:t>
            </w:r>
            <w:r>
              <w:rPr>
                <w:rFonts w:hint="eastAsia" w:ascii="宋体" w:hAnsi="宋体" w:eastAsia="宋体" w:cs="宋体"/>
                <w:color w:val="auto"/>
                <w:kern w:val="0"/>
                <w:sz w:val="15"/>
                <w:szCs w:val="15"/>
                <w:highlight w:val="none"/>
                <w:lang w:val="en-US" w:eastAsia="zh-CN"/>
              </w:rPr>
              <w:t>23年有望完成</w:t>
            </w:r>
          </w:p>
        </w:tc>
        <w:tc>
          <w:tcPr>
            <w:tcW w:w="7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525" w:hRule="atLeast"/>
        </w:trPr>
        <w:tc>
          <w:tcPr>
            <w:tcW w:w="4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13</w:t>
            </w:r>
          </w:p>
        </w:tc>
        <w:tc>
          <w:tcPr>
            <w:tcW w:w="588" w:type="dxa"/>
            <w:vMerge w:val="continue"/>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p>
        </w:tc>
        <w:tc>
          <w:tcPr>
            <w:tcW w:w="1920" w:type="dxa"/>
            <w:vAlign w:val="center"/>
          </w:tcPr>
          <w:p>
            <w:pPr>
              <w:keepNext w:val="0"/>
              <w:wordWrap/>
              <w:topLinePunct w:val="0"/>
              <w:adjustRightInd w:val="0"/>
              <w:snapToGrid w:val="0"/>
              <w:spacing w:line="240" w:lineRule="auto"/>
              <w:ind w:firstLine="0" w:firstLineChars="0"/>
              <w:jc w:val="both"/>
              <w:rPr>
                <w:rFonts w:hint="eastAsia" w:ascii="宋体" w:hAnsi="宋体" w:eastAsia="宋体" w:cs="宋体"/>
                <w:color w:val="FF0000"/>
                <w:kern w:val="0"/>
                <w:sz w:val="15"/>
                <w:szCs w:val="15"/>
              </w:rPr>
            </w:pPr>
            <w:r>
              <w:rPr>
                <w:rFonts w:hint="eastAsia" w:ascii="宋体" w:hAnsi="宋体" w:eastAsia="宋体" w:cs="宋体"/>
                <w:color w:val="auto"/>
                <w:kern w:val="0"/>
                <w:sz w:val="15"/>
                <w:szCs w:val="15"/>
              </w:rPr>
              <w:t>城乡居民人均可支配收入之比</w:t>
            </w:r>
          </w:p>
        </w:tc>
        <w:tc>
          <w:tcPr>
            <w:tcW w:w="684" w:type="dxa"/>
            <w:vAlign w:val="center"/>
          </w:tcPr>
          <w:p>
            <w:pPr>
              <w:keepNext w:val="0"/>
              <w:wordWrap/>
              <w:topLinePunct w:val="0"/>
              <w:adjustRightInd w:val="0"/>
              <w:snapToGrid w:val="0"/>
              <w:spacing w:line="240" w:lineRule="auto"/>
              <w:ind w:firstLine="0" w:firstLineChars="0"/>
              <w:jc w:val="center"/>
              <w:rPr>
                <w:rFonts w:hint="default" w:ascii="宋体" w:hAnsi="宋体" w:eastAsia="宋体" w:cs="宋体"/>
                <w:color w:val="auto"/>
                <w:kern w:val="0"/>
                <w:sz w:val="15"/>
                <w:szCs w:val="15"/>
                <w:lang w:val="en-US"/>
              </w:rPr>
            </w:pPr>
            <w:r>
              <w:rPr>
                <w:rFonts w:hint="eastAsia" w:ascii="宋体" w:hAnsi="宋体" w:eastAsia="宋体" w:cs="宋体"/>
                <w:color w:val="auto"/>
                <w:kern w:val="0"/>
                <w:sz w:val="15"/>
                <w:szCs w:val="15"/>
                <w:lang w:val="en-US" w:eastAsia="zh-CN"/>
              </w:rPr>
              <w:t>1.13</w:t>
            </w:r>
          </w:p>
        </w:tc>
        <w:tc>
          <w:tcPr>
            <w:tcW w:w="972" w:type="dxa"/>
            <w:vAlign w:val="center"/>
          </w:tcPr>
          <w:p>
            <w:pPr>
              <w:keepNext w:val="0"/>
              <w:wordWrap/>
              <w:topLinePunct w:val="0"/>
              <w:adjustRightInd w:val="0"/>
              <w:snapToGrid w:val="0"/>
              <w:spacing w:line="240" w:lineRule="auto"/>
              <w:ind w:firstLine="0" w:firstLineChars="0"/>
              <w:jc w:val="center"/>
              <w:rPr>
                <w:rFonts w:hint="default" w:ascii="宋体" w:hAnsi="宋体" w:eastAsia="宋体" w:cs="宋体"/>
                <w:color w:val="auto"/>
                <w:kern w:val="0"/>
                <w:sz w:val="15"/>
                <w:szCs w:val="15"/>
                <w:lang w:val="en-US"/>
              </w:rPr>
            </w:pPr>
            <w:r>
              <w:rPr>
                <w:rFonts w:hint="eastAsia" w:ascii="宋体" w:hAnsi="宋体" w:eastAsia="宋体" w:cs="宋体"/>
                <w:color w:val="auto"/>
                <w:kern w:val="0"/>
                <w:sz w:val="15"/>
                <w:szCs w:val="15"/>
                <w:lang w:val="en-US" w:eastAsia="zh-CN"/>
              </w:rPr>
              <w:t>2.5</w:t>
            </w:r>
          </w:p>
        </w:tc>
        <w:tc>
          <w:tcPr>
            <w:tcW w:w="576"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低于全国平均水平</w:t>
            </w:r>
          </w:p>
        </w:tc>
        <w:tc>
          <w:tcPr>
            <w:tcW w:w="708" w:type="dxa"/>
            <w:vAlign w:val="center"/>
          </w:tcPr>
          <w:p>
            <w:pPr>
              <w:keepNext w:val="0"/>
              <w:wordWrap/>
              <w:topLinePunct w:val="0"/>
              <w:adjustRightInd w:val="0"/>
              <w:snapToGrid w:val="0"/>
              <w:spacing w:line="240" w:lineRule="auto"/>
              <w:ind w:firstLine="0" w:firstLineChars="0"/>
              <w:jc w:val="center"/>
              <w:rPr>
                <w:rFonts w:hint="default"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1.24</w:t>
            </w:r>
          </w:p>
        </w:tc>
        <w:tc>
          <w:tcPr>
            <w:tcW w:w="684" w:type="dxa"/>
            <w:vAlign w:val="center"/>
          </w:tcPr>
          <w:p>
            <w:pPr>
              <w:keepNext w:val="0"/>
              <w:wordWrap/>
              <w:topLinePunct w:val="0"/>
              <w:adjustRightInd w:val="0"/>
              <w:snapToGrid w:val="0"/>
              <w:spacing w:line="240" w:lineRule="auto"/>
              <w:ind w:firstLine="0" w:firstLineChars="0"/>
              <w:jc w:val="center"/>
              <w:rPr>
                <w:rFonts w:hint="default"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1.16</w:t>
            </w:r>
          </w:p>
        </w:tc>
        <w:tc>
          <w:tcPr>
            <w:tcW w:w="720"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bidi="ar-SA"/>
              </w:rPr>
            </w:pPr>
          </w:p>
        </w:tc>
        <w:tc>
          <w:tcPr>
            <w:tcW w:w="24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FF0000"/>
                <w:kern w:val="0"/>
                <w:sz w:val="15"/>
                <w:szCs w:val="15"/>
                <w:lang w:val="en-US" w:eastAsia="zh-CN"/>
              </w:rPr>
            </w:pPr>
            <w:r>
              <w:rPr>
                <w:rFonts w:hint="eastAsia" w:ascii="宋体" w:hAnsi="宋体" w:eastAsia="宋体" w:cs="宋体"/>
                <w:color w:val="auto"/>
                <w:kern w:val="0"/>
                <w:sz w:val="15"/>
                <w:szCs w:val="15"/>
                <w:lang w:val="en-US" w:eastAsia="zh-CN"/>
              </w:rPr>
              <w:t>前两年</w:t>
            </w:r>
            <w:r>
              <w:rPr>
                <w:rFonts w:hint="eastAsia" w:ascii="宋体" w:hAnsi="宋体" w:eastAsia="宋体" w:cs="宋体"/>
                <w:color w:val="auto"/>
                <w:kern w:val="0"/>
                <w:sz w:val="15"/>
                <w:szCs w:val="15"/>
                <w:highlight w:val="none"/>
                <w:lang w:val="en-US" w:eastAsia="zh-CN"/>
              </w:rPr>
              <w:t>完成预期目标</w:t>
            </w:r>
          </w:p>
        </w:tc>
        <w:tc>
          <w:tcPr>
            <w:tcW w:w="7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FF0000"/>
                <w:kern w:val="0"/>
                <w:sz w:val="15"/>
                <w:szCs w:val="15"/>
              </w:rPr>
            </w:pPr>
            <w:r>
              <w:rPr>
                <w:rFonts w:hint="eastAsia" w:ascii="宋体" w:hAnsi="宋体" w:eastAsia="宋体" w:cs="宋体"/>
                <w:color w:val="auto"/>
                <w:kern w:val="0"/>
                <w:sz w:val="15"/>
                <w:szCs w:val="15"/>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14</w:t>
            </w:r>
          </w:p>
        </w:tc>
        <w:tc>
          <w:tcPr>
            <w:tcW w:w="588" w:type="dxa"/>
            <w:vMerge w:val="restart"/>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r>
              <w:rPr>
                <w:rFonts w:hint="eastAsia" w:ascii="宋体" w:hAnsi="宋体" w:eastAsia="宋体" w:cs="宋体"/>
                <w:color w:val="auto"/>
                <w:kern w:val="0"/>
                <w:sz w:val="15"/>
                <w:szCs w:val="15"/>
              </w:rPr>
              <w:t>绿色发展</w:t>
            </w:r>
          </w:p>
        </w:tc>
        <w:tc>
          <w:tcPr>
            <w:tcW w:w="1920" w:type="dxa"/>
            <w:vAlign w:val="center"/>
          </w:tcPr>
          <w:p>
            <w:pPr>
              <w:keepNext w:val="0"/>
              <w:wordWrap/>
              <w:topLinePunct w:val="0"/>
              <w:adjustRightInd w:val="0"/>
              <w:snapToGrid w:val="0"/>
              <w:spacing w:line="240" w:lineRule="auto"/>
              <w:ind w:firstLine="0" w:firstLineChars="0"/>
              <w:jc w:val="both"/>
              <w:rPr>
                <w:rFonts w:hint="eastAsia" w:ascii="宋体" w:hAnsi="宋体" w:eastAsia="宋体" w:cs="宋体"/>
                <w:color w:val="auto"/>
                <w:kern w:val="0"/>
                <w:sz w:val="15"/>
                <w:szCs w:val="15"/>
              </w:rPr>
            </w:pPr>
            <w:r>
              <w:rPr>
                <w:rFonts w:hint="eastAsia" w:ascii="宋体" w:hAnsi="宋体" w:eastAsia="宋体" w:cs="宋体"/>
                <w:color w:val="auto"/>
                <w:kern w:val="0"/>
                <w:sz w:val="15"/>
                <w:szCs w:val="15"/>
              </w:rPr>
              <w:t>单位地区生产总值能源消耗降幅（%）</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w:t>
            </w:r>
          </w:p>
        </w:tc>
        <w:tc>
          <w:tcPr>
            <w:tcW w:w="1548" w:type="dxa"/>
            <w:gridSpan w:val="2"/>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r>
              <w:rPr>
                <w:rFonts w:hint="eastAsia" w:ascii="宋体" w:hAnsi="宋体" w:eastAsia="宋体" w:cs="宋体"/>
                <w:color w:val="auto"/>
                <w:kern w:val="0"/>
                <w:sz w:val="15"/>
                <w:szCs w:val="15"/>
              </w:rPr>
              <w:t>控制在自治区下达指标内</w:t>
            </w:r>
          </w:p>
        </w:tc>
        <w:tc>
          <w:tcPr>
            <w:tcW w:w="708"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无统计</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无统计</w:t>
            </w:r>
          </w:p>
        </w:tc>
        <w:tc>
          <w:tcPr>
            <w:tcW w:w="720"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无统计</w:t>
            </w:r>
          </w:p>
        </w:tc>
        <w:tc>
          <w:tcPr>
            <w:tcW w:w="24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eastAsia="zh-CN"/>
              </w:rPr>
            </w:pPr>
            <w:r>
              <w:rPr>
                <w:rFonts w:hint="eastAsia" w:ascii="宋体" w:hAnsi="宋体" w:eastAsia="宋体" w:cs="宋体"/>
                <w:color w:val="auto"/>
                <w:kern w:val="0"/>
                <w:sz w:val="15"/>
                <w:szCs w:val="15"/>
                <w:lang w:val="en-US" w:eastAsia="zh-CN"/>
              </w:rPr>
              <w:t xml:space="preserve"> </w:t>
            </w:r>
          </w:p>
        </w:tc>
        <w:tc>
          <w:tcPr>
            <w:tcW w:w="7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r>
              <w:rPr>
                <w:rFonts w:hint="eastAsia" w:ascii="宋体" w:hAnsi="宋体" w:eastAsia="宋体" w:cs="宋体"/>
                <w:color w:val="auto"/>
                <w:kern w:val="0"/>
                <w:sz w:val="15"/>
                <w:szCs w:val="15"/>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15</w:t>
            </w:r>
          </w:p>
        </w:tc>
        <w:tc>
          <w:tcPr>
            <w:tcW w:w="588" w:type="dxa"/>
            <w:vMerge w:val="continue"/>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p>
        </w:tc>
        <w:tc>
          <w:tcPr>
            <w:tcW w:w="1920"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r>
              <w:rPr>
                <w:rFonts w:hint="eastAsia" w:ascii="宋体" w:hAnsi="宋体" w:eastAsia="宋体" w:cs="宋体"/>
                <w:color w:val="auto"/>
                <w:kern w:val="0"/>
                <w:sz w:val="15"/>
                <w:szCs w:val="15"/>
              </w:rPr>
              <w:t>城市空气优良天数比率（%）</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87.9%</w:t>
            </w:r>
          </w:p>
        </w:tc>
        <w:tc>
          <w:tcPr>
            <w:tcW w:w="97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r>
              <w:rPr>
                <w:rFonts w:hint="eastAsia" w:ascii="宋体" w:hAnsi="宋体" w:eastAsia="宋体" w:cs="宋体"/>
                <w:color w:val="auto"/>
                <w:kern w:val="0"/>
                <w:sz w:val="15"/>
                <w:szCs w:val="15"/>
                <w:lang w:val="en-US" w:eastAsia="zh-CN"/>
              </w:rPr>
              <w:t>＞91</w:t>
            </w:r>
            <w:r>
              <w:rPr>
                <w:rFonts w:hint="eastAsia" w:ascii="宋体" w:hAnsi="宋体" w:eastAsia="宋体" w:cs="宋体"/>
                <w:color w:val="auto"/>
                <w:kern w:val="0"/>
                <w:sz w:val="15"/>
                <w:szCs w:val="15"/>
              </w:rPr>
              <w:t>%</w:t>
            </w:r>
          </w:p>
        </w:tc>
        <w:tc>
          <w:tcPr>
            <w:tcW w:w="576"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eastAsia="zh-CN"/>
              </w:rPr>
            </w:pPr>
            <w:r>
              <w:rPr>
                <w:rFonts w:hint="eastAsia" w:ascii="宋体" w:hAnsi="宋体" w:eastAsia="宋体" w:cs="宋体"/>
                <w:color w:val="auto"/>
                <w:kern w:val="0"/>
                <w:sz w:val="15"/>
                <w:szCs w:val="15"/>
                <w:lang w:val="en-US" w:eastAsia="zh-CN"/>
              </w:rPr>
              <w:t>—</w:t>
            </w:r>
          </w:p>
        </w:tc>
        <w:tc>
          <w:tcPr>
            <w:tcW w:w="708"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90.2</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88.6</w:t>
            </w:r>
          </w:p>
        </w:tc>
        <w:tc>
          <w:tcPr>
            <w:tcW w:w="720"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r>
              <w:rPr>
                <w:rFonts w:hint="eastAsia" w:ascii="宋体" w:hAnsi="宋体" w:eastAsia="宋体" w:cs="宋体"/>
                <w:color w:val="auto"/>
                <w:kern w:val="0"/>
                <w:sz w:val="15"/>
                <w:szCs w:val="15"/>
                <w:lang w:val="en-US" w:eastAsia="zh-CN"/>
              </w:rPr>
              <w:t>91.5</w:t>
            </w:r>
          </w:p>
        </w:tc>
        <w:tc>
          <w:tcPr>
            <w:tcW w:w="24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r>
              <w:rPr>
                <w:rFonts w:hint="eastAsia" w:ascii="宋体" w:hAnsi="宋体" w:eastAsia="宋体" w:cs="宋体"/>
                <w:color w:val="auto"/>
                <w:kern w:val="0"/>
                <w:sz w:val="15"/>
                <w:szCs w:val="15"/>
                <w:lang w:val="en-US" w:eastAsia="zh-CN"/>
              </w:rPr>
              <w:t>前两年半完成预期目标</w:t>
            </w:r>
          </w:p>
        </w:tc>
        <w:tc>
          <w:tcPr>
            <w:tcW w:w="7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r>
              <w:rPr>
                <w:rFonts w:hint="eastAsia" w:ascii="宋体" w:hAnsi="宋体" w:eastAsia="宋体" w:cs="宋体"/>
                <w:color w:val="auto"/>
                <w:kern w:val="0"/>
                <w:sz w:val="15"/>
                <w:szCs w:val="15"/>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16</w:t>
            </w:r>
          </w:p>
        </w:tc>
        <w:tc>
          <w:tcPr>
            <w:tcW w:w="588" w:type="dxa"/>
            <w:vMerge w:val="continue"/>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p>
        </w:tc>
        <w:tc>
          <w:tcPr>
            <w:tcW w:w="1920" w:type="dxa"/>
            <w:vAlign w:val="center"/>
          </w:tcPr>
          <w:p>
            <w:pPr>
              <w:keepNext w:val="0"/>
              <w:wordWrap/>
              <w:topLinePunct w:val="0"/>
              <w:adjustRightInd w:val="0"/>
              <w:snapToGrid w:val="0"/>
              <w:spacing w:line="240" w:lineRule="auto"/>
              <w:ind w:firstLine="0" w:firstLineChars="0"/>
              <w:jc w:val="both"/>
              <w:rPr>
                <w:rFonts w:hint="eastAsia" w:ascii="宋体" w:hAnsi="宋体" w:eastAsia="宋体" w:cs="宋体"/>
                <w:color w:val="auto"/>
                <w:kern w:val="0"/>
                <w:sz w:val="15"/>
                <w:szCs w:val="15"/>
              </w:rPr>
            </w:pPr>
            <w:r>
              <w:rPr>
                <w:rFonts w:hint="eastAsia" w:ascii="宋体" w:hAnsi="宋体" w:eastAsia="宋体" w:cs="宋体"/>
                <w:color w:val="auto"/>
                <w:kern w:val="0"/>
                <w:sz w:val="15"/>
                <w:szCs w:val="15"/>
              </w:rPr>
              <w:t>单位地区生产总值二氧化碳排放降幅（%）</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w:t>
            </w:r>
          </w:p>
        </w:tc>
        <w:tc>
          <w:tcPr>
            <w:tcW w:w="1548" w:type="dxa"/>
            <w:gridSpan w:val="2"/>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r>
              <w:rPr>
                <w:rFonts w:hint="eastAsia" w:ascii="宋体" w:hAnsi="宋体" w:eastAsia="宋体" w:cs="宋体"/>
                <w:color w:val="auto"/>
                <w:kern w:val="0"/>
                <w:sz w:val="15"/>
                <w:szCs w:val="15"/>
              </w:rPr>
              <w:t>控制在自治区下达指标内</w:t>
            </w:r>
          </w:p>
        </w:tc>
        <w:tc>
          <w:tcPr>
            <w:tcW w:w="708"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无统计</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无统计</w:t>
            </w:r>
          </w:p>
        </w:tc>
        <w:tc>
          <w:tcPr>
            <w:tcW w:w="720"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无统计</w:t>
            </w:r>
          </w:p>
        </w:tc>
        <w:tc>
          <w:tcPr>
            <w:tcW w:w="24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r>
              <w:rPr>
                <w:rFonts w:hint="eastAsia" w:ascii="宋体" w:hAnsi="宋体" w:eastAsia="宋体" w:cs="宋体"/>
                <w:color w:val="auto"/>
                <w:kern w:val="0"/>
                <w:sz w:val="15"/>
                <w:szCs w:val="15"/>
                <w:lang w:val="en-US" w:eastAsia="zh-CN"/>
              </w:rPr>
              <w:t>/</w:t>
            </w:r>
          </w:p>
        </w:tc>
        <w:tc>
          <w:tcPr>
            <w:tcW w:w="7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r>
              <w:rPr>
                <w:rFonts w:hint="eastAsia" w:ascii="宋体" w:hAnsi="宋体" w:eastAsia="宋体" w:cs="宋体"/>
                <w:color w:val="auto"/>
                <w:kern w:val="0"/>
                <w:sz w:val="15"/>
                <w:szCs w:val="15"/>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96" w:hRule="atLeast"/>
        </w:trPr>
        <w:tc>
          <w:tcPr>
            <w:tcW w:w="4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17</w:t>
            </w:r>
          </w:p>
        </w:tc>
        <w:tc>
          <w:tcPr>
            <w:tcW w:w="588" w:type="dxa"/>
            <w:vMerge w:val="continue"/>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p>
        </w:tc>
        <w:tc>
          <w:tcPr>
            <w:tcW w:w="1920" w:type="dxa"/>
            <w:vAlign w:val="center"/>
          </w:tcPr>
          <w:p>
            <w:pPr>
              <w:keepNext w:val="0"/>
              <w:wordWrap/>
              <w:topLinePunct w:val="0"/>
              <w:adjustRightInd w:val="0"/>
              <w:snapToGrid w:val="0"/>
              <w:spacing w:line="240" w:lineRule="auto"/>
              <w:ind w:firstLine="0" w:firstLineChars="0"/>
              <w:jc w:val="both"/>
              <w:rPr>
                <w:rFonts w:hint="eastAsia" w:ascii="宋体" w:hAnsi="宋体" w:eastAsia="宋体" w:cs="宋体"/>
                <w:color w:val="auto"/>
                <w:kern w:val="0"/>
                <w:sz w:val="15"/>
                <w:szCs w:val="15"/>
              </w:rPr>
            </w:pPr>
            <w:r>
              <w:rPr>
                <w:rFonts w:hint="eastAsia" w:ascii="宋体" w:hAnsi="宋体" w:eastAsia="宋体" w:cs="宋体"/>
                <w:color w:val="auto"/>
                <w:kern w:val="0"/>
                <w:sz w:val="15"/>
                <w:szCs w:val="15"/>
              </w:rPr>
              <w:t>地表水达到或好于Ⅲ类水体占地表水比（%）</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87.5</w:t>
            </w:r>
          </w:p>
        </w:tc>
        <w:tc>
          <w:tcPr>
            <w:tcW w:w="972" w:type="dxa"/>
            <w:tcBorders>
              <w:right w:val="single" w:color="auto" w:sz="4" w:space="0"/>
            </w:tcBorders>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lang w:val="en-US" w:eastAsia="zh-CN"/>
              </w:rPr>
              <w:t>80</w:t>
            </w:r>
          </w:p>
        </w:tc>
        <w:tc>
          <w:tcPr>
            <w:tcW w:w="576" w:type="dxa"/>
            <w:tcBorders>
              <w:left w:val="single" w:color="auto" w:sz="4" w:space="0"/>
            </w:tcBorders>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p>
        </w:tc>
        <w:tc>
          <w:tcPr>
            <w:tcW w:w="708" w:type="dxa"/>
            <w:tcBorders>
              <w:right w:val="single" w:color="auto" w:sz="4" w:space="0"/>
            </w:tcBorders>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lang w:val="en-US" w:eastAsia="zh-CN"/>
              </w:rPr>
              <w:t>80</w:t>
            </w:r>
          </w:p>
        </w:tc>
        <w:tc>
          <w:tcPr>
            <w:tcW w:w="684" w:type="dxa"/>
            <w:tcBorders>
              <w:left w:val="single" w:color="auto" w:sz="4" w:space="0"/>
              <w:right w:val="single" w:color="auto" w:sz="4" w:space="0"/>
            </w:tcBorders>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lang w:val="en-US" w:eastAsia="zh-CN"/>
              </w:rPr>
              <w:t>80</w:t>
            </w:r>
          </w:p>
        </w:tc>
        <w:tc>
          <w:tcPr>
            <w:tcW w:w="720" w:type="dxa"/>
            <w:tcBorders>
              <w:left w:val="single" w:color="auto" w:sz="4" w:space="0"/>
            </w:tcBorders>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w:t>
            </w:r>
            <w:r>
              <w:rPr>
                <w:rFonts w:hint="eastAsia" w:ascii="宋体" w:hAnsi="宋体" w:eastAsia="宋体" w:cs="宋体"/>
                <w:color w:val="auto"/>
                <w:kern w:val="0"/>
                <w:sz w:val="15"/>
                <w:szCs w:val="15"/>
                <w:highlight w:val="none"/>
                <w:lang w:val="en-US" w:eastAsia="zh-CN"/>
              </w:rPr>
              <w:t>80</w:t>
            </w:r>
          </w:p>
        </w:tc>
        <w:tc>
          <w:tcPr>
            <w:tcW w:w="24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前两年半完成预期目标</w:t>
            </w:r>
          </w:p>
        </w:tc>
        <w:tc>
          <w:tcPr>
            <w:tcW w:w="7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19" w:hRule="atLeast"/>
        </w:trPr>
        <w:tc>
          <w:tcPr>
            <w:tcW w:w="4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18</w:t>
            </w:r>
          </w:p>
        </w:tc>
        <w:tc>
          <w:tcPr>
            <w:tcW w:w="588" w:type="dxa"/>
            <w:vMerge w:val="continue"/>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p>
        </w:tc>
        <w:tc>
          <w:tcPr>
            <w:tcW w:w="1920" w:type="dxa"/>
            <w:vAlign w:val="center"/>
          </w:tcPr>
          <w:p>
            <w:pPr>
              <w:keepNext w:val="0"/>
              <w:wordWrap/>
              <w:topLinePunct w:val="0"/>
              <w:adjustRightInd w:val="0"/>
              <w:snapToGrid w:val="0"/>
              <w:spacing w:line="240" w:lineRule="auto"/>
              <w:ind w:firstLine="0" w:firstLineChars="0"/>
              <w:jc w:val="both"/>
              <w:rPr>
                <w:rFonts w:hint="eastAsia" w:ascii="宋体" w:hAnsi="宋体" w:eastAsia="宋体" w:cs="宋体"/>
                <w:color w:val="auto"/>
                <w:kern w:val="0"/>
                <w:sz w:val="15"/>
                <w:szCs w:val="15"/>
              </w:rPr>
            </w:pPr>
            <w:r>
              <w:rPr>
                <w:rFonts w:hint="eastAsia" w:ascii="宋体" w:hAnsi="宋体" w:eastAsia="宋体" w:cs="宋体"/>
                <w:color w:val="auto"/>
                <w:kern w:val="0"/>
                <w:sz w:val="15"/>
                <w:szCs w:val="15"/>
              </w:rPr>
              <w:t>单位地区生产总值用水量（吨/万元）</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144.20</w:t>
            </w:r>
          </w:p>
        </w:tc>
        <w:tc>
          <w:tcPr>
            <w:tcW w:w="97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w:t>
            </w:r>
          </w:p>
        </w:tc>
        <w:tc>
          <w:tcPr>
            <w:tcW w:w="576"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rPr>
              <w:t>[-6]</w:t>
            </w:r>
          </w:p>
        </w:tc>
        <w:tc>
          <w:tcPr>
            <w:tcW w:w="708"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b w:val="0"/>
                <w:bCs w:val="0"/>
                <w:color w:val="auto"/>
                <w:kern w:val="0"/>
                <w:sz w:val="15"/>
                <w:szCs w:val="15"/>
                <w:highlight w:val="none"/>
                <w:lang w:val="en-US" w:eastAsia="zh-CN" w:bidi="ar-SA"/>
              </w:rPr>
              <w:t>139.04</w:t>
            </w:r>
          </w:p>
        </w:tc>
        <w:tc>
          <w:tcPr>
            <w:tcW w:w="684" w:type="dxa"/>
            <w:tcBorders>
              <w:right w:val="single" w:color="auto" w:sz="4" w:space="0"/>
            </w:tcBorders>
            <w:vAlign w:val="center"/>
          </w:tcPr>
          <w:p>
            <w:pPr>
              <w:keepNext w:val="0"/>
              <w:wordWrap/>
              <w:topLinePunct w:val="0"/>
              <w:adjustRightInd w:val="0"/>
              <w:snapToGrid w:val="0"/>
              <w:spacing w:line="240" w:lineRule="auto"/>
              <w:ind w:firstLine="0" w:firstLineChars="0"/>
              <w:jc w:val="center"/>
              <w:rPr>
                <w:rFonts w:hint="default" w:ascii="宋体" w:hAnsi="宋体" w:eastAsia="宋体" w:cs="宋体"/>
                <w:color w:val="FF0000"/>
                <w:kern w:val="0"/>
                <w:sz w:val="15"/>
                <w:szCs w:val="15"/>
                <w:highlight w:val="none"/>
                <w:lang w:val="en-US"/>
              </w:rPr>
            </w:pPr>
            <w:r>
              <w:rPr>
                <w:rFonts w:hint="eastAsia" w:ascii="宋体" w:hAnsi="宋体" w:eastAsia="宋体" w:cs="宋体"/>
                <w:b w:val="0"/>
                <w:bCs w:val="0"/>
                <w:color w:val="auto"/>
                <w:kern w:val="0"/>
                <w:sz w:val="15"/>
                <w:szCs w:val="15"/>
                <w:highlight w:val="none"/>
                <w:lang w:val="en-US" w:eastAsia="zh-CN" w:bidi="ar-SA"/>
              </w:rPr>
              <w:t>136.49</w:t>
            </w:r>
          </w:p>
        </w:tc>
        <w:tc>
          <w:tcPr>
            <w:tcW w:w="720" w:type="dxa"/>
            <w:tcBorders>
              <w:left w:val="single" w:color="auto" w:sz="4" w:space="0"/>
            </w:tcBorders>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FF0000"/>
                <w:kern w:val="0"/>
                <w:sz w:val="15"/>
                <w:szCs w:val="15"/>
                <w:highlight w:val="none"/>
              </w:rPr>
            </w:pPr>
          </w:p>
        </w:tc>
        <w:tc>
          <w:tcPr>
            <w:tcW w:w="24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有望完成预期目标</w:t>
            </w:r>
          </w:p>
        </w:tc>
        <w:tc>
          <w:tcPr>
            <w:tcW w:w="7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80" w:hRule="atLeast"/>
        </w:trPr>
        <w:tc>
          <w:tcPr>
            <w:tcW w:w="4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19</w:t>
            </w:r>
          </w:p>
        </w:tc>
        <w:tc>
          <w:tcPr>
            <w:tcW w:w="588" w:type="dxa"/>
            <w:vMerge w:val="continue"/>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p>
        </w:tc>
        <w:tc>
          <w:tcPr>
            <w:tcW w:w="1920"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森林覆盖率（%）</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11.43</w:t>
            </w:r>
          </w:p>
        </w:tc>
        <w:tc>
          <w:tcPr>
            <w:tcW w:w="97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sz w:val="15"/>
                <w:szCs w:val="15"/>
                <w:highlight w:val="none"/>
                <w:lang w:val="en-US" w:eastAsia="zh-CN"/>
              </w:rPr>
              <w:t>19.95</w:t>
            </w:r>
          </w:p>
        </w:tc>
        <w:tc>
          <w:tcPr>
            <w:tcW w:w="576"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w:t>
            </w:r>
          </w:p>
        </w:tc>
        <w:tc>
          <w:tcPr>
            <w:tcW w:w="708"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sz w:val="15"/>
                <w:szCs w:val="15"/>
                <w:highlight w:val="none"/>
                <w:lang w:val="en-US" w:eastAsia="zh-CN"/>
              </w:rPr>
              <w:t>19.95</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sz w:val="15"/>
                <w:szCs w:val="15"/>
                <w:highlight w:val="none"/>
                <w:lang w:val="en-US" w:eastAsia="zh-CN"/>
              </w:rPr>
              <w:t>19.95</w:t>
            </w:r>
          </w:p>
        </w:tc>
        <w:tc>
          <w:tcPr>
            <w:tcW w:w="720"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sz w:val="15"/>
                <w:szCs w:val="15"/>
                <w:highlight w:val="none"/>
                <w:lang w:val="en-US" w:eastAsia="zh-CN"/>
              </w:rPr>
              <w:t>19.95</w:t>
            </w:r>
          </w:p>
        </w:tc>
        <w:tc>
          <w:tcPr>
            <w:tcW w:w="24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提前完成预期目标</w:t>
            </w:r>
          </w:p>
        </w:tc>
        <w:tc>
          <w:tcPr>
            <w:tcW w:w="7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48" w:hRule="atLeast"/>
        </w:trPr>
        <w:tc>
          <w:tcPr>
            <w:tcW w:w="4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20</w:t>
            </w:r>
          </w:p>
        </w:tc>
        <w:tc>
          <w:tcPr>
            <w:tcW w:w="588" w:type="dxa"/>
            <w:vMerge w:val="continue"/>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p>
        </w:tc>
        <w:tc>
          <w:tcPr>
            <w:tcW w:w="1920"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人均公园绿地面积</w:t>
            </w:r>
          </w:p>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（平方米）</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92</w:t>
            </w:r>
          </w:p>
        </w:tc>
        <w:tc>
          <w:tcPr>
            <w:tcW w:w="97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13.75</w:t>
            </w:r>
          </w:p>
        </w:tc>
        <w:tc>
          <w:tcPr>
            <w:tcW w:w="576"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w:t>
            </w:r>
          </w:p>
        </w:tc>
        <w:tc>
          <w:tcPr>
            <w:tcW w:w="708"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92.5</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94</w:t>
            </w:r>
          </w:p>
        </w:tc>
        <w:tc>
          <w:tcPr>
            <w:tcW w:w="720"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94.1</w:t>
            </w:r>
          </w:p>
        </w:tc>
        <w:tc>
          <w:tcPr>
            <w:tcW w:w="24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提前完成预期目标</w:t>
            </w:r>
          </w:p>
        </w:tc>
        <w:tc>
          <w:tcPr>
            <w:tcW w:w="7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4" w:hRule="atLeast"/>
        </w:trPr>
        <w:tc>
          <w:tcPr>
            <w:tcW w:w="4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21</w:t>
            </w:r>
          </w:p>
        </w:tc>
        <w:tc>
          <w:tcPr>
            <w:tcW w:w="588"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r>
              <w:rPr>
                <w:rFonts w:hint="eastAsia" w:ascii="宋体" w:hAnsi="宋体" w:eastAsia="宋体" w:cs="宋体"/>
                <w:color w:val="auto"/>
                <w:kern w:val="0"/>
                <w:sz w:val="15"/>
                <w:szCs w:val="15"/>
              </w:rPr>
              <w:t>开放发展</w:t>
            </w:r>
          </w:p>
        </w:tc>
        <w:tc>
          <w:tcPr>
            <w:tcW w:w="1920"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r>
              <w:rPr>
                <w:rFonts w:hint="eastAsia" w:ascii="宋体" w:hAnsi="宋体" w:eastAsia="宋体" w:cs="宋体"/>
                <w:color w:val="auto"/>
                <w:kern w:val="0"/>
                <w:sz w:val="15"/>
                <w:szCs w:val="15"/>
              </w:rPr>
              <w:t>外贸进出口总额</w:t>
            </w:r>
          </w:p>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r>
              <w:rPr>
                <w:rFonts w:hint="eastAsia" w:ascii="宋体" w:hAnsi="宋体" w:eastAsia="宋体" w:cs="宋体"/>
                <w:color w:val="auto"/>
                <w:kern w:val="0"/>
                <w:sz w:val="15"/>
                <w:szCs w:val="15"/>
              </w:rPr>
              <w:t>（亿美元）</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w:t>
            </w:r>
          </w:p>
        </w:tc>
        <w:tc>
          <w:tcPr>
            <w:tcW w:w="97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w:t>
            </w:r>
          </w:p>
        </w:tc>
        <w:tc>
          <w:tcPr>
            <w:tcW w:w="576"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eastAsia="zh-CN"/>
              </w:rPr>
            </w:pPr>
            <w:r>
              <w:rPr>
                <w:rFonts w:hint="eastAsia" w:ascii="宋体" w:hAnsi="宋体" w:eastAsia="宋体" w:cs="宋体"/>
                <w:color w:val="auto"/>
                <w:kern w:val="0"/>
                <w:sz w:val="15"/>
                <w:szCs w:val="15"/>
                <w:lang w:val="en-US" w:eastAsia="zh-CN"/>
              </w:rPr>
              <w:t>—</w:t>
            </w:r>
          </w:p>
        </w:tc>
        <w:tc>
          <w:tcPr>
            <w:tcW w:w="708"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无统计</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无统计</w:t>
            </w:r>
          </w:p>
        </w:tc>
        <w:tc>
          <w:tcPr>
            <w:tcW w:w="720"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无统计</w:t>
            </w:r>
          </w:p>
        </w:tc>
        <w:tc>
          <w:tcPr>
            <w:tcW w:w="24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r>
              <w:rPr>
                <w:rFonts w:hint="eastAsia" w:ascii="宋体" w:hAnsi="宋体" w:eastAsia="宋体" w:cs="宋体"/>
                <w:color w:val="auto"/>
                <w:kern w:val="0"/>
                <w:sz w:val="15"/>
                <w:szCs w:val="15"/>
                <w:lang w:val="en-US" w:eastAsia="zh-CN"/>
              </w:rPr>
              <w:t>/</w:t>
            </w:r>
          </w:p>
        </w:tc>
        <w:tc>
          <w:tcPr>
            <w:tcW w:w="7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r>
              <w:rPr>
                <w:rFonts w:hint="eastAsia" w:ascii="宋体" w:hAnsi="宋体" w:eastAsia="宋体" w:cs="宋体"/>
                <w:color w:val="auto"/>
                <w:kern w:val="0"/>
                <w:sz w:val="15"/>
                <w:szCs w:val="15"/>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22</w:t>
            </w:r>
          </w:p>
        </w:tc>
        <w:tc>
          <w:tcPr>
            <w:tcW w:w="588" w:type="dxa"/>
            <w:vMerge w:val="restart"/>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共享发展</w:t>
            </w:r>
          </w:p>
        </w:tc>
        <w:tc>
          <w:tcPr>
            <w:tcW w:w="1920"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城镇调查失业率（%）</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eastAsia="zh-CN"/>
              </w:rPr>
              <w:t>＜</w:t>
            </w:r>
            <w:r>
              <w:rPr>
                <w:rFonts w:hint="eastAsia" w:ascii="宋体" w:hAnsi="宋体" w:eastAsia="宋体" w:cs="宋体"/>
                <w:color w:val="auto"/>
                <w:kern w:val="0"/>
                <w:sz w:val="15"/>
                <w:szCs w:val="15"/>
                <w:highlight w:val="none"/>
                <w:lang w:val="en-US" w:eastAsia="zh-CN"/>
              </w:rPr>
              <w:t>3</w:t>
            </w:r>
          </w:p>
        </w:tc>
        <w:tc>
          <w:tcPr>
            <w:tcW w:w="97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bidi="ar-SA"/>
              </w:rPr>
              <w:t>≤5.5%</w:t>
            </w:r>
          </w:p>
        </w:tc>
        <w:tc>
          <w:tcPr>
            <w:tcW w:w="576"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p>
        </w:tc>
        <w:tc>
          <w:tcPr>
            <w:tcW w:w="708"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bidi="ar-SA"/>
              </w:rPr>
              <w:t>＜4%</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sz w:val="15"/>
                <w:szCs w:val="15"/>
                <w:highlight w:val="none"/>
                <w:lang w:val="en-US" w:eastAsia="zh-CN"/>
              </w:rPr>
              <w:t>≤4.5%</w:t>
            </w:r>
          </w:p>
        </w:tc>
        <w:tc>
          <w:tcPr>
            <w:tcW w:w="720"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bidi="ar-SA"/>
              </w:rPr>
            </w:pPr>
            <w:r>
              <w:rPr>
                <w:rFonts w:hint="eastAsia" w:ascii="宋体" w:hAnsi="宋体" w:eastAsia="宋体" w:cs="宋体"/>
                <w:color w:val="auto"/>
                <w:kern w:val="0"/>
                <w:sz w:val="15"/>
                <w:szCs w:val="15"/>
                <w:highlight w:val="none"/>
                <w:lang w:val="en-US" w:eastAsia="zh-CN" w:bidi="ar-SA"/>
              </w:rPr>
              <w:t>≤5.5%</w:t>
            </w:r>
          </w:p>
        </w:tc>
        <w:tc>
          <w:tcPr>
            <w:tcW w:w="24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提前完成预期目标</w:t>
            </w:r>
          </w:p>
        </w:tc>
        <w:tc>
          <w:tcPr>
            <w:tcW w:w="7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32" w:type="dxa"/>
            <w:vAlign w:val="center"/>
          </w:tcPr>
          <w:p>
            <w:pPr>
              <w:keepNext w:val="0"/>
              <w:wordWrap/>
              <w:topLinePunct w:val="0"/>
              <w:adjustRightInd w:val="0"/>
              <w:snapToGrid w:val="0"/>
              <w:spacing w:line="240" w:lineRule="auto"/>
              <w:ind w:firstLine="0" w:firstLineChars="0"/>
              <w:jc w:val="center"/>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23</w:t>
            </w:r>
          </w:p>
        </w:tc>
        <w:tc>
          <w:tcPr>
            <w:tcW w:w="588" w:type="dxa"/>
            <w:vMerge w:val="continue"/>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p>
        </w:tc>
        <w:tc>
          <w:tcPr>
            <w:tcW w:w="1920"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eastAsia="zh-CN"/>
              </w:rPr>
              <w:t>城镇居民人均可支配收入（元）</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37827</w:t>
            </w:r>
          </w:p>
        </w:tc>
        <w:tc>
          <w:tcPr>
            <w:tcW w:w="972" w:type="dxa"/>
            <w:vAlign w:val="center"/>
          </w:tcPr>
          <w:p>
            <w:pPr>
              <w:keepNext w:val="0"/>
              <w:wordWrap/>
              <w:topLinePunct w:val="0"/>
              <w:adjustRightInd w:val="0"/>
              <w:snapToGrid w:val="0"/>
              <w:spacing w:line="240" w:lineRule="auto"/>
              <w:ind w:firstLine="0" w:firstLineChars="0"/>
              <w:jc w:val="center"/>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与GDP增长基本同步</w:t>
            </w:r>
          </w:p>
        </w:tc>
        <w:tc>
          <w:tcPr>
            <w:tcW w:w="576" w:type="dxa"/>
            <w:vAlign w:val="center"/>
          </w:tcPr>
          <w:p>
            <w:pPr>
              <w:keepNext w:val="0"/>
              <w:wordWrap/>
              <w:topLinePunct w:val="0"/>
              <w:adjustRightInd w:val="0"/>
              <w:snapToGrid w:val="0"/>
              <w:spacing w:line="240" w:lineRule="auto"/>
              <w:ind w:firstLine="0" w:firstLineChars="0"/>
              <w:jc w:val="center"/>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6%</w:t>
            </w:r>
          </w:p>
        </w:tc>
        <w:tc>
          <w:tcPr>
            <w:tcW w:w="708"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44647</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46728</w:t>
            </w:r>
          </w:p>
        </w:tc>
        <w:tc>
          <w:tcPr>
            <w:tcW w:w="720"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p>
        </w:tc>
        <w:tc>
          <w:tcPr>
            <w:tcW w:w="24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完成预期目标</w:t>
            </w:r>
          </w:p>
        </w:tc>
        <w:tc>
          <w:tcPr>
            <w:tcW w:w="7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419" w:hRule="atLeast"/>
        </w:trPr>
        <w:tc>
          <w:tcPr>
            <w:tcW w:w="4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24</w:t>
            </w:r>
          </w:p>
        </w:tc>
        <w:tc>
          <w:tcPr>
            <w:tcW w:w="588" w:type="dxa"/>
            <w:vMerge w:val="continue"/>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p>
        </w:tc>
        <w:tc>
          <w:tcPr>
            <w:tcW w:w="1920"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eastAsia="zh-CN"/>
              </w:rPr>
              <w:t>农牧民人均纯收入（元）</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33456</w:t>
            </w:r>
          </w:p>
        </w:tc>
        <w:tc>
          <w:tcPr>
            <w:tcW w:w="97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与GDP增长基本同步</w:t>
            </w:r>
          </w:p>
        </w:tc>
        <w:tc>
          <w:tcPr>
            <w:tcW w:w="576" w:type="dxa"/>
            <w:vAlign w:val="center"/>
          </w:tcPr>
          <w:p>
            <w:pPr>
              <w:keepNext w:val="0"/>
              <w:wordWrap/>
              <w:topLinePunct w:val="0"/>
              <w:adjustRightInd w:val="0"/>
              <w:snapToGrid w:val="0"/>
              <w:spacing w:line="240" w:lineRule="auto"/>
              <w:ind w:firstLine="0" w:firstLineChars="0"/>
              <w:jc w:val="center"/>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6%</w:t>
            </w:r>
          </w:p>
        </w:tc>
        <w:tc>
          <w:tcPr>
            <w:tcW w:w="708"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35806</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40076</w:t>
            </w:r>
          </w:p>
        </w:tc>
        <w:tc>
          <w:tcPr>
            <w:tcW w:w="720"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p>
        </w:tc>
        <w:tc>
          <w:tcPr>
            <w:tcW w:w="24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完成预期目标</w:t>
            </w:r>
          </w:p>
        </w:tc>
        <w:tc>
          <w:tcPr>
            <w:tcW w:w="7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eastAsia="zh-CN"/>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25</w:t>
            </w:r>
          </w:p>
        </w:tc>
        <w:tc>
          <w:tcPr>
            <w:tcW w:w="588" w:type="dxa"/>
            <w:vMerge w:val="continue"/>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p>
        </w:tc>
        <w:tc>
          <w:tcPr>
            <w:tcW w:w="1920"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基本养老保险参保率（%）</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98</w:t>
            </w:r>
          </w:p>
        </w:tc>
        <w:tc>
          <w:tcPr>
            <w:tcW w:w="97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98</w:t>
            </w:r>
          </w:p>
        </w:tc>
        <w:tc>
          <w:tcPr>
            <w:tcW w:w="576"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w:t>
            </w:r>
          </w:p>
        </w:tc>
        <w:tc>
          <w:tcPr>
            <w:tcW w:w="708" w:type="dxa"/>
            <w:vAlign w:val="center"/>
          </w:tcPr>
          <w:p>
            <w:pPr>
              <w:keepNext w:val="0"/>
              <w:wordWrap/>
              <w:topLinePunct w:val="0"/>
              <w:adjustRightInd w:val="0"/>
              <w:snapToGrid w:val="0"/>
              <w:spacing w:line="240" w:lineRule="auto"/>
              <w:ind w:firstLine="0" w:firstLineChars="0"/>
              <w:jc w:val="center"/>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95</w:t>
            </w:r>
          </w:p>
        </w:tc>
        <w:tc>
          <w:tcPr>
            <w:tcW w:w="684" w:type="dxa"/>
            <w:vAlign w:val="center"/>
          </w:tcPr>
          <w:p>
            <w:pPr>
              <w:keepNext w:val="0"/>
              <w:wordWrap/>
              <w:topLinePunct w:val="0"/>
              <w:adjustRightInd w:val="0"/>
              <w:snapToGrid w:val="0"/>
              <w:spacing w:line="240" w:lineRule="auto"/>
              <w:ind w:firstLine="0" w:firstLineChars="0"/>
              <w:jc w:val="center"/>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95</w:t>
            </w:r>
          </w:p>
        </w:tc>
        <w:tc>
          <w:tcPr>
            <w:tcW w:w="720" w:type="dxa"/>
            <w:vAlign w:val="center"/>
          </w:tcPr>
          <w:p>
            <w:pPr>
              <w:keepNext w:val="0"/>
              <w:wordWrap/>
              <w:topLinePunct w:val="0"/>
              <w:adjustRightInd w:val="0"/>
              <w:snapToGrid w:val="0"/>
              <w:spacing w:line="240" w:lineRule="auto"/>
              <w:ind w:firstLine="0" w:firstLineChars="0"/>
              <w:jc w:val="center"/>
              <w:rPr>
                <w:rFonts w:hint="default" w:ascii="宋体" w:hAnsi="宋体" w:eastAsia="宋体" w:cs="宋体"/>
                <w:color w:val="auto"/>
                <w:kern w:val="0"/>
                <w:sz w:val="15"/>
                <w:szCs w:val="15"/>
                <w:highlight w:val="none"/>
                <w:lang w:val="en-US"/>
              </w:rPr>
            </w:pPr>
            <w:r>
              <w:rPr>
                <w:rFonts w:hint="eastAsia" w:ascii="宋体" w:hAnsi="宋体" w:eastAsia="宋体" w:cs="宋体"/>
                <w:color w:val="auto"/>
                <w:kern w:val="0"/>
                <w:sz w:val="15"/>
                <w:szCs w:val="15"/>
                <w:highlight w:val="none"/>
                <w:lang w:val="en-US" w:eastAsia="zh-CN"/>
              </w:rPr>
              <w:t>96</w:t>
            </w:r>
          </w:p>
        </w:tc>
        <w:tc>
          <w:tcPr>
            <w:tcW w:w="24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有望完成预期目标</w:t>
            </w:r>
          </w:p>
        </w:tc>
        <w:tc>
          <w:tcPr>
            <w:tcW w:w="7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26</w:t>
            </w:r>
          </w:p>
        </w:tc>
        <w:tc>
          <w:tcPr>
            <w:tcW w:w="588" w:type="dxa"/>
            <w:vMerge w:val="continue"/>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p>
        </w:tc>
        <w:tc>
          <w:tcPr>
            <w:tcW w:w="1920" w:type="dxa"/>
            <w:vAlign w:val="center"/>
          </w:tcPr>
          <w:p>
            <w:pPr>
              <w:keepNext w:val="0"/>
              <w:wordWrap/>
              <w:topLinePunct w:val="0"/>
              <w:adjustRightInd w:val="0"/>
              <w:snapToGrid w:val="0"/>
              <w:spacing w:line="240" w:lineRule="auto"/>
              <w:ind w:firstLine="0" w:firstLineChars="0"/>
              <w:jc w:val="both"/>
              <w:rPr>
                <w:rFonts w:hint="eastAsia" w:ascii="宋体" w:hAnsi="宋体" w:eastAsia="宋体" w:cs="宋体"/>
                <w:color w:val="auto"/>
                <w:kern w:val="0"/>
                <w:sz w:val="15"/>
                <w:szCs w:val="15"/>
              </w:rPr>
            </w:pPr>
            <w:r>
              <w:rPr>
                <w:rFonts w:hint="eastAsia" w:ascii="宋体" w:hAnsi="宋体" w:eastAsia="宋体" w:cs="宋体"/>
                <w:color w:val="auto"/>
                <w:kern w:val="0"/>
                <w:sz w:val="15"/>
                <w:szCs w:val="15"/>
                <w:lang w:eastAsia="zh-CN"/>
              </w:rPr>
              <w:t>劳动年龄人口平均受教育年限（年）</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p>
        </w:tc>
        <w:tc>
          <w:tcPr>
            <w:tcW w:w="97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p>
        </w:tc>
        <w:tc>
          <w:tcPr>
            <w:tcW w:w="576"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rPr>
              <w:t>[0.3]</w:t>
            </w:r>
          </w:p>
        </w:tc>
        <w:tc>
          <w:tcPr>
            <w:tcW w:w="708"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无统计</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无统计</w:t>
            </w:r>
          </w:p>
        </w:tc>
        <w:tc>
          <w:tcPr>
            <w:tcW w:w="720"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无统计</w:t>
            </w:r>
          </w:p>
        </w:tc>
        <w:tc>
          <w:tcPr>
            <w:tcW w:w="24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w:t>
            </w:r>
          </w:p>
        </w:tc>
        <w:tc>
          <w:tcPr>
            <w:tcW w:w="7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r>
              <w:rPr>
                <w:rFonts w:hint="eastAsia" w:ascii="宋体" w:hAnsi="宋体" w:eastAsia="宋体" w:cs="宋体"/>
                <w:color w:val="auto"/>
                <w:kern w:val="0"/>
                <w:sz w:val="15"/>
                <w:szCs w:val="15"/>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32" w:type="dxa"/>
            <w:vAlign w:val="center"/>
          </w:tcPr>
          <w:p>
            <w:pPr>
              <w:keepNext w:val="0"/>
              <w:wordWrap/>
              <w:topLinePunct w:val="0"/>
              <w:adjustRightInd w:val="0"/>
              <w:snapToGrid w:val="0"/>
              <w:spacing w:line="240" w:lineRule="auto"/>
              <w:ind w:firstLine="0" w:firstLineChars="0"/>
              <w:jc w:val="center"/>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27</w:t>
            </w:r>
          </w:p>
        </w:tc>
        <w:tc>
          <w:tcPr>
            <w:tcW w:w="588" w:type="dxa"/>
            <w:vMerge w:val="continue"/>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p>
        </w:tc>
        <w:tc>
          <w:tcPr>
            <w:tcW w:w="1920"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人均预期寿命（年）</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77.38</w:t>
            </w:r>
          </w:p>
        </w:tc>
        <w:tc>
          <w:tcPr>
            <w:tcW w:w="97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&gt;</w:t>
            </w:r>
            <w:r>
              <w:rPr>
                <w:rFonts w:hint="eastAsia" w:ascii="宋体" w:hAnsi="宋体" w:eastAsia="宋体" w:cs="宋体"/>
                <w:color w:val="auto"/>
                <w:kern w:val="0"/>
                <w:sz w:val="15"/>
                <w:szCs w:val="15"/>
                <w:highlight w:val="none"/>
                <w:lang w:val="en-US" w:eastAsia="zh-CN"/>
              </w:rPr>
              <w:t>78.3</w:t>
            </w:r>
          </w:p>
        </w:tc>
        <w:tc>
          <w:tcPr>
            <w:tcW w:w="576"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w:t>
            </w:r>
          </w:p>
        </w:tc>
        <w:tc>
          <w:tcPr>
            <w:tcW w:w="708"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77.7</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78.7</w:t>
            </w:r>
          </w:p>
        </w:tc>
        <w:tc>
          <w:tcPr>
            <w:tcW w:w="720"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81.83</w:t>
            </w:r>
          </w:p>
        </w:tc>
        <w:tc>
          <w:tcPr>
            <w:tcW w:w="24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基本达到预期目标</w:t>
            </w:r>
          </w:p>
        </w:tc>
        <w:tc>
          <w:tcPr>
            <w:tcW w:w="7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32" w:type="dxa"/>
            <w:vAlign w:val="center"/>
          </w:tcPr>
          <w:p>
            <w:pPr>
              <w:keepNext w:val="0"/>
              <w:wordWrap/>
              <w:topLinePunct w:val="0"/>
              <w:adjustRightInd w:val="0"/>
              <w:snapToGrid w:val="0"/>
              <w:spacing w:line="240" w:lineRule="auto"/>
              <w:ind w:firstLine="0" w:firstLineChars="0"/>
              <w:jc w:val="center"/>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28</w:t>
            </w:r>
          </w:p>
        </w:tc>
        <w:tc>
          <w:tcPr>
            <w:tcW w:w="588" w:type="dxa"/>
            <w:vMerge w:val="continue"/>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p>
        </w:tc>
        <w:tc>
          <w:tcPr>
            <w:tcW w:w="1920" w:type="dxa"/>
            <w:vAlign w:val="center"/>
          </w:tcPr>
          <w:p>
            <w:pPr>
              <w:keepNext w:val="0"/>
              <w:wordWrap/>
              <w:topLinePunct w:val="0"/>
              <w:adjustRightInd w:val="0"/>
              <w:snapToGrid w:val="0"/>
              <w:spacing w:line="240" w:lineRule="auto"/>
              <w:ind w:firstLine="0" w:firstLineChars="0"/>
              <w:jc w:val="both"/>
              <w:rPr>
                <w:rFonts w:hint="eastAsia" w:ascii="宋体" w:hAnsi="宋体" w:eastAsia="宋体" w:cs="宋体"/>
                <w:color w:val="auto"/>
                <w:kern w:val="0"/>
                <w:sz w:val="15"/>
                <w:szCs w:val="15"/>
                <w:lang w:eastAsia="zh-CN"/>
              </w:rPr>
            </w:pPr>
            <w:r>
              <w:rPr>
                <w:rFonts w:hint="eastAsia" w:ascii="宋体" w:hAnsi="宋体" w:eastAsia="宋体" w:cs="宋体"/>
                <w:color w:val="auto"/>
                <w:kern w:val="0"/>
                <w:sz w:val="15"/>
                <w:szCs w:val="15"/>
                <w:lang w:eastAsia="zh-CN"/>
              </w:rPr>
              <w:t>每千人口拥有执业（助理）医师数（位）</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1.65</w:t>
            </w:r>
          </w:p>
        </w:tc>
        <w:tc>
          <w:tcPr>
            <w:tcW w:w="97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0.62</w:t>
            </w:r>
          </w:p>
        </w:tc>
        <w:tc>
          <w:tcPr>
            <w:tcW w:w="576"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w:t>
            </w:r>
          </w:p>
        </w:tc>
        <w:tc>
          <w:tcPr>
            <w:tcW w:w="708"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3.18</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2.88</w:t>
            </w:r>
          </w:p>
        </w:tc>
        <w:tc>
          <w:tcPr>
            <w:tcW w:w="720"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3.12</w:t>
            </w:r>
          </w:p>
        </w:tc>
        <w:tc>
          <w:tcPr>
            <w:tcW w:w="24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提前完成预期目标</w:t>
            </w:r>
          </w:p>
        </w:tc>
        <w:tc>
          <w:tcPr>
            <w:tcW w:w="7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32" w:type="dxa"/>
            <w:vAlign w:val="center"/>
          </w:tcPr>
          <w:p>
            <w:pPr>
              <w:keepNext w:val="0"/>
              <w:wordWrap/>
              <w:topLinePunct w:val="0"/>
              <w:adjustRightInd w:val="0"/>
              <w:snapToGrid w:val="0"/>
              <w:spacing w:line="240" w:lineRule="auto"/>
              <w:ind w:firstLine="0" w:firstLineChars="0"/>
              <w:jc w:val="center"/>
              <w:rPr>
                <w:rFonts w:hint="default"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29</w:t>
            </w:r>
          </w:p>
        </w:tc>
        <w:tc>
          <w:tcPr>
            <w:tcW w:w="588" w:type="dxa"/>
            <w:vMerge w:val="continue"/>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p>
        </w:tc>
        <w:tc>
          <w:tcPr>
            <w:tcW w:w="1920" w:type="dxa"/>
            <w:vAlign w:val="center"/>
          </w:tcPr>
          <w:p>
            <w:pPr>
              <w:keepNext w:val="0"/>
              <w:wordWrap/>
              <w:topLinePunct w:val="0"/>
              <w:adjustRightInd w:val="0"/>
              <w:snapToGrid w:val="0"/>
              <w:spacing w:line="240" w:lineRule="auto"/>
              <w:ind w:firstLine="0" w:firstLineChars="0"/>
              <w:jc w:val="both"/>
              <w:rPr>
                <w:rFonts w:hint="eastAsia" w:ascii="宋体" w:hAnsi="宋体" w:eastAsia="宋体" w:cs="宋体"/>
                <w:color w:val="auto"/>
                <w:kern w:val="0"/>
                <w:sz w:val="15"/>
                <w:szCs w:val="15"/>
                <w:lang w:eastAsia="zh-CN"/>
              </w:rPr>
            </w:pPr>
            <w:r>
              <w:rPr>
                <w:rFonts w:hint="eastAsia" w:ascii="宋体" w:hAnsi="宋体" w:eastAsia="宋体" w:cs="宋体"/>
                <w:color w:val="auto"/>
                <w:kern w:val="0"/>
                <w:sz w:val="15"/>
                <w:szCs w:val="15"/>
                <w:lang w:eastAsia="zh-CN"/>
              </w:rPr>
              <w:t>每千人口拥有3岁以下婴幼儿托位数（个）</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w:t>
            </w:r>
          </w:p>
        </w:tc>
        <w:tc>
          <w:tcPr>
            <w:tcW w:w="97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4.5</w:t>
            </w:r>
          </w:p>
        </w:tc>
        <w:tc>
          <w:tcPr>
            <w:tcW w:w="576"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w:t>
            </w:r>
          </w:p>
        </w:tc>
        <w:tc>
          <w:tcPr>
            <w:tcW w:w="708"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p>
        </w:tc>
        <w:tc>
          <w:tcPr>
            <w:tcW w:w="720"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lang w:val="en-US" w:eastAsia="zh-CN"/>
              </w:rPr>
            </w:pPr>
            <w:r>
              <w:rPr>
                <w:rFonts w:hint="eastAsia" w:ascii="宋体" w:hAnsi="宋体" w:eastAsia="宋体" w:cs="宋体"/>
                <w:color w:val="auto"/>
                <w:kern w:val="0"/>
                <w:sz w:val="15"/>
                <w:szCs w:val="15"/>
                <w:highlight w:val="none"/>
                <w:lang w:val="en-US" w:eastAsia="zh-CN"/>
              </w:rPr>
              <w:t>5.5</w:t>
            </w:r>
          </w:p>
        </w:tc>
        <w:tc>
          <w:tcPr>
            <w:tcW w:w="24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lang w:val="en-US" w:eastAsia="zh-CN"/>
              </w:rPr>
              <w:t>完成预期目标</w:t>
            </w:r>
          </w:p>
        </w:tc>
        <w:tc>
          <w:tcPr>
            <w:tcW w:w="7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highlight w:val="none"/>
              </w:rPr>
            </w:pPr>
            <w:r>
              <w:rPr>
                <w:rFonts w:hint="eastAsia" w:ascii="宋体" w:hAnsi="宋体" w:eastAsia="宋体" w:cs="宋体"/>
                <w:color w:val="auto"/>
                <w:kern w:val="0"/>
                <w:sz w:val="15"/>
                <w:szCs w:val="15"/>
                <w:highlight w:val="none"/>
              </w:rPr>
              <w:t>预期性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32" w:type="dxa"/>
            <w:vAlign w:val="center"/>
          </w:tcPr>
          <w:p>
            <w:pPr>
              <w:keepNext w:val="0"/>
              <w:wordWrap/>
              <w:topLinePunct w:val="0"/>
              <w:adjustRightInd w:val="0"/>
              <w:snapToGrid w:val="0"/>
              <w:spacing w:line="240" w:lineRule="auto"/>
              <w:ind w:firstLine="0" w:firstLineChars="0"/>
              <w:jc w:val="center"/>
              <w:rPr>
                <w:rFonts w:hint="default"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30</w:t>
            </w:r>
          </w:p>
        </w:tc>
        <w:tc>
          <w:tcPr>
            <w:tcW w:w="588" w:type="dxa"/>
            <w:vMerge w:val="restart"/>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r>
              <w:rPr>
                <w:rFonts w:hint="eastAsia" w:ascii="宋体" w:hAnsi="宋体" w:eastAsia="宋体" w:cs="宋体"/>
                <w:color w:val="auto"/>
                <w:kern w:val="0"/>
                <w:sz w:val="15"/>
                <w:szCs w:val="15"/>
              </w:rPr>
              <w:t>安全</w:t>
            </w:r>
          </w:p>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rPr>
              <w:t>保障</w:t>
            </w:r>
          </w:p>
        </w:tc>
        <w:tc>
          <w:tcPr>
            <w:tcW w:w="1920"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r>
              <w:rPr>
                <w:rFonts w:hint="eastAsia" w:ascii="宋体" w:hAnsi="宋体" w:eastAsia="宋体" w:cs="宋体"/>
                <w:color w:val="auto"/>
                <w:kern w:val="0"/>
                <w:sz w:val="15"/>
                <w:szCs w:val="15"/>
              </w:rPr>
              <w:t>粮食综合生产能力（万吨）</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p>
        </w:tc>
        <w:tc>
          <w:tcPr>
            <w:tcW w:w="1548" w:type="dxa"/>
            <w:gridSpan w:val="2"/>
            <w:vAlign w:val="center"/>
          </w:tcPr>
          <w:p>
            <w:pPr>
              <w:keepNext w:val="0"/>
              <w:wordWrap/>
              <w:topLinePunct w:val="0"/>
              <w:adjustRightInd w:val="0"/>
              <w:snapToGrid w:val="0"/>
              <w:spacing w:line="240" w:lineRule="auto"/>
              <w:ind w:firstLine="0" w:firstLineChars="0"/>
              <w:jc w:val="both"/>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rPr>
              <w:t>完成自治区下达任务</w:t>
            </w:r>
          </w:p>
        </w:tc>
        <w:tc>
          <w:tcPr>
            <w:tcW w:w="2112" w:type="dxa"/>
            <w:gridSpan w:val="3"/>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r>
              <w:rPr>
                <w:rFonts w:hint="eastAsia" w:ascii="宋体" w:hAnsi="宋体" w:eastAsia="宋体" w:cs="宋体"/>
                <w:color w:val="auto"/>
                <w:kern w:val="0"/>
                <w:sz w:val="15"/>
                <w:szCs w:val="15"/>
              </w:rPr>
              <w:t>完成自治区下达任务</w:t>
            </w:r>
          </w:p>
        </w:tc>
        <w:tc>
          <w:tcPr>
            <w:tcW w:w="24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r>
              <w:rPr>
                <w:rFonts w:hint="eastAsia" w:ascii="宋体" w:hAnsi="宋体" w:eastAsia="宋体" w:cs="宋体"/>
                <w:color w:val="auto"/>
                <w:kern w:val="0"/>
                <w:sz w:val="15"/>
                <w:szCs w:val="15"/>
              </w:rPr>
              <w:t>完成</w:t>
            </w:r>
            <w:r>
              <w:rPr>
                <w:rFonts w:hint="eastAsia" w:ascii="宋体" w:hAnsi="宋体" w:eastAsia="宋体" w:cs="宋体"/>
                <w:color w:val="auto"/>
                <w:kern w:val="0"/>
                <w:sz w:val="15"/>
                <w:szCs w:val="15"/>
                <w:lang w:eastAsia="zh-CN"/>
              </w:rPr>
              <w:t>目标</w:t>
            </w:r>
            <w:r>
              <w:rPr>
                <w:rFonts w:hint="eastAsia" w:ascii="宋体" w:hAnsi="宋体" w:eastAsia="宋体" w:cs="宋体"/>
                <w:color w:val="auto"/>
                <w:kern w:val="0"/>
                <w:sz w:val="15"/>
                <w:szCs w:val="15"/>
              </w:rPr>
              <w:t>任务</w:t>
            </w:r>
          </w:p>
        </w:tc>
        <w:tc>
          <w:tcPr>
            <w:tcW w:w="7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r>
              <w:rPr>
                <w:rFonts w:hint="eastAsia" w:ascii="宋体" w:hAnsi="宋体" w:eastAsia="宋体" w:cs="宋体"/>
                <w:color w:val="auto"/>
                <w:kern w:val="0"/>
                <w:sz w:val="15"/>
                <w:szCs w:val="15"/>
              </w:rPr>
              <w:t>约束性</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70" w:hRule="atLeast"/>
        </w:trPr>
        <w:tc>
          <w:tcPr>
            <w:tcW w:w="432" w:type="dxa"/>
            <w:vAlign w:val="center"/>
          </w:tcPr>
          <w:p>
            <w:pPr>
              <w:keepNext w:val="0"/>
              <w:wordWrap/>
              <w:topLinePunct w:val="0"/>
              <w:adjustRightInd w:val="0"/>
              <w:snapToGrid w:val="0"/>
              <w:spacing w:line="240" w:lineRule="auto"/>
              <w:ind w:firstLine="0" w:firstLineChars="0"/>
              <w:jc w:val="center"/>
              <w:rPr>
                <w:rFonts w:hint="default"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31</w:t>
            </w:r>
          </w:p>
        </w:tc>
        <w:tc>
          <w:tcPr>
            <w:tcW w:w="588" w:type="dxa"/>
            <w:vMerge w:val="continue"/>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p>
        </w:tc>
        <w:tc>
          <w:tcPr>
            <w:tcW w:w="1920"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r>
              <w:rPr>
                <w:rFonts w:hint="eastAsia" w:ascii="宋体" w:hAnsi="宋体" w:eastAsia="宋体" w:cs="宋体"/>
                <w:color w:val="auto"/>
                <w:kern w:val="0"/>
                <w:sz w:val="15"/>
                <w:szCs w:val="15"/>
              </w:rPr>
              <w:t>能源生产总量（亿吨标煤）</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p>
        </w:tc>
        <w:tc>
          <w:tcPr>
            <w:tcW w:w="97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p>
        </w:tc>
        <w:tc>
          <w:tcPr>
            <w:tcW w:w="576"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w:t>
            </w:r>
          </w:p>
        </w:tc>
        <w:tc>
          <w:tcPr>
            <w:tcW w:w="708"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无统计</w:t>
            </w:r>
          </w:p>
        </w:tc>
        <w:tc>
          <w:tcPr>
            <w:tcW w:w="6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无统计</w:t>
            </w:r>
          </w:p>
        </w:tc>
        <w:tc>
          <w:tcPr>
            <w:tcW w:w="720"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bidi="ar-SA"/>
              </w:rPr>
            </w:pPr>
            <w:r>
              <w:rPr>
                <w:rFonts w:hint="eastAsia" w:ascii="宋体" w:hAnsi="宋体" w:eastAsia="宋体" w:cs="宋体"/>
                <w:color w:val="auto"/>
                <w:kern w:val="0"/>
                <w:sz w:val="15"/>
                <w:szCs w:val="15"/>
                <w:lang w:val="en-US" w:eastAsia="zh-CN"/>
              </w:rPr>
              <w:t>无统计</w:t>
            </w:r>
          </w:p>
        </w:tc>
        <w:tc>
          <w:tcPr>
            <w:tcW w:w="2484"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lang w:val="en-US" w:eastAsia="zh-CN"/>
              </w:rPr>
            </w:pPr>
            <w:r>
              <w:rPr>
                <w:rFonts w:hint="eastAsia" w:ascii="宋体" w:hAnsi="宋体" w:eastAsia="宋体" w:cs="宋体"/>
                <w:color w:val="auto"/>
                <w:kern w:val="0"/>
                <w:sz w:val="15"/>
                <w:szCs w:val="15"/>
                <w:lang w:val="en-US" w:eastAsia="zh-CN"/>
              </w:rPr>
              <w:t>/</w:t>
            </w:r>
          </w:p>
        </w:tc>
        <w:tc>
          <w:tcPr>
            <w:tcW w:w="732" w:type="dxa"/>
            <w:vAlign w:val="center"/>
          </w:tcPr>
          <w:p>
            <w:pPr>
              <w:keepNext w:val="0"/>
              <w:wordWrap/>
              <w:topLinePunct w:val="0"/>
              <w:adjustRightInd w:val="0"/>
              <w:snapToGrid w:val="0"/>
              <w:spacing w:line="240" w:lineRule="auto"/>
              <w:ind w:firstLine="0" w:firstLineChars="0"/>
              <w:jc w:val="center"/>
              <w:rPr>
                <w:rFonts w:hint="eastAsia" w:ascii="宋体" w:hAnsi="宋体" w:eastAsia="宋体" w:cs="宋体"/>
                <w:color w:val="auto"/>
                <w:kern w:val="0"/>
                <w:sz w:val="15"/>
                <w:szCs w:val="15"/>
              </w:rPr>
            </w:pPr>
            <w:r>
              <w:rPr>
                <w:rFonts w:hint="eastAsia" w:ascii="宋体" w:hAnsi="宋体" w:eastAsia="宋体" w:cs="宋体"/>
                <w:color w:val="auto"/>
                <w:kern w:val="0"/>
                <w:sz w:val="15"/>
                <w:szCs w:val="15"/>
              </w:rPr>
              <w:t>约束性</w:t>
            </w:r>
          </w:p>
        </w:tc>
      </w:tr>
    </w:tbl>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25"/>
        </w:pBdr>
        <w:kinsoku/>
        <w:wordWrap/>
        <w:overflowPunct/>
        <w:topLinePunct w:val="0"/>
        <w:autoSpaceDE/>
        <w:autoSpaceDN w:val="0"/>
        <w:bidi w:val="0"/>
        <w:adjustRightInd w:val="0"/>
        <w:snapToGrid w:val="0"/>
        <w:spacing w:line="560" w:lineRule="exact"/>
        <w:ind w:firstLine="643" w:firstLineChars="200"/>
        <w:jc w:val="center"/>
        <w:textAlignment w:val="auto"/>
        <w:outlineLvl w:val="1"/>
        <w:rPr>
          <w:rFonts w:hint="default" w:ascii="宋体" w:hAnsi="宋体" w:eastAsia="宋体" w:cs="宋体"/>
          <w:b/>
          <w:bCs/>
          <w:i w:val="0"/>
          <w:iCs w:val="0"/>
          <w:caps w:val="0"/>
          <w:color w:val="auto"/>
          <w:spacing w:val="0"/>
          <w:sz w:val="32"/>
          <w:szCs w:val="32"/>
          <w:shd w:val="clear" w:fill="FFFFFF"/>
          <w:lang w:val="en-US" w:eastAsia="zh-CN"/>
        </w:rPr>
      </w:pPr>
      <w:r>
        <w:rPr>
          <w:rFonts w:hint="default" w:ascii="宋体" w:hAnsi="宋体" w:eastAsia="宋体" w:cs="宋体"/>
          <w:b/>
          <w:bCs/>
          <w:i w:val="0"/>
          <w:iCs w:val="0"/>
          <w:caps w:val="0"/>
          <w:color w:val="auto"/>
          <w:spacing w:val="0"/>
          <w:sz w:val="32"/>
          <w:szCs w:val="32"/>
          <w:shd w:val="clear" w:fill="FFFFFF"/>
          <w:lang w:val="en-US" w:eastAsia="zh-CN"/>
        </w:rPr>
        <w:t>第三</w:t>
      </w:r>
      <w:r>
        <w:rPr>
          <w:rFonts w:hint="eastAsia" w:ascii="宋体" w:hAnsi="宋体" w:cs="宋体"/>
          <w:b/>
          <w:bCs/>
          <w:i w:val="0"/>
          <w:iCs w:val="0"/>
          <w:caps w:val="0"/>
          <w:color w:val="auto"/>
          <w:spacing w:val="0"/>
          <w:sz w:val="32"/>
          <w:szCs w:val="32"/>
          <w:shd w:val="clear" w:fill="FFFFFF"/>
          <w:lang w:val="en-US" w:eastAsia="zh-CN"/>
        </w:rPr>
        <w:t>章</w:t>
      </w:r>
      <w:r>
        <w:rPr>
          <w:rFonts w:hint="default" w:ascii="宋体" w:hAnsi="宋体" w:eastAsia="宋体" w:cs="宋体"/>
          <w:b/>
          <w:bCs/>
          <w:i w:val="0"/>
          <w:iCs w:val="0"/>
          <w:caps w:val="0"/>
          <w:color w:val="auto"/>
          <w:spacing w:val="0"/>
          <w:sz w:val="32"/>
          <w:szCs w:val="32"/>
          <w:shd w:val="clear" w:fill="FFFFFF"/>
          <w:lang w:val="en-US" w:eastAsia="zh-CN"/>
        </w:rPr>
        <w:t xml:space="preserve"> 《纲要》重点任务进展成效</w:t>
      </w:r>
      <w:bookmarkEnd w:id="7"/>
      <w:bookmarkEnd w:id="8"/>
      <w:bookmarkEnd w:id="9"/>
      <w:bookmarkEnd w:id="10"/>
      <w:bookmarkEnd w:id="11"/>
      <w:bookmarkEnd w:id="12"/>
      <w:bookmarkEnd w:id="13"/>
      <w:bookmarkEnd w:id="14"/>
    </w:p>
    <w:p>
      <w:pPr>
        <w:pStyle w:val="27"/>
        <w:keepNext w:val="0"/>
        <w:keepLines w:val="0"/>
        <w:pageBreakBefore w:val="0"/>
        <w:widowControl w:val="0"/>
        <w:kinsoku/>
        <w:wordWrap/>
        <w:overflowPunct/>
        <w:topLinePunct w:val="0"/>
        <w:autoSpaceDE/>
        <w:autoSpaceDN/>
        <w:bidi w:val="0"/>
        <w:adjustRightInd/>
        <w:snapToGrid/>
        <w:spacing w:before="156" w:beforeLines="50" w:beforeAutospacing="0" w:after="156" w:afterLines="50" w:line="580" w:lineRule="exact"/>
        <w:ind w:left="420" w:leftChars="0" w:firstLine="602" w:firstLineChars="200"/>
        <w:jc w:val="both"/>
        <w:textAlignment w:val="auto"/>
        <w:outlineLvl w:val="2"/>
        <w:rPr>
          <w:rFonts w:hint="eastAsia" w:ascii="宋体" w:hAnsi="宋体" w:eastAsia="宋体" w:cs="宋体"/>
          <w:b/>
          <w:bCs/>
          <w:color w:val="auto"/>
          <w:sz w:val="30"/>
          <w:szCs w:val="30"/>
        </w:rPr>
      </w:pPr>
      <w:bookmarkStart w:id="15" w:name="_Toc31449"/>
      <w:r>
        <w:rPr>
          <w:rFonts w:hint="eastAsia" w:ascii="宋体" w:hAnsi="宋体" w:eastAsia="宋体" w:cs="宋体"/>
          <w:b/>
          <w:bCs/>
          <w:color w:val="auto"/>
          <w:sz w:val="30"/>
          <w:szCs w:val="30"/>
          <w:lang w:val="en-US" w:eastAsia="zh-CN"/>
        </w:rPr>
        <w:t>第一节 创新型</w:t>
      </w:r>
      <w:r>
        <w:rPr>
          <w:rFonts w:hint="eastAsia" w:ascii="宋体" w:hAnsi="宋体" w:eastAsia="宋体" w:cs="宋体"/>
          <w:b/>
          <w:bCs/>
          <w:color w:val="auto"/>
          <w:sz w:val="30"/>
          <w:szCs w:val="30"/>
        </w:rPr>
        <w:t>驱动发展的实施进展及成效</w:t>
      </w:r>
      <w:bookmarkEnd w:id="15"/>
    </w:p>
    <w:p>
      <w:pPr>
        <w:pStyle w:val="9"/>
        <w:keepNext w:val="0"/>
        <w:keepLines w:val="0"/>
        <w:pageBreakBefore w:val="0"/>
        <w:widowControl w:val="0"/>
        <w:kinsoku/>
        <w:wordWrap/>
        <w:overflowPunct/>
        <w:topLinePunct w:val="0"/>
        <w:autoSpaceDE/>
        <w:autoSpaceDN/>
        <w:bidi w:val="0"/>
        <w:adjustRightInd/>
        <w:snapToGrid/>
        <w:spacing w:after="0" w:line="560" w:lineRule="exact"/>
        <w:ind w:firstLine="600" w:firstLineChars="200"/>
        <w:jc w:val="both"/>
        <w:textAlignment w:val="auto"/>
        <w:rPr>
          <w:rFonts w:hint="default" w:ascii="Times New Roman" w:hAnsi="Times New Roman" w:eastAsia="仿宋" w:cs="Times New Roman"/>
          <w:i w:val="0"/>
          <w:iCs w:val="0"/>
          <w:caps w:val="0"/>
          <w:color w:val="auto"/>
          <w:spacing w:val="0"/>
          <w:sz w:val="30"/>
          <w:szCs w:val="30"/>
          <w:shd w:val="clear" w:fill="FFFFFF"/>
          <w:lang w:val="en-US" w:eastAsia="zh-CN"/>
        </w:rPr>
      </w:pPr>
      <w:r>
        <w:rPr>
          <w:rFonts w:hint="default" w:ascii="Times New Roman" w:hAnsi="Times New Roman" w:eastAsia="仿宋" w:cs="Times New Roman"/>
          <w:color w:val="auto"/>
          <w:kern w:val="2"/>
          <w:sz w:val="30"/>
          <w:szCs w:val="30"/>
          <w:lang w:val="en-US" w:eastAsia="zh-CN" w:bidi="ar-SA"/>
        </w:rPr>
        <w:t>“十四五”以来，</w:t>
      </w:r>
      <w:bookmarkStart w:id="16" w:name="_Toc59116502"/>
      <w:r>
        <w:rPr>
          <w:rFonts w:hint="default" w:ascii="Times New Roman" w:hAnsi="Times New Roman" w:eastAsia="仿宋" w:cs="Times New Roman"/>
          <w:i w:val="0"/>
          <w:iCs w:val="0"/>
          <w:caps w:val="0"/>
          <w:color w:val="auto"/>
          <w:spacing w:val="0"/>
          <w:sz w:val="30"/>
          <w:szCs w:val="30"/>
          <w:shd w:val="clear" w:fill="FFFFFF"/>
          <w:lang w:val="en-US" w:eastAsia="zh-CN"/>
        </w:rPr>
        <w:t>乌尔禾区坚持把创新作为引领高质量发展</w:t>
      </w:r>
    </w:p>
    <w:p>
      <w:pPr>
        <w:pStyle w:val="9"/>
        <w:keepNext w:val="0"/>
        <w:keepLines w:val="0"/>
        <w:pageBreakBefore w:val="0"/>
        <w:widowControl w:val="0"/>
        <w:kinsoku/>
        <w:wordWrap/>
        <w:overflowPunct/>
        <w:topLinePunct w:val="0"/>
        <w:autoSpaceDE/>
        <w:autoSpaceDN/>
        <w:bidi w:val="0"/>
        <w:adjustRightInd/>
        <w:snapToGrid/>
        <w:spacing w:after="0" w:line="560" w:lineRule="exact"/>
        <w:ind w:left="0" w:leftChars="0" w:firstLine="0" w:firstLineChars="0"/>
        <w:jc w:val="both"/>
        <w:textAlignment w:val="auto"/>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i w:val="0"/>
          <w:iCs w:val="0"/>
          <w:caps w:val="0"/>
          <w:color w:val="auto"/>
          <w:spacing w:val="0"/>
          <w:sz w:val="30"/>
          <w:szCs w:val="30"/>
          <w:shd w:val="clear" w:fill="FFFFFF"/>
          <w:lang w:val="en-US" w:eastAsia="zh-CN"/>
        </w:rPr>
        <w:t>的第一动力，</w:t>
      </w:r>
      <w:r>
        <w:rPr>
          <w:rFonts w:hint="default" w:ascii="Times New Roman" w:hAnsi="Times New Roman" w:eastAsia="仿宋" w:cs="Times New Roman"/>
          <w:color w:val="auto"/>
          <w:kern w:val="2"/>
          <w:sz w:val="30"/>
          <w:szCs w:val="30"/>
          <w:lang w:val="en-US" w:eastAsia="zh-CN" w:bidi="ar-SA"/>
        </w:rPr>
        <w:t>深入实施创新驱动发展战略</w:t>
      </w:r>
      <w:bookmarkEnd w:id="16"/>
      <w:r>
        <w:rPr>
          <w:rFonts w:hint="default" w:ascii="Times New Roman" w:hAnsi="Times New Roman" w:eastAsia="仿宋" w:cs="Times New Roman"/>
          <w:color w:val="auto"/>
          <w:kern w:val="2"/>
          <w:sz w:val="30"/>
          <w:szCs w:val="30"/>
          <w:lang w:val="en-US" w:eastAsia="zh-CN" w:bidi="ar-SA"/>
        </w:rPr>
        <w:t>,优化创新发展布局，</w:t>
      </w:r>
      <w:r>
        <w:rPr>
          <w:rFonts w:hint="default" w:ascii="Times New Roman" w:hAnsi="Times New Roman" w:eastAsia="仿宋" w:cs="Times New Roman"/>
          <w:color w:val="auto"/>
          <w:kern w:val="2"/>
          <w:sz w:val="30"/>
          <w:szCs w:val="30"/>
          <w:lang w:val="zh-CN" w:eastAsia="zh-CN" w:bidi="ar-SA"/>
        </w:rPr>
        <w:t>完善科技创新体制，</w:t>
      </w:r>
      <w:r>
        <w:rPr>
          <w:rFonts w:hint="default" w:ascii="Times New Roman" w:hAnsi="Times New Roman" w:eastAsia="仿宋" w:cs="Times New Roman"/>
          <w:color w:val="auto"/>
          <w:kern w:val="2"/>
          <w:sz w:val="30"/>
          <w:szCs w:val="30"/>
          <w:lang w:val="en-US" w:eastAsia="zh-CN" w:bidi="ar-SA"/>
        </w:rPr>
        <w:t>加快从要素驱动向创新驱动转变，创新平台、创新主体、创新成果取得积极进展，</w:t>
      </w:r>
      <w:r>
        <w:rPr>
          <w:rFonts w:hint="default" w:ascii="Times New Roman" w:hAnsi="Times New Roman" w:eastAsia="仿宋" w:cs="Times New Roman"/>
          <w:color w:val="auto"/>
          <w:kern w:val="2"/>
          <w:sz w:val="30"/>
          <w:szCs w:val="30"/>
          <w:lang w:val="zh-CN" w:eastAsia="zh-CN" w:bidi="ar-SA"/>
        </w:rPr>
        <w:t>高质量发展新动能、新活力有效激发</w:t>
      </w:r>
      <w:r>
        <w:rPr>
          <w:rFonts w:hint="default" w:ascii="Times New Roman" w:hAnsi="Times New Roman" w:eastAsia="仿宋" w:cs="Times New Roman"/>
          <w:color w:val="auto"/>
          <w:kern w:val="2"/>
          <w:sz w:val="30"/>
          <w:szCs w:val="30"/>
          <w:lang w:val="en-US" w:eastAsia="zh-CN" w:bidi="ar-SA"/>
        </w:rPr>
        <w:t>。</w:t>
      </w:r>
      <w:r>
        <w:rPr>
          <w:rFonts w:hint="default" w:ascii="Times New Roman" w:hAnsi="Times New Roman" w:eastAsia="仿宋" w:cs="Times New Roman"/>
          <w:color w:val="auto"/>
          <w:sz w:val="30"/>
          <w:szCs w:val="30"/>
          <w:lang w:val="en-US" w:eastAsia="zh-CN"/>
        </w:rPr>
        <w:t>2022年辖区全社会研发投入910万元</w:t>
      </w:r>
      <w:r>
        <w:rPr>
          <w:rFonts w:hint="default"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lang w:val="en-US" w:eastAsia="zh-CN"/>
        </w:rPr>
        <w:t>高新技术企业5家，科技服务平台1家，</w:t>
      </w:r>
      <w:r>
        <w:rPr>
          <w:rFonts w:hint="default" w:ascii="Times New Roman" w:hAnsi="Times New Roman" w:eastAsia="仿宋" w:cs="Times New Roman"/>
          <w:color w:val="auto"/>
          <w:sz w:val="30"/>
          <w:szCs w:val="30"/>
          <w:lang w:eastAsia="zh-CN"/>
        </w:rPr>
        <w:t>实施自治区级科技项目3项，</w:t>
      </w:r>
      <w:r>
        <w:rPr>
          <w:rFonts w:hint="default" w:ascii="Times New Roman" w:hAnsi="Times New Roman" w:eastAsia="仿宋" w:cs="Times New Roman"/>
          <w:color w:val="auto"/>
          <w:sz w:val="30"/>
          <w:szCs w:val="30"/>
          <w:lang w:val="en-US" w:eastAsia="zh-CN"/>
        </w:rPr>
        <w:t>辖区科技创新发展环境进一步优化。</w:t>
      </w:r>
    </w:p>
    <w:p>
      <w:pPr>
        <w:pStyle w:val="27"/>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00" w:firstLineChars="200"/>
        <w:textAlignment w:val="auto"/>
        <w:rPr>
          <w:rFonts w:hint="default" w:ascii="Times New Roman" w:hAnsi="Times New Roman" w:eastAsia="仿宋" w:cs="Times New Roman"/>
          <w:b/>
          <w:bCs/>
          <w:color w:val="auto"/>
          <w:kern w:val="2"/>
          <w:sz w:val="30"/>
          <w:szCs w:val="30"/>
          <w:u w:val="none"/>
          <w:lang w:val="en-US" w:eastAsia="zh-CN" w:bidi="ar-SA"/>
        </w:rPr>
      </w:pPr>
      <w:r>
        <w:rPr>
          <w:rFonts w:hint="default" w:ascii="Times New Roman" w:hAnsi="Times New Roman" w:eastAsia="仿宋" w:cs="Times New Roman"/>
          <w:color w:val="auto"/>
          <w:kern w:val="2"/>
          <w:sz w:val="30"/>
          <w:szCs w:val="30"/>
          <w:lang w:val="en-US" w:eastAsia="zh-CN" w:bidi="ar-SA"/>
        </w:rPr>
        <w:t>一、</w:t>
      </w:r>
      <w:r>
        <w:rPr>
          <w:rFonts w:hint="default" w:ascii="Times New Roman" w:hAnsi="Times New Roman" w:eastAsia="仿宋" w:cs="Times New Roman"/>
          <w:b/>
          <w:bCs/>
          <w:color w:val="auto"/>
          <w:kern w:val="2"/>
          <w:sz w:val="30"/>
          <w:szCs w:val="30"/>
          <w:u w:val="none"/>
          <w:lang w:val="en-US" w:eastAsia="zh-CN" w:bidi="ar-SA"/>
        </w:rPr>
        <w:t>科技创新体制不断完善</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 w:cs="Times New Roman"/>
          <w:color w:val="auto"/>
          <w:kern w:val="2"/>
          <w:sz w:val="30"/>
          <w:szCs w:val="30"/>
          <w:highlight w:val="none"/>
          <w:lang w:val="en-US" w:eastAsia="zh-CN" w:bidi="ar-SA"/>
        </w:rPr>
      </w:pPr>
      <w:r>
        <w:rPr>
          <w:rFonts w:hint="default" w:ascii="Times New Roman" w:hAnsi="Times New Roman" w:eastAsia="仿宋" w:cs="Times New Roman"/>
          <w:color w:val="auto"/>
          <w:kern w:val="2"/>
          <w:sz w:val="30"/>
          <w:szCs w:val="30"/>
          <w:lang w:val="en-US" w:eastAsia="zh-CN" w:bidi="ar-SA"/>
        </w:rPr>
        <w:t>深化科技体制改革和制度创新，破除了体制机制障碍，</w:t>
      </w:r>
      <w:r>
        <w:rPr>
          <w:rFonts w:hint="default" w:ascii="Times New Roman" w:hAnsi="Times New Roman" w:eastAsia="仿宋" w:cs="Times New Roman"/>
          <w:bCs/>
          <w:color w:val="auto"/>
          <w:kern w:val="0"/>
          <w:sz w:val="30"/>
          <w:szCs w:val="30"/>
          <w:lang w:eastAsia="zh-CN"/>
        </w:rPr>
        <w:t>推进</w:t>
      </w:r>
      <w:r>
        <w:rPr>
          <w:rFonts w:hint="default" w:ascii="Times New Roman" w:hAnsi="Times New Roman" w:eastAsia="仿宋" w:cs="Times New Roman"/>
          <w:color w:val="auto"/>
          <w:kern w:val="2"/>
          <w:sz w:val="30"/>
          <w:szCs w:val="30"/>
          <w:lang w:val="en-US" w:eastAsia="zh-CN" w:bidi="ar-SA"/>
        </w:rPr>
        <w:t>科技管理制度改革，创新环境不断优化。制订</w:t>
      </w:r>
      <w:r>
        <w:rPr>
          <w:rFonts w:hint="default" w:ascii="Times New Roman" w:hAnsi="Times New Roman" w:eastAsia="仿宋" w:cs="Times New Roman"/>
          <w:color w:val="auto"/>
          <w:sz w:val="30"/>
          <w:szCs w:val="30"/>
        </w:rPr>
        <w:t>《乌尔禾区</w:t>
      </w:r>
      <w:r>
        <w:rPr>
          <w:rFonts w:hint="default" w:ascii="Times New Roman" w:hAnsi="Times New Roman" w:eastAsia="仿宋" w:cs="Times New Roman"/>
          <w:color w:val="auto"/>
          <w:sz w:val="30"/>
          <w:szCs w:val="30"/>
          <w:lang w:val="en-US" w:eastAsia="zh-CN"/>
        </w:rPr>
        <w:t>进一步深化</w:t>
      </w:r>
      <w:r>
        <w:rPr>
          <w:rFonts w:hint="default" w:ascii="Times New Roman" w:hAnsi="Times New Roman" w:eastAsia="仿宋" w:cs="Times New Roman"/>
          <w:color w:val="auto"/>
          <w:sz w:val="30"/>
          <w:szCs w:val="30"/>
        </w:rPr>
        <w:t>创新驱动发展若干</w:t>
      </w:r>
      <w:r>
        <w:rPr>
          <w:rFonts w:hint="default" w:ascii="Times New Roman" w:hAnsi="Times New Roman" w:eastAsia="仿宋" w:cs="Times New Roman"/>
          <w:color w:val="auto"/>
          <w:sz w:val="30"/>
          <w:szCs w:val="30"/>
          <w:lang w:val="en-US" w:eastAsia="zh-CN"/>
        </w:rPr>
        <w:t>措施</w:t>
      </w:r>
      <w:r>
        <w:rPr>
          <w:rFonts w:hint="default" w:ascii="Times New Roman" w:hAnsi="Times New Roman" w:eastAsia="仿宋" w:cs="Times New Roman"/>
          <w:color w:val="auto"/>
          <w:sz w:val="30"/>
          <w:szCs w:val="30"/>
        </w:rPr>
        <w:t>》</w:t>
      </w:r>
      <w:r>
        <w:rPr>
          <w:rFonts w:hint="default" w:ascii="Times New Roman" w:hAnsi="Times New Roman" w:eastAsia="仿宋" w:cs="Times New Roman"/>
          <w:bCs/>
          <w:color w:val="auto"/>
          <w:kern w:val="0"/>
          <w:sz w:val="30"/>
          <w:szCs w:val="30"/>
          <w:lang w:eastAsia="zh-CN"/>
        </w:rPr>
        <w:t>《乌尔禾区科技项目管理办法》等措施办法，</w:t>
      </w:r>
      <w:r>
        <w:rPr>
          <w:rFonts w:hint="default" w:ascii="Times New Roman" w:hAnsi="Times New Roman" w:eastAsia="仿宋" w:cs="Times New Roman"/>
          <w:color w:val="auto"/>
          <w:kern w:val="0"/>
          <w:sz w:val="30"/>
          <w:szCs w:val="30"/>
          <w:highlight w:val="none"/>
          <w:shd w:val="clear" w:color="auto" w:fill="auto"/>
        </w:rPr>
        <w:t>优化科技项目管理机制，探索建立重大科技项目、重大关键核心技术攻关“揭榜挂帅”制度</w:t>
      </w:r>
      <w:r>
        <w:rPr>
          <w:rFonts w:hint="default" w:ascii="Times New Roman" w:hAnsi="Times New Roman" w:eastAsia="仿宋" w:cs="Times New Roman"/>
          <w:color w:val="auto"/>
          <w:kern w:val="0"/>
          <w:sz w:val="30"/>
          <w:szCs w:val="30"/>
          <w:highlight w:val="none"/>
          <w:shd w:val="clear" w:color="auto" w:fill="auto"/>
          <w:lang w:eastAsia="zh-CN"/>
        </w:rPr>
        <w:t>，强化了</w:t>
      </w:r>
      <w:r>
        <w:rPr>
          <w:rFonts w:hint="default" w:ascii="Times New Roman" w:hAnsi="Times New Roman" w:eastAsia="仿宋" w:cs="Times New Roman"/>
          <w:color w:val="auto"/>
          <w:kern w:val="0"/>
          <w:sz w:val="30"/>
          <w:szCs w:val="30"/>
          <w:highlight w:val="none"/>
          <w:shd w:val="clear" w:color="auto" w:fill="auto"/>
        </w:rPr>
        <w:t>财政投入引导激励作用和市场配置各类创新要素的导向作用，引导社会资源投入创新，形成政府投入为主导、企业投入为主体、社会投入为补充的多元化科技投入体制。加大对基础性、战略性和公益性研究支持力度，完善稳定支持和竞争性支持相协调机制。积极推行企业研究开发经费投入后补助政策，对纳入国家和自治区层面支持项目</w:t>
      </w:r>
      <w:r>
        <w:rPr>
          <w:rFonts w:hint="default" w:ascii="Times New Roman" w:hAnsi="Times New Roman" w:eastAsia="仿宋" w:cs="Times New Roman"/>
          <w:color w:val="auto"/>
          <w:kern w:val="0"/>
          <w:sz w:val="30"/>
          <w:szCs w:val="30"/>
          <w:highlight w:val="none"/>
          <w:shd w:val="clear" w:color="auto" w:fill="auto"/>
          <w:lang w:eastAsia="zh-CN"/>
        </w:rPr>
        <w:t>给予</w:t>
      </w:r>
      <w:r>
        <w:rPr>
          <w:rFonts w:hint="default" w:ascii="Times New Roman" w:hAnsi="Times New Roman" w:eastAsia="仿宋" w:cs="Times New Roman"/>
          <w:color w:val="auto"/>
          <w:kern w:val="0"/>
          <w:sz w:val="30"/>
          <w:szCs w:val="30"/>
          <w:highlight w:val="none"/>
          <w:shd w:val="clear" w:color="auto" w:fill="auto"/>
        </w:rPr>
        <w:t>配套奖励。</w:t>
      </w:r>
      <w:r>
        <w:rPr>
          <w:rFonts w:hint="default" w:ascii="Times New Roman" w:hAnsi="Times New Roman" w:eastAsia="仿宋" w:cs="Times New Roman"/>
          <w:color w:val="auto"/>
          <w:kern w:val="0"/>
          <w:sz w:val="30"/>
          <w:szCs w:val="30"/>
          <w:highlight w:val="none"/>
        </w:rPr>
        <w:t>创新人才激励机制，完善人才分类评价制度</w:t>
      </w:r>
      <w:r>
        <w:rPr>
          <w:rFonts w:hint="default" w:ascii="Times New Roman" w:hAnsi="Times New Roman" w:eastAsia="仿宋" w:cs="Times New Roman"/>
          <w:color w:val="auto"/>
          <w:kern w:val="0"/>
          <w:sz w:val="30"/>
          <w:szCs w:val="30"/>
          <w:highlight w:val="none"/>
          <w:lang w:eastAsia="zh-CN"/>
        </w:rPr>
        <w:t>，</w:t>
      </w:r>
      <w:r>
        <w:rPr>
          <w:rFonts w:hint="default" w:ascii="Times New Roman" w:hAnsi="Times New Roman" w:eastAsia="仿宋" w:cs="Times New Roman"/>
          <w:color w:val="auto"/>
          <w:spacing w:val="2"/>
          <w:kern w:val="0"/>
          <w:sz w:val="30"/>
          <w:szCs w:val="30"/>
          <w:highlight w:val="none"/>
          <w:shd w:val="clear" w:color="auto" w:fill="auto"/>
        </w:rPr>
        <w:t>深化落实</w:t>
      </w:r>
      <w:r>
        <w:rPr>
          <w:rFonts w:hint="default" w:ascii="Times New Roman" w:hAnsi="Times New Roman" w:eastAsia="仿宋" w:cs="Times New Roman"/>
          <w:color w:val="auto"/>
          <w:spacing w:val="2"/>
          <w:kern w:val="0"/>
          <w:sz w:val="30"/>
          <w:szCs w:val="30"/>
          <w:highlight w:val="none"/>
          <w:shd w:val="clear" w:color="auto" w:fill="auto"/>
          <w:lang w:eastAsia="zh-CN"/>
        </w:rPr>
        <w:t>“</w:t>
      </w:r>
      <w:r>
        <w:rPr>
          <w:rFonts w:hint="default" w:ascii="Times New Roman" w:hAnsi="Times New Roman" w:eastAsia="仿宋" w:cs="Times New Roman"/>
          <w:color w:val="auto"/>
          <w:spacing w:val="2"/>
          <w:kern w:val="0"/>
          <w:sz w:val="30"/>
          <w:szCs w:val="30"/>
          <w:highlight w:val="none"/>
          <w:shd w:val="clear" w:color="auto" w:fill="auto"/>
        </w:rPr>
        <w:t>科技型中小企业—国家高新技术企业—科技小巨人</w:t>
      </w:r>
      <w:r>
        <w:rPr>
          <w:rFonts w:hint="default" w:ascii="Times New Roman" w:hAnsi="Times New Roman" w:eastAsia="仿宋" w:cs="Times New Roman"/>
          <w:color w:val="auto"/>
          <w:spacing w:val="2"/>
          <w:kern w:val="0"/>
          <w:sz w:val="30"/>
          <w:szCs w:val="30"/>
          <w:highlight w:val="none"/>
          <w:shd w:val="clear" w:color="auto" w:fill="auto"/>
          <w:lang w:eastAsia="zh-CN"/>
        </w:rPr>
        <w:t>”</w:t>
      </w:r>
      <w:r>
        <w:rPr>
          <w:rFonts w:hint="default" w:ascii="Times New Roman" w:hAnsi="Times New Roman" w:eastAsia="仿宋" w:cs="Times New Roman"/>
          <w:color w:val="auto"/>
          <w:spacing w:val="2"/>
          <w:kern w:val="0"/>
          <w:sz w:val="30"/>
          <w:szCs w:val="30"/>
          <w:highlight w:val="none"/>
          <w:shd w:val="clear" w:color="auto" w:fill="auto"/>
        </w:rPr>
        <w:t>科技型企业的梯队培育机制</w:t>
      </w:r>
      <w:r>
        <w:rPr>
          <w:rFonts w:hint="default" w:ascii="Times New Roman" w:hAnsi="Times New Roman" w:eastAsia="仿宋" w:cs="Times New Roman"/>
          <w:color w:val="auto"/>
          <w:spacing w:val="2"/>
          <w:kern w:val="0"/>
          <w:sz w:val="30"/>
          <w:szCs w:val="30"/>
          <w:highlight w:val="none"/>
          <w:shd w:val="clear" w:color="auto" w:fill="auto"/>
          <w:lang w:val="en-US" w:eastAsia="zh-CN"/>
        </w:rPr>
        <w:t>。</w:t>
      </w:r>
      <w:r>
        <w:rPr>
          <w:rFonts w:hint="default" w:ascii="Times New Roman" w:hAnsi="Times New Roman" w:eastAsia="仿宋" w:cs="Times New Roman"/>
          <w:color w:val="auto"/>
          <w:kern w:val="2"/>
          <w:sz w:val="30"/>
          <w:szCs w:val="30"/>
          <w:lang w:val="en-US" w:eastAsia="zh-CN" w:bidi="ar-SA"/>
        </w:rPr>
        <w:t>持续加大技术市场交易和成果转化政策支持，创新产学研用合作体制机制</w:t>
      </w:r>
      <w:r>
        <w:rPr>
          <w:rFonts w:hint="default" w:ascii="Times New Roman" w:hAnsi="Times New Roman" w:eastAsia="仿宋" w:cs="Times New Roman"/>
          <w:color w:val="auto"/>
          <w:kern w:val="0"/>
          <w:sz w:val="30"/>
          <w:szCs w:val="30"/>
          <w:highlight w:val="none"/>
          <w:shd w:val="clear" w:color="auto" w:fill="auto"/>
        </w:rPr>
        <w:t>。持续推进科研诚信建设，强化对侵权和失信行为的惩戒。</w:t>
      </w:r>
      <w:r>
        <w:rPr>
          <w:rFonts w:hint="default" w:ascii="Times New Roman" w:hAnsi="Times New Roman" w:eastAsia="仿宋" w:cs="Times New Roman"/>
          <w:color w:val="auto"/>
          <w:sz w:val="30"/>
          <w:szCs w:val="30"/>
        </w:rPr>
        <w:t>全方位助力人才创新创业</w:t>
      </w:r>
      <w:r>
        <w:rPr>
          <w:rFonts w:hint="default" w:ascii="Times New Roman" w:hAnsi="Times New Roman" w:eastAsia="仿宋" w:cs="Times New Roman"/>
          <w:color w:val="auto"/>
          <w:sz w:val="30"/>
          <w:szCs w:val="30"/>
          <w:lang w:val="en-US" w:eastAsia="zh-CN"/>
        </w:rPr>
        <w:t>，</w:t>
      </w:r>
      <w:r>
        <w:rPr>
          <w:rFonts w:hint="default" w:ascii="Times New Roman" w:hAnsi="Times New Roman" w:eastAsia="仿宋" w:cs="Times New Roman"/>
          <w:color w:val="auto"/>
          <w:kern w:val="2"/>
          <w:sz w:val="30"/>
          <w:szCs w:val="30"/>
          <w:highlight w:val="none"/>
          <w:lang w:val="en-US" w:eastAsia="zh-CN" w:bidi="ar-SA"/>
        </w:rPr>
        <w:t>营造引人聚人发展环境。健全人才投入效果的评估机制，建立特聘专家制度，组织双创培训95人次，选派自然人科技特派员7人，法人科技特派员7个。</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outlineLvl w:val="9"/>
        <w:rPr>
          <w:rFonts w:hint="default" w:ascii="Times New Roman" w:hAnsi="Times New Roman" w:eastAsia="仿宋" w:cs="Times New Roman"/>
          <w:b/>
          <w:bCs w:val="0"/>
          <w:color w:val="auto"/>
          <w:sz w:val="30"/>
          <w:szCs w:val="30"/>
          <w:highlight w:val="none"/>
          <w:lang w:bidi="ar"/>
        </w:rPr>
      </w:pPr>
      <w:bookmarkStart w:id="17" w:name="_Toc22774"/>
      <w:bookmarkStart w:id="18" w:name="_Toc16167"/>
      <w:bookmarkStart w:id="19" w:name="_Toc19895"/>
      <w:bookmarkStart w:id="20" w:name="_Toc2609"/>
      <w:bookmarkStart w:id="21" w:name="_Toc47533257"/>
      <w:bookmarkStart w:id="22" w:name="_Toc30997"/>
      <w:bookmarkStart w:id="23" w:name="_Toc21589"/>
      <w:bookmarkStart w:id="24" w:name="_Toc16410"/>
      <w:bookmarkStart w:id="25" w:name="_Toc21087"/>
      <w:bookmarkStart w:id="26" w:name="_Toc13833"/>
      <w:bookmarkStart w:id="27" w:name="_Toc27232"/>
      <w:bookmarkStart w:id="28" w:name="_Toc26855"/>
      <w:bookmarkStart w:id="29" w:name="_Toc2677"/>
      <w:bookmarkStart w:id="30" w:name="_Toc16303"/>
      <w:bookmarkStart w:id="31" w:name="_Toc16649"/>
      <w:r>
        <w:rPr>
          <w:rFonts w:hint="default" w:ascii="Times New Roman" w:hAnsi="Times New Roman" w:eastAsia="仿宋" w:cs="Times New Roman"/>
          <w:b/>
          <w:bCs w:val="0"/>
          <w:color w:val="auto"/>
          <w:sz w:val="30"/>
          <w:szCs w:val="30"/>
          <w:highlight w:val="none"/>
          <w:lang w:eastAsia="zh-CN" w:bidi="ar"/>
        </w:rPr>
        <w:t>二、</w:t>
      </w:r>
      <w:r>
        <w:rPr>
          <w:rFonts w:hint="default" w:ascii="Times New Roman" w:hAnsi="Times New Roman" w:eastAsia="仿宋" w:cs="Times New Roman"/>
          <w:b/>
          <w:bCs w:val="0"/>
          <w:color w:val="auto"/>
          <w:sz w:val="30"/>
          <w:szCs w:val="30"/>
          <w:highlight w:val="none"/>
          <w:lang w:bidi="ar"/>
        </w:rPr>
        <w:t>科技创新助力产业发展</w:t>
      </w:r>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 w:cs="Times New Roman"/>
          <w:b w:val="0"/>
          <w:bCs w:val="0"/>
          <w:color w:val="auto"/>
          <w:kern w:val="2"/>
          <w:sz w:val="30"/>
          <w:szCs w:val="30"/>
          <w:highlight w:val="none"/>
          <w:lang w:val="en-US" w:eastAsia="zh-CN" w:bidi="ar-SA"/>
        </w:rPr>
      </w:pPr>
      <w:r>
        <w:rPr>
          <w:rFonts w:hint="default" w:ascii="Times New Roman" w:hAnsi="Times New Roman" w:eastAsia="仿宋" w:cs="Times New Roman"/>
          <w:color w:val="auto"/>
          <w:sz w:val="30"/>
          <w:szCs w:val="30"/>
          <w:highlight w:val="none"/>
          <w:lang w:bidi="ar"/>
        </w:rPr>
        <w:t>优化整合科技创新计划，推进研发管理向创新服务拓展深化，推动科技工作从“项目科技”向“产业科技”转变。</w:t>
      </w:r>
      <w:r>
        <w:rPr>
          <w:rFonts w:hint="default" w:ascii="Times New Roman" w:hAnsi="Times New Roman" w:eastAsia="仿宋" w:cs="Times New Roman"/>
          <w:color w:val="auto"/>
          <w:kern w:val="0"/>
          <w:sz w:val="30"/>
          <w:szCs w:val="30"/>
          <w:highlight w:val="none"/>
          <w:lang w:eastAsia="zh-CN"/>
        </w:rPr>
        <w:t>鼓励企业申报市级</w:t>
      </w:r>
      <w:r>
        <w:rPr>
          <w:rFonts w:hint="default" w:ascii="Times New Roman" w:hAnsi="Times New Roman" w:eastAsia="仿宋" w:cs="Times New Roman"/>
          <w:color w:val="auto"/>
          <w:kern w:val="0"/>
          <w:sz w:val="30"/>
          <w:szCs w:val="30"/>
          <w:highlight w:val="none"/>
        </w:rPr>
        <w:t>“揭榜挂帅”</w:t>
      </w:r>
      <w:r>
        <w:rPr>
          <w:rFonts w:hint="default" w:ascii="Times New Roman" w:hAnsi="Times New Roman" w:eastAsia="仿宋" w:cs="Times New Roman"/>
          <w:color w:val="auto"/>
          <w:kern w:val="0"/>
          <w:sz w:val="30"/>
          <w:szCs w:val="30"/>
          <w:highlight w:val="none"/>
          <w:lang w:eastAsia="zh-CN"/>
        </w:rPr>
        <w:t>科技项目，大力支持企业开展核心技术攻关。</w:t>
      </w:r>
      <w:r>
        <w:rPr>
          <w:rFonts w:hint="default" w:ascii="Times New Roman" w:hAnsi="Times New Roman" w:eastAsia="仿宋" w:cs="Times New Roman"/>
          <w:color w:val="auto"/>
          <w:kern w:val="0"/>
          <w:sz w:val="30"/>
          <w:szCs w:val="30"/>
          <w:highlight w:val="none"/>
          <w:shd w:val="clear" w:color="auto" w:fill="auto"/>
          <w:lang w:eastAsia="zh-CN"/>
        </w:rPr>
        <w:t>落实《克拉玛依市科技计划项目科研诚信管理办法》，加强立项科技项目科研诚信管理，科研不达标不予立项。</w:t>
      </w:r>
      <w:r>
        <w:rPr>
          <w:rFonts w:hint="default" w:ascii="Times New Roman" w:hAnsi="Times New Roman" w:eastAsia="仿宋" w:cs="Times New Roman"/>
          <w:color w:val="auto"/>
          <w:kern w:val="0"/>
          <w:sz w:val="30"/>
          <w:szCs w:val="30"/>
          <w:highlight w:val="none"/>
          <w:lang w:eastAsia="zh-CN"/>
        </w:rPr>
        <w:t>制定了《乌尔禾区加大科技投入实施方案》，鼓励企业科研投入，实施科技创新券政策，支持企业发放科技创新券补助</w:t>
      </w:r>
      <w:r>
        <w:rPr>
          <w:rFonts w:hint="default" w:ascii="Times New Roman" w:hAnsi="Times New Roman" w:eastAsia="仿宋" w:cs="Times New Roman"/>
          <w:color w:val="auto"/>
          <w:kern w:val="0"/>
          <w:sz w:val="30"/>
          <w:szCs w:val="30"/>
          <w:highlight w:val="none"/>
          <w:lang w:val="en-US" w:eastAsia="zh-CN"/>
        </w:rPr>
        <w:t>17.6万元。</w:t>
      </w:r>
      <w:r>
        <w:rPr>
          <w:rFonts w:hint="default" w:ascii="Times New Roman" w:hAnsi="Times New Roman" w:eastAsia="仿宋" w:cs="Times New Roman"/>
          <w:color w:val="auto"/>
          <w:kern w:val="0"/>
          <w:sz w:val="30"/>
          <w:szCs w:val="30"/>
          <w:highlight w:val="none"/>
          <w:lang w:eastAsia="zh-CN"/>
        </w:rPr>
        <w:t>实施区级科技计划项目，支持企事业单位开展科研攻关，将基础性、战略性和公益性研究纳入科技项目指南，鼓励企事业单位积极申报。</w:t>
      </w:r>
      <w:r>
        <w:rPr>
          <w:rFonts w:hint="default" w:ascii="Times New Roman" w:hAnsi="Times New Roman" w:eastAsia="仿宋" w:cs="Times New Roman"/>
          <w:color w:val="auto"/>
          <w:sz w:val="30"/>
          <w:szCs w:val="30"/>
          <w:highlight w:val="none"/>
          <w:lang w:bidi="ar"/>
        </w:rPr>
        <w:t>引导社会各类各级资源集聚</w:t>
      </w:r>
      <w:r>
        <w:rPr>
          <w:rFonts w:hint="default" w:ascii="Times New Roman" w:hAnsi="Times New Roman" w:eastAsia="仿宋" w:cs="Times New Roman"/>
          <w:color w:val="auto"/>
          <w:sz w:val="30"/>
          <w:szCs w:val="30"/>
          <w:highlight w:val="none"/>
          <w:lang w:eastAsia="zh-CN" w:bidi="ar"/>
        </w:rPr>
        <w:t>创新</w:t>
      </w:r>
      <w:r>
        <w:rPr>
          <w:rFonts w:hint="default" w:ascii="Times New Roman" w:hAnsi="Times New Roman" w:eastAsia="仿宋" w:cs="Times New Roman"/>
          <w:color w:val="auto"/>
          <w:sz w:val="30"/>
          <w:szCs w:val="30"/>
          <w:highlight w:val="none"/>
          <w:lang w:bidi="ar"/>
        </w:rPr>
        <w:t>，推动传统优势产业改造提升和战略新兴产业培育发展</w:t>
      </w:r>
      <w:r>
        <w:rPr>
          <w:rFonts w:hint="default" w:ascii="Times New Roman" w:hAnsi="Times New Roman" w:eastAsia="仿宋" w:cs="Times New Roman"/>
          <w:color w:val="auto"/>
          <w:sz w:val="30"/>
          <w:szCs w:val="30"/>
          <w:highlight w:val="none"/>
          <w:lang w:val="en-US" w:eastAsia="zh-CN" w:bidi="ar"/>
        </w:rPr>
        <w:t>，</w:t>
      </w:r>
      <w:r>
        <w:rPr>
          <w:rFonts w:hint="default" w:ascii="Times New Roman" w:hAnsi="Times New Roman" w:eastAsia="仿宋" w:cs="Times New Roman"/>
          <w:color w:val="auto"/>
          <w:kern w:val="2"/>
          <w:sz w:val="30"/>
          <w:szCs w:val="30"/>
          <w:highlight w:val="none"/>
          <w:lang w:val="en-US" w:eastAsia="zh-CN" w:bidi="ar-SA"/>
        </w:rPr>
        <w:t>围绕乌尔禾区产业发展需求，聚焦石油开采延伸产业链、新能源等领域，建设科技项目储备库，有序组织立项研究。</w:t>
      </w:r>
      <w:r>
        <w:rPr>
          <w:rFonts w:hint="default" w:ascii="Times New Roman" w:hAnsi="Times New Roman" w:eastAsia="仿宋" w:cs="Times New Roman"/>
          <w:color w:val="auto"/>
          <w:sz w:val="30"/>
          <w:szCs w:val="30"/>
          <w:highlight w:val="none"/>
          <w:lang w:bidi="ar"/>
        </w:rPr>
        <w:t>积极培育农业农村科技创新主体，加强农村科技培训，培育企业家、新型经营主体管理专家。</w:t>
      </w:r>
      <w:r>
        <w:rPr>
          <w:rFonts w:hint="default" w:ascii="Times New Roman" w:hAnsi="Times New Roman" w:eastAsia="仿宋" w:cs="Times New Roman"/>
          <w:color w:val="auto"/>
          <w:sz w:val="30"/>
          <w:szCs w:val="30"/>
          <w:highlight w:val="none"/>
          <w:lang w:eastAsia="zh-CN" w:bidi="ar"/>
        </w:rPr>
        <w:t>科技创新对产业推动力逐步显现。</w:t>
      </w:r>
    </w:p>
    <w:p>
      <w:pPr>
        <w:pStyle w:val="46"/>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2" w:firstLineChars="200"/>
        <w:jc w:val="both"/>
        <w:textAlignment w:val="auto"/>
        <w:rPr>
          <w:rFonts w:hint="default" w:ascii="Times New Roman" w:hAnsi="Times New Roman" w:eastAsia="仿宋" w:cs="Times New Roman"/>
          <w:b/>
          <w:bCs w:val="0"/>
          <w:color w:val="auto"/>
          <w:sz w:val="30"/>
          <w:szCs w:val="30"/>
          <w:lang w:eastAsia="zh-CN" w:bidi="ar"/>
        </w:rPr>
      </w:pPr>
      <w:bookmarkStart w:id="32" w:name="_Toc24366"/>
      <w:bookmarkStart w:id="33" w:name="_Toc19502"/>
      <w:bookmarkStart w:id="34" w:name="_Toc11670"/>
      <w:bookmarkStart w:id="35" w:name="_Toc8184"/>
      <w:bookmarkStart w:id="36" w:name="_Toc8456"/>
      <w:bookmarkStart w:id="37" w:name="_Toc22476"/>
      <w:bookmarkStart w:id="38" w:name="_Toc5897"/>
      <w:bookmarkStart w:id="39" w:name="_Toc11371"/>
      <w:bookmarkStart w:id="40" w:name="_Toc995"/>
      <w:bookmarkStart w:id="41" w:name="_Toc26646"/>
      <w:bookmarkStart w:id="42" w:name="_Toc25588"/>
      <w:bookmarkStart w:id="43" w:name="_Toc32053"/>
      <w:bookmarkStart w:id="44" w:name="_Toc2393"/>
      <w:bookmarkStart w:id="45" w:name="_Toc47533258"/>
      <w:bookmarkStart w:id="46" w:name="_Toc22703"/>
      <w:r>
        <w:rPr>
          <w:rFonts w:hint="default" w:ascii="Times New Roman" w:hAnsi="Times New Roman" w:eastAsia="仿宋" w:cs="Times New Roman"/>
          <w:b/>
          <w:bCs w:val="0"/>
          <w:color w:val="auto"/>
          <w:sz w:val="30"/>
          <w:szCs w:val="30"/>
          <w:lang w:eastAsia="zh-CN" w:bidi="ar"/>
        </w:rPr>
        <w:t>三、</w:t>
      </w:r>
      <w:r>
        <w:rPr>
          <w:rFonts w:hint="default" w:ascii="Times New Roman" w:hAnsi="Times New Roman" w:eastAsia="仿宋" w:cs="Times New Roman"/>
          <w:b/>
          <w:bCs w:val="0"/>
          <w:color w:val="auto"/>
          <w:sz w:val="30"/>
          <w:szCs w:val="30"/>
          <w:lang w:bidi="ar"/>
        </w:rPr>
        <w:t>科技成果推广应用</w:t>
      </w:r>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r>
        <w:rPr>
          <w:rFonts w:hint="default" w:ascii="Times New Roman" w:hAnsi="Times New Roman" w:eastAsia="仿宋" w:cs="Times New Roman"/>
          <w:b/>
          <w:bCs w:val="0"/>
          <w:color w:val="auto"/>
          <w:sz w:val="30"/>
          <w:szCs w:val="30"/>
          <w:lang w:eastAsia="zh-CN" w:bidi="ar"/>
        </w:rPr>
        <w:t>力度加大</w:t>
      </w:r>
    </w:p>
    <w:p>
      <w:pPr>
        <w:pStyle w:val="46"/>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0" w:firstLineChars="200"/>
        <w:jc w:val="both"/>
        <w:textAlignment w:val="auto"/>
        <w:rPr>
          <w:rStyle w:val="31"/>
          <w:rFonts w:hint="default" w:ascii="Times New Roman" w:hAnsi="Times New Roman" w:eastAsia="仿宋" w:cs="Times New Roman"/>
          <w:b w:val="0"/>
          <w:bCs/>
          <w:color w:val="auto"/>
          <w:spacing w:val="2"/>
          <w:kern w:val="0"/>
          <w:sz w:val="30"/>
          <w:szCs w:val="30"/>
          <w:highlight w:val="none"/>
          <w:lang w:val="en-US" w:eastAsia="zh-CN"/>
        </w:rPr>
      </w:pPr>
      <w:r>
        <w:rPr>
          <w:rFonts w:hint="default" w:ascii="Times New Roman" w:hAnsi="Times New Roman" w:eastAsia="仿宋" w:cs="Times New Roman"/>
          <w:b w:val="0"/>
          <w:bCs/>
          <w:color w:val="auto"/>
          <w:kern w:val="0"/>
          <w:sz w:val="30"/>
          <w:szCs w:val="30"/>
          <w:highlight w:val="none"/>
          <w:shd w:val="clear" w:color="auto" w:fill="auto"/>
        </w:rPr>
        <w:t>加大科技开放合作，推进科技成果转移转化</w:t>
      </w:r>
      <w:r>
        <w:rPr>
          <w:rFonts w:hint="default" w:ascii="Times New Roman" w:hAnsi="Times New Roman" w:eastAsia="仿宋" w:cs="Times New Roman"/>
          <w:b w:val="0"/>
          <w:bCs/>
          <w:color w:val="auto"/>
          <w:kern w:val="0"/>
          <w:sz w:val="30"/>
          <w:szCs w:val="30"/>
          <w:highlight w:val="none"/>
          <w:shd w:val="clear" w:color="auto" w:fill="auto"/>
          <w:lang w:val="en-US" w:eastAsia="zh-CN"/>
        </w:rPr>
        <w:t>。加快推进</w:t>
      </w:r>
      <w:r>
        <w:rPr>
          <w:rFonts w:hint="default" w:ascii="Times New Roman" w:hAnsi="Times New Roman" w:eastAsia="仿宋" w:cs="Times New Roman"/>
          <w:b w:val="0"/>
          <w:bCs/>
          <w:color w:val="auto"/>
          <w:sz w:val="30"/>
          <w:szCs w:val="30"/>
        </w:rPr>
        <w:t>克拉玛依西部乌镇新型产业孵化基地</w:t>
      </w:r>
      <w:r>
        <w:rPr>
          <w:rFonts w:hint="default" w:ascii="Times New Roman" w:hAnsi="Times New Roman" w:eastAsia="仿宋" w:cs="Times New Roman"/>
          <w:b w:val="0"/>
          <w:bCs/>
          <w:color w:val="auto"/>
          <w:sz w:val="30"/>
          <w:szCs w:val="30"/>
          <w:lang w:eastAsia="zh-CN"/>
        </w:rPr>
        <w:t>、科技成果转化平台建设，</w:t>
      </w:r>
      <w:r>
        <w:rPr>
          <w:rFonts w:hint="default" w:ascii="Times New Roman" w:hAnsi="Times New Roman" w:eastAsia="仿宋" w:cs="Times New Roman"/>
          <w:b w:val="0"/>
          <w:bCs/>
          <w:color w:val="auto"/>
          <w:sz w:val="30"/>
          <w:szCs w:val="30"/>
          <w:lang w:bidi="ar"/>
        </w:rPr>
        <w:t>提高行业共性技术、关键技术的集成、配套能力和工程化技术服务水平</w:t>
      </w:r>
      <w:r>
        <w:rPr>
          <w:rFonts w:hint="default" w:ascii="Times New Roman" w:hAnsi="Times New Roman" w:eastAsia="仿宋" w:cs="Times New Roman"/>
          <w:b w:val="0"/>
          <w:bCs/>
          <w:color w:val="auto"/>
          <w:sz w:val="30"/>
          <w:szCs w:val="30"/>
          <w:lang w:eastAsia="zh-CN" w:bidi="ar"/>
        </w:rPr>
        <w:t>。</w:t>
      </w:r>
      <w:r>
        <w:rPr>
          <w:rFonts w:hint="default" w:ascii="Times New Roman" w:hAnsi="Times New Roman" w:eastAsia="仿宋" w:cs="Times New Roman"/>
          <w:b w:val="0"/>
          <w:bCs/>
          <w:color w:val="auto"/>
          <w:kern w:val="2"/>
          <w:sz w:val="30"/>
          <w:szCs w:val="30"/>
          <w:lang w:val="en-US" w:eastAsia="zh-CN" w:bidi="ar-SA"/>
        </w:rPr>
        <w:t>加强科技合作交</w:t>
      </w:r>
      <w:r>
        <w:rPr>
          <w:rFonts w:hint="default" w:ascii="Times New Roman" w:hAnsi="Times New Roman" w:eastAsia="仿宋" w:cs="Times New Roman"/>
          <w:b w:val="0"/>
          <w:bCs/>
          <w:color w:val="auto"/>
          <w:kern w:val="0"/>
          <w:sz w:val="30"/>
          <w:szCs w:val="30"/>
          <w:highlight w:val="none"/>
          <w:shd w:val="clear" w:color="auto" w:fill="auto"/>
          <w:lang w:val="en-US" w:eastAsia="zh-CN"/>
        </w:rPr>
        <w:t>流，</w:t>
      </w:r>
      <w:r>
        <w:rPr>
          <w:rFonts w:hint="default" w:ascii="Times New Roman" w:hAnsi="Times New Roman" w:eastAsia="仿宋" w:cs="Times New Roman"/>
          <w:b w:val="0"/>
          <w:bCs/>
          <w:color w:val="auto"/>
          <w:kern w:val="0"/>
          <w:sz w:val="30"/>
          <w:szCs w:val="30"/>
          <w:highlight w:val="none"/>
          <w:shd w:val="clear" w:color="auto" w:fill="auto"/>
          <w:lang w:eastAsia="zh-CN"/>
        </w:rPr>
        <w:t>积极</w:t>
      </w:r>
      <w:r>
        <w:rPr>
          <w:rStyle w:val="31"/>
          <w:rFonts w:hint="default" w:ascii="Times New Roman" w:hAnsi="Times New Roman" w:eastAsia="仿宋" w:cs="Times New Roman"/>
          <w:b w:val="0"/>
          <w:bCs/>
          <w:color w:val="auto"/>
          <w:kern w:val="0"/>
          <w:sz w:val="30"/>
          <w:szCs w:val="30"/>
          <w:highlight w:val="none"/>
          <w:shd w:val="clear" w:color="auto" w:fill="auto"/>
        </w:rPr>
        <w:t>做好厅市会商、院市会商，不断拓宽沪克、川克科技合作范围，推动与上海、四川科技园区、科研院所、高校多领域科技合作。</w:t>
      </w:r>
      <w:r>
        <w:rPr>
          <w:rFonts w:hint="default" w:ascii="Times New Roman" w:hAnsi="Times New Roman" w:eastAsia="仿宋" w:cs="Times New Roman"/>
          <w:b w:val="0"/>
          <w:bCs/>
          <w:color w:val="auto"/>
          <w:kern w:val="0"/>
          <w:sz w:val="30"/>
          <w:szCs w:val="30"/>
          <w:highlight w:val="none"/>
          <w:lang w:eastAsia="zh-CN"/>
        </w:rPr>
        <w:t>与上海宝山区签订了科技创新战略合作协议，梳理辖区企业技术需求，帮助企业对接合作项目，</w:t>
      </w:r>
      <w:r>
        <w:rPr>
          <w:rFonts w:hint="default" w:ascii="Times New Roman" w:hAnsi="Times New Roman" w:eastAsia="仿宋" w:cs="Times New Roman"/>
          <w:b w:val="0"/>
          <w:bCs/>
          <w:color w:val="auto"/>
          <w:sz w:val="30"/>
          <w:szCs w:val="30"/>
          <w:highlight w:val="none"/>
          <w:lang w:val="en-US" w:eastAsia="zh-CN"/>
        </w:rPr>
        <w:t>产业创新</w:t>
      </w:r>
      <w:r>
        <w:rPr>
          <w:rFonts w:hint="default" w:ascii="Times New Roman" w:hAnsi="Times New Roman" w:eastAsia="仿宋" w:cs="Times New Roman"/>
          <w:b w:val="0"/>
          <w:bCs/>
          <w:color w:val="auto"/>
          <w:kern w:val="2"/>
          <w:sz w:val="30"/>
          <w:szCs w:val="30"/>
          <w:highlight w:val="none"/>
          <w:lang w:val="en-US" w:eastAsia="zh-CN" w:bidi="ar-SA"/>
        </w:rPr>
        <w:t>发展新动力持续增强</w:t>
      </w:r>
      <w:r>
        <w:rPr>
          <w:rFonts w:hint="default" w:ascii="Times New Roman" w:hAnsi="Times New Roman" w:eastAsia="仿宋" w:cs="Times New Roman"/>
          <w:b w:val="0"/>
          <w:bCs/>
          <w:color w:val="auto"/>
          <w:kern w:val="0"/>
          <w:sz w:val="30"/>
          <w:szCs w:val="30"/>
          <w:highlight w:val="none"/>
          <w:lang w:eastAsia="zh-CN"/>
        </w:rPr>
        <w:t>。</w:t>
      </w:r>
      <w:r>
        <w:rPr>
          <w:rFonts w:hint="default" w:ascii="Times New Roman" w:hAnsi="Times New Roman" w:eastAsia="仿宋" w:cs="Times New Roman"/>
          <w:b w:val="0"/>
          <w:bCs/>
          <w:color w:val="auto"/>
          <w:sz w:val="30"/>
          <w:szCs w:val="30"/>
          <w:highlight w:val="none"/>
          <w:lang w:val="en-US" w:eastAsia="zh-CN"/>
        </w:rPr>
        <w:t>推进与新疆农业大学科技合作，开展了农业科技企业指导服务，促进科技型中小企业申报、科技项目申报成功。积极</w:t>
      </w:r>
      <w:r>
        <w:rPr>
          <w:rFonts w:hint="default" w:ascii="Times New Roman" w:hAnsi="Times New Roman" w:eastAsia="仿宋" w:cs="Times New Roman"/>
          <w:b w:val="0"/>
          <w:bCs/>
          <w:color w:val="auto"/>
          <w:sz w:val="30"/>
          <w:szCs w:val="30"/>
          <w:lang w:bidi="ar"/>
        </w:rPr>
        <w:t>争取新疆农业大学实验基地</w:t>
      </w:r>
      <w:r>
        <w:rPr>
          <w:rFonts w:hint="default" w:ascii="Times New Roman" w:hAnsi="Times New Roman" w:eastAsia="仿宋" w:cs="Times New Roman"/>
          <w:b w:val="0"/>
          <w:bCs/>
          <w:color w:val="auto"/>
          <w:sz w:val="30"/>
          <w:szCs w:val="30"/>
          <w:lang w:eastAsia="zh-CN" w:bidi="ar"/>
        </w:rPr>
        <w:t>、</w:t>
      </w:r>
      <w:r>
        <w:rPr>
          <w:rFonts w:hint="default" w:ascii="Times New Roman" w:hAnsi="Times New Roman" w:eastAsia="仿宋" w:cs="Times New Roman"/>
          <w:b w:val="0"/>
          <w:bCs/>
          <w:color w:val="auto"/>
          <w:sz w:val="30"/>
          <w:szCs w:val="30"/>
          <w:lang w:bidi="ar"/>
        </w:rPr>
        <w:t>农业科技成果落地</w:t>
      </w:r>
      <w:r>
        <w:rPr>
          <w:rFonts w:hint="default" w:ascii="Times New Roman" w:hAnsi="Times New Roman" w:eastAsia="仿宋" w:cs="Times New Roman"/>
          <w:b w:val="0"/>
          <w:bCs/>
          <w:color w:val="auto"/>
          <w:spacing w:val="-12"/>
          <w:sz w:val="30"/>
          <w:szCs w:val="30"/>
          <w:lang w:bidi="ar"/>
        </w:rPr>
        <w:t>乌尔禾</w:t>
      </w:r>
      <w:r>
        <w:rPr>
          <w:rFonts w:hint="default" w:ascii="Times New Roman" w:hAnsi="Times New Roman" w:eastAsia="仿宋" w:cs="Times New Roman"/>
          <w:b w:val="0"/>
          <w:bCs/>
          <w:color w:val="auto"/>
          <w:spacing w:val="-12"/>
          <w:sz w:val="30"/>
          <w:szCs w:val="30"/>
          <w:lang w:eastAsia="zh-CN" w:bidi="ar"/>
        </w:rPr>
        <w:t>，</w:t>
      </w:r>
      <w:r>
        <w:rPr>
          <w:rStyle w:val="31"/>
          <w:rFonts w:hint="default" w:ascii="Times New Roman" w:hAnsi="Times New Roman" w:eastAsia="仿宋" w:cs="Times New Roman"/>
          <w:b w:val="0"/>
          <w:bCs/>
          <w:color w:val="auto"/>
          <w:kern w:val="0"/>
          <w:sz w:val="30"/>
          <w:szCs w:val="30"/>
          <w:highlight w:val="none"/>
          <w:shd w:val="clear" w:color="auto" w:fill="auto"/>
        </w:rPr>
        <w:t>推进科技成果转移转化专项行动先行先试，</w:t>
      </w:r>
      <w:r>
        <w:rPr>
          <w:rStyle w:val="31"/>
          <w:rFonts w:hint="default" w:ascii="Times New Roman" w:hAnsi="Times New Roman" w:eastAsia="仿宋" w:cs="Times New Roman"/>
          <w:b w:val="0"/>
          <w:bCs/>
          <w:color w:val="auto"/>
          <w:spacing w:val="2"/>
          <w:kern w:val="0"/>
          <w:sz w:val="30"/>
          <w:szCs w:val="30"/>
          <w:highlight w:val="none"/>
          <w:lang w:val="en-US" w:eastAsia="zh-CN"/>
        </w:rPr>
        <w:t>持续鼓励发明创造，增强区域自主创新能力，全社会知识产权保护意识不断提升。</w:t>
      </w:r>
    </w:p>
    <w:p>
      <w:pPr>
        <w:pStyle w:val="46"/>
        <w:keepNext w:val="0"/>
        <w:keepLines w:val="0"/>
        <w:pageBreakBefore w:val="0"/>
        <w:widowControl w:val="0"/>
        <w:numPr>
          <w:ilvl w:val="0"/>
          <w:numId w:val="0"/>
        </w:numPr>
        <w:kinsoku/>
        <w:wordWrap/>
        <w:overflowPunct/>
        <w:topLinePunct w:val="0"/>
        <w:autoSpaceDE/>
        <w:autoSpaceDN/>
        <w:bidi w:val="0"/>
        <w:adjustRightInd w:val="0"/>
        <w:snapToGrid w:val="0"/>
        <w:spacing w:line="560" w:lineRule="exact"/>
        <w:ind w:firstLine="602" w:firstLineChars="200"/>
        <w:jc w:val="both"/>
        <w:textAlignment w:val="auto"/>
        <w:rPr>
          <w:rFonts w:hint="default" w:ascii="Times New Roman" w:hAnsi="Times New Roman" w:eastAsia="仿宋" w:cs="Times New Roman"/>
          <w:b/>
          <w:bCs w:val="0"/>
          <w:color w:val="auto"/>
          <w:sz w:val="30"/>
          <w:szCs w:val="30"/>
          <w:lang w:eastAsia="zh-CN" w:bidi="ar"/>
        </w:rPr>
      </w:pPr>
      <w:bookmarkStart w:id="47" w:name="_Toc30385"/>
      <w:bookmarkStart w:id="48" w:name="_Toc7027"/>
      <w:bookmarkStart w:id="49" w:name="_Toc13551"/>
      <w:bookmarkStart w:id="50" w:name="_Toc32049"/>
      <w:bookmarkStart w:id="51" w:name="_Toc20534"/>
      <w:bookmarkStart w:id="52" w:name="_Toc12977"/>
      <w:bookmarkStart w:id="53" w:name="_Toc1101"/>
      <w:bookmarkStart w:id="54" w:name="_Toc47533259"/>
      <w:bookmarkStart w:id="55" w:name="_Toc28920"/>
      <w:bookmarkStart w:id="56" w:name="_Toc5163"/>
      <w:bookmarkStart w:id="57" w:name="_Toc951"/>
      <w:bookmarkStart w:id="58" w:name="_Toc1124"/>
      <w:bookmarkStart w:id="59" w:name="_Toc32668"/>
      <w:bookmarkStart w:id="60" w:name="_Toc12572"/>
      <w:bookmarkStart w:id="61" w:name="_Toc24983"/>
      <w:bookmarkStart w:id="62" w:name="_Toc23068"/>
      <w:bookmarkStart w:id="63" w:name="_Toc30779"/>
      <w:bookmarkStart w:id="64" w:name="_Toc9249"/>
      <w:r>
        <w:rPr>
          <w:rFonts w:hint="default" w:ascii="Times New Roman" w:hAnsi="Times New Roman" w:eastAsia="仿宋" w:cs="Times New Roman"/>
          <w:b/>
          <w:bCs w:val="0"/>
          <w:color w:val="auto"/>
          <w:sz w:val="30"/>
          <w:szCs w:val="30"/>
          <w:lang w:eastAsia="zh-CN" w:bidi="ar"/>
        </w:rPr>
        <w:t>四、构建科技创新服务体系</w:t>
      </w:r>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p>
    <w:p>
      <w:pPr>
        <w:keepNext w:val="0"/>
        <w:keepLines w:val="0"/>
        <w:pageBreakBefore w:val="0"/>
        <w:widowControl w:val="0"/>
        <w:kinsoku/>
        <w:wordWrap/>
        <w:overflowPunct/>
        <w:topLinePunct w:val="0"/>
        <w:autoSpaceDE/>
        <w:autoSpaceDN/>
        <w:bidi w:val="0"/>
        <w:spacing w:line="560" w:lineRule="exact"/>
        <w:ind w:firstLine="602" w:firstLineChars="200"/>
        <w:textAlignment w:val="auto"/>
        <w:rPr>
          <w:rFonts w:hint="default" w:ascii="Times New Roman" w:hAnsi="Times New Roman" w:eastAsia="仿宋" w:cs="Times New Roman"/>
          <w:color w:val="auto"/>
          <w:sz w:val="30"/>
          <w:szCs w:val="30"/>
          <w:highlight w:val="none"/>
          <w:lang w:val="en-US" w:eastAsia="zh-CN"/>
        </w:rPr>
      </w:pPr>
      <w:r>
        <w:rPr>
          <w:rFonts w:hint="default" w:ascii="Times New Roman" w:hAnsi="Times New Roman" w:eastAsia="仿宋" w:cs="Times New Roman"/>
          <w:b/>
          <w:bCs/>
          <w:color w:val="auto"/>
          <w:sz w:val="30"/>
          <w:szCs w:val="30"/>
          <w:lang w:val="en-US" w:eastAsia="zh-CN"/>
        </w:rPr>
        <w:t>健全科技服务体系，积极培育科技型企业。</w:t>
      </w:r>
      <w:r>
        <w:rPr>
          <w:rFonts w:hint="default" w:ascii="Times New Roman" w:hAnsi="Times New Roman" w:eastAsia="仿宋" w:cs="Times New Roman"/>
          <w:b w:val="0"/>
          <w:bCs w:val="0"/>
          <w:color w:val="auto"/>
          <w:sz w:val="30"/>
          <w:szCs w:val="30"/>
          <w:highlight w:val="none"/>
          <w:lang w:val="en-US" w:eastAsia="zh-CN"/>
        </w:rPr>
        <w:t>围绕创新平台建设，科技成果转化，科技项目申报等内容，指导科技型中小企业创新发展，重点培育申报高新技术企业，积极开展科技型企业梯队培育，建立了乌尔禾区科技企业培育库，通过自治区科技厅批复同意</w:t>
      </w:r>
      <w:r>
        <w:rPr>
          <w:rFonts w:hint="default" w:ascii="Times New Roman" w:hAnsi="Times New Roman" w:eastAsia="仿宋" w:cs="Times New Roman"/>
          <w:color w:val="auto"/>
          <w:sz w:val="30"/>
          <w:szCs w:val="30"/>
          <w:highlight w:val="none"/>
          <w:lang w:val="en-US" w:eastAsia="zh-CN"/>
        </w:rPr>
        <w:t>组建自治区工程技术研究中心2家</w:t>
      </w:r>
      <w:r>
        <w:rPr>
          <w:rFonts w:hint="default" w:ascii="Times New Roman" w:hAnsi="Times New Roman" w:eastAsia="仿宋" w:cs="Times New Roman"/>
          <w:b w:val="0"/>
          <w:bCs w:val="0"/>
          <w:color w:val="auto"/>
          <w:sz w:val="30"/>
          <w:szCs w:val="30"/>
          <w:highlight w:val="none"/>
          <w:lang w:val="en-US" w:eastAsia="zh-CN"/>
        </w:rPr>
        <w:t>，加强创新型平台建设，促进成果转化和技术应用。组织参加双创大赛活动，获得乡村振兴专业比赛一等奖。</w:t>
      </w:r>
      <w:r>
        <w:rPr>
          <w:rFonts w:hint="default" w:ascii="Times New Roman" w:hAnsi="Times New Roman" w:eastAsia="仿宋" w:cs="Times New Roman"/>
          <w:color w:val="auto"/>
          <w:sz w:val="30"/>
          <w:szCs w:val="30"/>
          <w:highlight w:val="none"/>
          <w:lang w:bidi="ar"/>
        </w:rPr>
        <w:t>发挥星创天地作用，积极与高校、科研院所合作，先进适用科技成果转化应用水平</w:t>
      </w:r>
      <w:r>
        <w:rPr>
          <w:rFonts w:hint="default" w:ascii="Times New Roman" w:hAnsi="Times New Roman" w:eastAsia="仿宋" w:cs="Times New Roman"/>
          <w:color w:val="auto"/>
          <w:sz w:val="30"/>
          <w:szCs w:val="30"/>
          <w:highlight w:val="none"/>
          <w:lang w:eastAsia="zh-CN" w:bidi="ar"/>
        </w:rPr>
        <w:t>逐步</w:t>
      </w:r>
      <w:r>
        <w:rPr>
          <w:rFonts w:hint="default" w:ascii="Times New Roman" w:hAnsi="Times New Roman" w:eastAsia="仿宋" w:cs="Times New Roman"/>
          <w:color w:val="auto"/>
          <w:sz w:val="30"/>
          <w:szCs w:val="30"/>
          <w:highlight w:val="none"/>
          <w:lang w:bidi="ar"/>
        </w:rPr>
        <w:t>提升</w:t>
      </w:r>
      <w:r>
        <w:rPr>
          <w:rFonts w:hint="default" w:ascii="Times New Roman" w:hAnsi="Times New Roman" w:eastAsia="仿宋" w:cs="Times New Roman"/>
          <w:color w:val="auto"/>
          <w:sz w:val="30"/>
          <w:szCs w:val="30"/>
          <w:highlight w:val="none"/>
          <w:lang w:eastAsia="zh-CN" w:bidi="ar"/>
        </w:rPr>
        <w:t>。</w:t>
      </w:r>
      <w:r>
        <w:rPr>
          <w:rFonts w:hint="default" w:ascii="Times New Roman" w:hAnsi="Times New Roman" w:eastAsia="仿宋" w:cs="Times New Roman"/>
          <w:color w:val="auto"/>
          <w:sz w:val="30"/>
          <w:szCs w:val="30"/>
          <w:highlight w:val="none"/>
          <w:lang w:val="en-US" w:eastAsia="zh-CN"/>
        </w:rPr>
        <w:t>鼓励支持企业“柔性引才、</w:t>
      </w:r>
      <w:r>
        <w:rPr>
          <w:rFonts w:hint="default" w:ascii="Times New Roman" w:hAnsi="Times New Roman" w:eastAsia="仿宋" w:cs="Times New Roman"/>
          <w:color w:val="auto"/>
          <w:kern w:val="2"/>
          <w:sz w:val="30"/>
          <w:szCs w:val="30"/>
          <w:highlight w:val="none"/>
          <w:lang w:val="en-US" w:eastAsia="zh-CN" w:bidi="ar-SA"/>
        </w:rPr>
        <w:t>引智”，</w:t>
      </w:r>
      <w:r>
        <w:rPr>
          <w:rFonts w:hint="default" w:ascii="Times New Roman" w:hAnsi="Times New Roman" w:eastAsia="仿宋" w:cs="Times New Roman"/>
          <w:color w:val="auto"/>
          <w:sz w:val="30"/>
          <w:szCs w:val="30"/>
          <w:highlight w:val="none"/>
          <w:lang w:val="en-US" w:eastAsia="zh-CN"/>
        </w:rPr>
        <w:t>丝绸之路经济带创新驱动发展试验区建设加快推进。</w:t>
      </w:r>
      <w:bookmarkEnd w:id="62"/>
      <w:bookmarkEnd w:id="63"/>
      <w:bookmarkEnd w:id="64"/>
    </w:p>
    <w:p>
      <w:pPr>
        <w:keepNext w:val="0"/>
        <w:keepLines w:val="0"/>
        <w:pageBreakBefore w:val="0"/>
        <w:widowControl w:val="0"/>
        <w:kinsoku/>
        <w:wordWrap/>
        <w:overflowPunct/>
        <w:topLinePunct w:val="0"/>
        <w:autoSpaceDE/>
        <w:autoSpaceDN/>
        <w:bidi w:val="0"/>
        <w:adjustRightInd/>
        <w:snapToGrid/>
        <w:spacing w:before="157" w:beforeLines="50" w:after="157" w:afterLines="50" w:line="560" w:lineRule="exact"/>
        <w:jc w:val="center"/>
        <w:textAlignment w:val="auto"/>
        <w:outlineLvl w:val="2"/>
        <w:rPr>
          <w:rFonts w:hint="eastAsia" w:ascii="宋体" w:hAnsi="宋体" w:eastAsia="宋体" w:cs="宋体"/>
          <w:b/>
          <w:bCs/>
          <w:color w:val="auto"/>
          <w:sz w:val="30"/>
          <w:szCs w:val="30"/>
          <w:highlight w:val="none"/>
          <w:lang w:val="en-US" w:eastAsia="zh-CN"/>
        </w:rPr>
      </w:pPr>
      <w:bookmarkStart w:id="65" w:name="_Toc6898"/>
      <w:r>
        <w:rPr>
          <w:rFonts w:hint="eastAsia" w:ascii="宋体" w:hAnsi="宋体" w:eastAsia="宋体" w:cs="宋体"/>
          <w:b/>
          <w:bCs/>
          <w:color w:val="auto"/>
          <w:sz w:val="30"/>
          <w:szCs w:val="30"/>
          <w:highlight w:val="none"/>
          <w:lang w:val="en-US" w:eastAsia="zh-CN"/>
        </w:rPr>
        <w:t xml:space="preserve">第二节 </w:t>
      </w:r>
      <w:r>
        <w:rPr>
          <w:rFonts w:hint="eastAsia" w:ascii="宋体" w:hAnsi="宋体" w:eastAsia="宋体" w:cs="宋体"/>
          <w:b/>
          <w:bCs/>
          <w:color w:val="auto"/>
          <w:sz w:val="30"/>
          <w:szCs w:val="30"/>
          <w:highlight w:val="none"/>
          <w:lang w:val="zh-CN" w:eastAsia="zh-CN"/>
        </w:rPr>
        <w:t>乡村</w:t>
      </w:r>
      <w:r>
        <w:rPr>
          <w:rFonts w:hint="eastAsia" w:ascii="宋体" w:hAnsi="宋体" w:eastAsia="宋体" w:cs="宋体"/>
          <w:b/>
          <w:bCs/>
          <w:color w:val="auto"/>
          <w:sz w:val="30"/>
          <w:szCs w:val="30"/>
          <w:highlight w:val="none"/>
          <w:lang w:val="en-US" w:eastAsia="zh-CN"/>
        </w:rPr>
        <w:t>振兴实施进展及成效</w:t>
      </w:r>
      <w:bookmarkEnd w:id="65"/>
    </w:p>
    <w:p>
      <w:pPr>
        <w:pStyle w:val="27"/>
        <w:keepNext w:val="0"/>
        <w:keepLines w:val="0"/>
        <w:pageBreakBefore w:val="0"/>
        <w:widowControl w:val="0"/>
        <w:kinsoku/>
        <w:wordWrap/>
        <w:overflowPunct/>
        <w:topLinePunct w:val="0"/>
        <w:autoSpaceDE/>
        <w:autoSpaceDN/>
        <w:bidi w:val="0"/>
        <w:adjustRightInd/>
        <w:snapToGrid/>
        <w:spacing w:before="0" w:beforeAutospacing="0" w:after="0" w:line="560" w:lineRule="exact"/>
        <w:ind w:left="0" w:leftChars="0" w:firstLine="600" w:firstLineChars="200"/>
        <w:textAlignment w:val="auto"/>
        <w:rPr>
          <w:rFonts w:hint="default" w:ascii="Times New Roman" w:hAnsi="Times New Roman" w:eastAsia="仿宋" w:cs="Times New Roman"/>
          <w:color w:val="auto"/>
          <w:kern w:val="2"/>
          <w:sz w:val="30"/>
          <w:szCs w:val="30"/>
          <w:highlight w:val="none"/>
          <w:lang w:val="en-US" w:eastAsia="zh-CN" w:bidi="ar-SA"/>
        </w:rPr>
      </w:pPr>
      <w:r>
        <w:rPr>
          <w:rFonts w:hint="default" w:ascii="Times New Roman" w:hAnsi="Times New Roman" w:eastAsia="仿宋" w:cs="Times New Roman"/>
          <w:color w:val="auto"/>
          <w:kern w:val="2"/>
          <w:sz w:val="30"/>
          <w:szCs w:val="30"/>
          <w:highlight w:val="none"/>
          <w:lang w:val="en-US" w:eastAsia="zh-CN" w:bidi="ar-SA"/>
        </w:rPr>
        <w:t>“十四五”以来，乌尔禾区坚持“围绕旅游抓休闲农业发展，抓好休闲农业促进乡村振兴”的总体思路，积极调整种植业结构，着力发展休闲观光、采摘体验及饲草料种植业，推进肉牛羊标准化养殖，实现农业绿色发展，促进一二三产业融合发展，丰富乡村经济业态，拓展农民增收空间，培育乡村发展新动能，推动向现代农业迈进。2022年末，全区实现农林牧渔业总产值5457.37万元，同比下降20.1%。</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outlineLvl w:val="9"/>
        <w:rPr>
          <w:rFonts w:hint="default" w:ascii="Times New Roman" w:hAnsi="Times New Roman" w:eastAsia="仿宋" w:cs="Times New Roman"/>
          <w:b/>
          <w:bCs/>
          <w:color w:val="auto"/>
          <w:sz w:val="30"/>
          <w:szCs w:val="30"/>
          <w:highlight w:val="none"/>
          <w:lang w:val="en-US" w:eastAsia="zh-CN"/>
        </w:rPr>
      </w:pPr>
      <w:r>
        <w:rPr>
          <w:rFonts w:hint="default" w:ascii="Times New Roman" w:hAnsi="Times New Roman" w:eastAsia="仿宋" w:cs="Times New Roman"/>
          <w:b/>
          <w:bCs/>
          <w:color w:val="auto"/>
          <w:sz w:val="30"/>
          <w:szCs w:val="30"/>
          <w:highlight w:val="none"/>
          <w:lang w:val="zh-CN"/>
        </w:rPr>
        <w:t>一、</w:t>
      </w:r>
      <w:r>
        <w:rPr>
          <w:rFonts w:hint="default" w:ascii="Times New Roman" w:hAnsi="Times New Roman" w:eastAsia="仿宋" w:cs="Times New Roman"/>
          <w:b/>
          <w:bCs/>
          <w:color w:val="auto"/>
          <w:sz w:val="30"/>
          <w:szCs w:val="30"/>
          <w:highlight w:val="none"/>
          <w:lang w:val="zh-CN" w:eastAsia="zh-CN"/>
        </w:rPr>
        <w:fldChar w:fldCharType="begin"/>
      </w:r>
      <w:r>
        <w:rPr>
          <w:rFonts w:hint="default" w:ascii="Times New Roman" w:hAnsi="Times New Roman" w:eastAsia="仿宋" w:cs="Times New Roman"/>
          <w:b/>
          <w:bCs/>
          <w:color w:val="auto"/>
          <w:sz w:val="30"/>
          <w:szCs w:val="30"/>
          <w:highlight w:val="none"/>
          <w:lang w:val="zh-CN" w:eastAsia="zh-CN"/>
        </w:rPr>
        <w:instrText xml:space="preserve"> HYPERLINK \l _Toc26834 </w:instrText>
      </w:r>
      <w:r>
        <w:rPr>
          <w:rFonts w:hint="default" w:ascii="Times New Roman" w:hAnsi="Times New Roman" w:eastAsia="仿宋" w:cs="Times New Roman"/>
          <w:b/>
          <w:bCs/>
          <w:color w:val="auto"/>
          <w:sz w:val="30"/>
          <w:szCs w:val="30"/>
          <w:highlight w:val="none"/>
          <w:lang w:val="zh-CN" w:eastAsia="zh-CN"/>
        </w:rPr>
        <w:fldChar w:fldCharType="separate"/>
      </w:r>
      <w:r>
        <w:rPr>
          <w:rFonts w:hint="default" w:ascii="Times New Roman" w:hAnsi="Times New Roman" w:eastAsia="仿宋" w:cs="Times New Roman"/>
          <w:b/>
          <w:bCs/>
          <w:color w:val="auto"/>
          <w:sz w:val="30"/>
          <w:szCs w:val="30"/>
          <w:highlight w:val="none"/>
          <w:lang w:val="zh-CN" w:eastAsia="zh-CN"/>
        </w:rPr>
        <w:t>农业质量效益</w:t>
      </w:r>
      <w:r>
        <w:rPr>
          <w:rFonts w:hint="default" w:ascii="Times New Roman" w:hAnsi="Times New Roman" w:eastAsia="仿宋" w:cs="Times New Roman"/>
          <w:b/>
          <w:bCs/>
          <w:color w:val="auto"/>
          <w:sz w:val="30"/>
          <w:szCs w:val="30"/>
          <w:highlight w:val="none"/>
          <w:lang w:val="zh-CN" w:eastAsia="zh-CN"/>
        </w:rPr>
        <w:fldChar w:fldCharType="end"/>
      </w:r>
      <w:r>
        <w:rPr>
          <w:rFonts w:hint="default" w:ascii="Times New Roman" w:hAnsi="Times New Roman" w:eastAsia="仿宋" w:cs="Times New Roman"/>
          <w:b/>
          <w:bCs/>
          <w:color w:val="auto"/>
          <w:sz w:val="30"/>
          <w:szCs w:val="30"/>
          <w:highlight w:val="none"/>
          <w:lang w:val="zh-CN" w:eastAsia="zh-CN"/>
        </w:rPr>
        <w:t>显著提高</w:t>
      </w:r>
    </w:p>
    <w:p>
      <w:pPr>
        <w:keepNext w:val="0"/>
        <w:keepLines w:val="0"/>
        <w:pageBreakBefore w:val="0"/>
        <w:widowControl w:val="0"/>
        <w:kinsoku/>
        <w:wordWrap/>
        <w:overflowPunct/>
        <w:topLinePunct w:val="0"/>
        <w:autoSpaceDE/>
        <w:autoSpaceDN/>
        <w:bidi w:val="0"/>
        <w:adjustRightInd/>
        <w:snapToGrid/>
        <w:spacing w:line="560" w:lineRule="exact"/>
        <w:ind w:left="0" w:leftChars="0" w:firstLine="600" w:firstLineChars="200"/>
        <w:textAlignment w:val="auto"/>
        <w:outlineLvl w:val="9"/>
        <w:rPr>
          <w:rFonts w:hint="default" w:ascii="Times New Roman" w:hAnsi="Times New Roman" w:eastAsia="仿宋" w:cs="Times New Roman"/>
          <w:color w:val="auto"/>
          <w:kern w:val="0"/>
          <w:sz w:val="30"/>
          <w:szCs w:val="30"/>
          <w:highlight w:val="none"/>
        </w:rPr>
      </w:pPr>
      <w:r>
        <w:rPr>
          <w:rFonts w:hint="default" w:ascii="Times New Roman" w:hAnsi="Times New Roman" w:eastAsia="仿宋" w:cs="Times New Roman"/>
          <w:color w:val="auto"/>
          <w:kern w:val="0"/>
          <w:sz w:val="30"/>
          <w:szCs w:val="30"/>
          <w:highlight w:val="none"/>
        </w:rPr>
        <w:t>按照“围绕旅游抓休闲农业发展，抓好休闲农业促进乡村振兴”的总体思路，积极调整种植业结构，</w:t>
      </w:r>
      <w:r>
        <w:rPr>
          <w:rFonts w:hint="default" w:ascii="Times New Roman" w:hAnsi="Times New Roman" w:eastAsia="仿宋" w:cs="Times New Roman"/>
          <w:color w:val="auto"/>
          <w:sz w:val="30"/>
          <w:szCs w:val="30"/>
          <w:highlight w:val="none"/>
        </w:rPr>
        <w:t>着力发展休闲观光、采摘体验及饲草料种植业，推进</w:t>
      </w:r>
      <w:r>
        <w:rPr>
          <w:rFonts w:hint="default" w:ascii="Times New Roman" w:hAnsi="Times New Roman" w:eastAsia="仿宋" w:cs="Times New Roman"/>
          <w:color w:val="auto"/>
          <w:kern w:val="0"/>
          <w:sz w:val="30"/>
          <w:szCs w:val="30"/>
          <w:highlight w:val="none"/>
        </w:rPr>
        <w:t>肉牛羊标准化养殖，实现农业绿色发展。</w:t>
      </w:r>
    </w:p>
    <w:p>
      <w:pPr>
        <w:keepNext w:val="0"/>
        <w:keepLines w:val="0"/>
        <w:pageBreakBefore w:val="0"/>
        <w:widowControl w:val="0"/>
        <w:numPr>
          <w:ilvl w:val="0"/>
          <w:numId w:val="0"/>
        </w:numPr>
        <w:kinsoku/>
        <w:wordWrap/>
        <w:overflowPunct/>
        <w:topLinePunct w:val="0"/>
        <w:autoSpaceDE/>
        <w:autoSpaceDN/>
        <w:bidi w:val="0"/>
        <w:adjustRightInd/>
        <w:snapToGrid/>
        <w:spacing w:line="560" w:lineRule="exact"/>
        <w:ind w:firstLine="602" w:firstLineChars="200"/>
        <w:textAlignment w:val="auto"/>
        <w:rPr>
          <w:rFonts w:hint="default" w:ascii="Times New Roman" w:hAnsi="Times New Roman" w:eastAsia="仿宋" w:cs="Times New Roman"/>
          <w:b/>
          <w:bCs/>
          <w:color w:val="auto"/>
          <w:sz w:val="30"/>
          <w:szCs w:val="30"/>
          <w:highlight w:val="none"/>
          <w:lang w:val="en-US" w:eastAsia="zh-CN"/>
        </w:rPr>
      </w:pPr>
      <w:r>
        <w:rPr>
          <w:rFonts w:hint="default" w:ascii="Times New Roman" w:hAnsi="Times New Roman" w:eastAsia="仿宋" w:cs="Times New Roman"/>
          <w:b/>
          <w:bCs/>
          <w:color w:val="auto"/>
          <w:sz w:val="30"/>
          <w:szCs w:val="30"/>
          <w:highlight w:val="none"/>
          <w:lang w:val="en-US" w:eastAsia="zh-CN"/>
        </w:rPr>
        <w:t>（一）重点发展休闲农业</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left="0" w:leftChars="0" w:firstLine="602" w:firstLineChars="200"/>
        <w:jc w:val="both"/>
        <w:textAlignment w:val="auto"/>
        <w:outlineLvl w:val="9"/>
        <w:rPr>
          <w:rFonts w:hint="default" w:ascii="Times New Roman" w:hAnsi="Times New Roman" w:eastAsia="仿宋" w:cs="Times New Roman"/>
          <w:color w:val="auto"/>
          <w:sz w:val="30"/>
          <w:szCs w:val="30"/>
          <w:highlight w:val="none"/>
          <w:lang w:val="en-US" w:eastAsia="zh-CN"/>
        </w:rPr>
      </w:pPr>
      <w:r>
        <w:rPr>
          <w:rFonts w:hint="default" w:ascii="Times New Roman" w:hAnsi="Times New Roman" w:eastAsia="仿宋" w:cs="Times New Roman"/>
          <w:b/>
          <w:bCs/>
          <w:color w:val="auto"/>
          <w:sz w:val="30"/>
          <w:szCs w:val="30"/>
          <w:highlight w:val="none"/>
          <w:lang w:val="en-US" w:eastAsia="zh-CN"/>
        </w:rPr>
        <w:t>做优了种植业。</w:t>
      </w:r>
      <w:r>
        <w:rPr>
          <w:rFonts w:hint="default" w:ascii="Times New Roman" w:hAnsi="Times New Roman" w:eastAsia="仿宋" w:cs="Times New Roman"/>
          <w:color w:val="auto"/>
          <w:sz w:val="30"/>
          <w:szCs w:val="30"/>
          <w:highlight w:val="none"/>
          <w:lang w:val="en-US" w:eastAsia="zh-CN"/>
        </w:rPr>
        <w:t>加大了种植业结构调整，坚决遏制耕地“非粮化”，稳定粮食生产，全面退出棉花种植，种植业结构不断优化。2021年、2022播种农作物面积1.2</w:t>
      </w:r>
      <w:r>
        <w:rPr>
          <w:rFonts w:hint="eastAsia" w:ascii="Times New Roman" w:hAnsi="Times New Roman" w:eastAsia="仿宋" w:cs="Times New Roman"/>
          <w:color w:val="auto"/>
          <w:sz w:val="30"/>
          <w:szCs w:val="30"/>
          <w:highlight w:val="none"/>
          <w:lang w:val="en-US" w:eastAsia="zh-CN"/>
        </w:rPr>
        <w:t>6</w:t>
      </w:r>
      <w:r>
        <w:rPr>
          <w:rFonts w:hint="default" w:ascii="Times New Roman" w:hAnsi="Times New Roman" w:eastAsia="仿宋" w:cs="Times New Roman"/>
          <w:color w:val="auto"/>
          <w:sz w:val="30"/>
          <w:szCs w:val="30"/>
          <w:highlight w:val="none"/>
          <w:lang w:val="en-US" w:eastAsia="zh-CN"/>
        </w:rPr>
        <w:t>万亩、1.3万亩，比上</w:t>
      </w:r>
      <w:r>
        <w:rPr>
          <w:rFonts w:hint="eastAsia" w:ascii="Times New Roman" w:hAnsi="Times New Roman" w:eastAsia="仿宋" w:cs="Times New Roman"/>
          <w:color w:val="auto"/>
          <w:sz w:val="30"/>
          <w:szCs w:val="30"/>
          <w:highlight w:val="none"/>
          <w:lang w:val="en-US" w:eastAsia="zh-CN"/>
        </w:rPr>
        <w:t>年</w:t>
      </w:r>
      <w:r>
        <w:rPr>
          <w:rFonts w:hint="default" w:ascii="Times New Roman" w:hAnsi="Times New Roman" w:eastAsia="仿宋" w:cs="Times New Roman"/>
          <w:color w:val="auto"/>
          <w:sz w:val="30"/>
          <w:szCs w:val="30"/>
          <w:highlight w:val="none"/>
          <w:lang w:val="en-US" w:eastAsia="zh-CN"/>
        </w:rPr>
        <w:t>增加0.0</w:t>
      </w:r>
      <w:r>
        <w:rPr>
          <w:rFonts w:hint="eastAsia" w:ascii="Times New Roman" w:hAnsi="Times New Roman" w:eastAsia="仿宋" w:cs="Times New Roman"/>
          <w:color w:val="auto"/>
          <w:sz w:val="30"/>
          <w:szCs w:val="30"/>
          <w:highlight w:val="none"/>
          <w:lang w:val="en-US" w:eastAsia="zh-CN"/>
        </w:rPr>
        <w:t>4</w:t>
      </w:r>
      <w:r>
        <w:rPr>
          <w:rFonts w:hint="default" w:ascii="Times New Roman" w:hAnsi="Times New Roman" w:eastAsia="仿宋" w:cs="Times New Roman"/>
          <w:color w:val="auto"/>
          <w:sz w:val="30"/>
          <w:szCs w:val="30"/>
          <w:highlight w:val="none"/>
          <w:lang w:val="en-US" w:eastAsia="zh-CN"/>
        </w:rPr>
        <w:t>万亩。其中：玉米面积1.</w:t>
      </w:r>
      <w:r>
        <w:rPr>
          <w:rFonts w:hint="eastAsia" w:ascii="Times New Roman" w:hAnsi="Times New Roman" w:eastAsia="仿宋" w:cs="Times New Roman"/>
          <w:color w:val="auto"/>
          <w:sz w:val="30"/>
          <w:szCs w:val="30"/>
          <w:highlight w:val="none"/>
          <w:lang w:val="en-US" w:eastAsia="zh-CN"/>
        </w:rPr>
        <w:t>1</w:t>
      </w:r>
      <w:r>
        <w:rPr>
          <w:rFonts w:hint="default" w:ascii="Times New Roman" w:hAnsi="Times New Roman" w:eastAsia="仿宋" w:cs="Times New Roman"/>
          <w:color w:val="auto"/>
          <w:sz w:val="30"/>
          <w:szCs w:val="30"/>
          <w:highlight w:val="none"/>
          <w:lang w:val="en-US" w:eastAsia="zh-CN"/>
        </w:rPr>
        <w:t>6万亩、1.</w:t>
      </w:r>
      <w:r>
        <w:rPr>
          <w:rFonts w:hint="eastAsia" w:ascii="Times New Roman" w:hAnsi="Times New Roman" w:eastAsia="仿宋" w:cs="Times New Roman"/>
          <w:color w:val="auto"/>
          <w:sz w:val="30"/>
          <w:szCs w:val="30"/>
          <w:highlight w:val="none"/>
          <w:lang w:val="en-US" w:eastAsia="zh-CN"/>
        </w:rPr>
        <w:t>26</w:t>
      </w:r>
      <w:r>
        <w:rPr>
          <w:rFonts w:hint="default" w:ascii="Times New Roman" w:hAnsi="Times New Roman" w:eastAsia="仿宋" w:cs="Times New Roman"/>
          <w:color w:val="auto"/>
          <w:sz w:val="30"/>
          <w:szCs w:val="30"/>
          <w:highlight w:val="none"/>
          <w:lang w:val="en-US" w:eastAsia="zh-CN"/>
        </w:rPr>
        <w:t>万亩，比上年增加0.1万亩，苜蓿0.0</w:t>
      </w:r>
      <w:r>
        <w:rPr>
          <w:rFonts w:hint="eastAsia" w:ascii="Times New Roman" w:hAnsi="Times New Roman" w:eastAsia="仿宋" w:cs="Times New Roman"/>
          <w:color w:val="auto"/>
          <w:sz w:val="30"/>
          <w:szCs w:val="30"/>
          <w:highlight w:val="none"/>
          <w:lang w:val="en-US" w:eastAsia="zh-CN"/>
        </w:rPr>
        <w:t>9万</w:t>
      </w:r>
      <w:r>
        <w:rPr>
          <w:rFonts w:hint="default" w:ascii="Times New Roman" w:hAnsi="Times New Roman" w:eastAsia="仿宋" w:cs="Times New Roman"/>
          <w:color w:val="auto"/>
          <w:sz w:val="30"/>
          <w:szCs w:val="30"/>
          <w:highlight w:val="none"/>
          <w:lang w:val="en-US" w:eastAsia="zh-CN"/>
        </w:rPr>
        <w:t>亩、苜蓿</w:t>
      </w:r>
      <w:r>
        <w:rPr>
          <w:rFonts w:hint="eastAsia" w:ascii="Times New Roman" w:hAnsi="Times New Roman" w:eastAsia="仿宋" w:cs="Times New Roman"/>
          <w:color w:val="auto"/>
          <w:sz w:val="30"/>
          <w:szCs w:val="30"/>
          <w:highlight w:val="none"/>
          <w:lang w:val="en-US" w:eastAsia="zh-CN"/>
        </w:rPr>
        <w:t>0.0</w:t>
      </w:r>
      <w:r>
        <w:rPr>
          <w:rFonts w:hint="default" w:ascii="Times New Roman" w:hAnsi="Times New Roman" w:eastAsia="仿宋" w:cs="Times New Roman"/>
          <w:color w:val="auto"/>
          <w:sz w:val="30"/>
          <w:szCs w:val="30"/>
          <w:highlight w:val="none"/>
          <w:lang w:val="en-US" w:eastAsia="zh-CN"/>
        </w:rPr>
        <w:t>41</w:t>
      </w:r>
      <w:r>
        <w:rPr>
          <w:rFonts w:hint="eastAsia" w:ascii="Times New Roman" w:hAnsi="Times New Roman" w:eastAsia="仿宋" w:cs="Times New Roman"/>
          <w:color w:val="auto"/>
          <w:sz w:val="30"/>
          <w:szCs w:val="30"/>
          <w:highlight w:val="none"/>
          <w:lang w:val="en-US" w:eastAsia="zh-CN"/>
        </w:rPr>
        <w:t>万</w:t>
      </w:r>
      <w:r>
        <w:rPr>
          <w:rFonts w:hint="default" w:ascii="Times New Roman" w:hAnsi="Times New Roman" w:eastAsia="仿宋" w:cs="Times New Roman"/>
          <w:color w:val="auto"/>
          <w:sz w:val="30"/>
          <w:szCs w:val="30"/>
          <w:highlight w:val="none"/>
          <w:lang w:val="en-US" w:eastAsia="zh-CN"/>
        </w:rPr>
        <w:t>亩，比上年</w:t>
      </w:r>
      <w:r>
        <w:rPr>
          <w:rFonts w:hint="eastAsia" w:ascii="Times New Roman" w:hAnsi="Times New Roman" w:eastAsia="仿宋" w:cs="Times New Roman"/>
          <w:color w:val="auto"/>
          <w:sz w:val="30"/>
          <w:szCs w:val="30"/>
          <w:highlight w:val="none"/>
          <w:lang w:val="en-US" w:eastAsia="zh-CN"/>
        </w:rPr>
        <w:t>减少0.049万</w:t>
      </w:r>
      <w:r>
        <w:rPr>
          <w:rFonts w:hint="default" w:ascii="Times New Roman" w:hAnsi="Times New Roman" w:eastAsia="仿宋" w:cs="Times New Roman"/>
          <w:color w:val="auto"/>
          <w:sz w:val="30"/>
          <w:szCs w:val="30"/>
          <w:highlight w:val="none"/>
          <w:lang w:val="en-US" w:eastAsia="zh-CN"/>
        </w:rPr>
        <w:t>亩，2022年青贮玉米达到</w:t>
      </w:r>
      <w:r>
        <w:rPr>
          <w:rFonts w:hint="eastAsia" w:ascii="Times New Roman" w:hAnsi="Times New Roman" w:eastAsia="仿宋" w:cs="Times New Roman"/>
          <w:color w:val="auto"/>
          <w:sz w:val="30"/>
          <w:szCs w:val="30"/>
          <w:highlight w:val="none"/>
          <w:lang w:val="en-US" w:eastAsia="zh-CN"/>
        </w:rPr>
        <w:t>1</w:t>
      </w:r>
      <w:r>
        <w:rPr>
          <w:rFonts w:hint="default" w:ascii="Times New Roman" w:hAnsi="Times New Roman" w:eastAsia="仿宋" w:cs="Times New Roman"/>
          <w:color w:val="auto"/>
          <w:sz w:val="30"/>
          <w:szCs w:val="30"/>
          <w:highlight w:val="none"/>
          <w:lang w:val="en-US" w:eastAsia="zh-CN"/>
        </w:rPr>
        <w:t>84亩</w:t>
      </w:r>
      <w:r>
        <w:rPr>
          <w:rFonts w:hint="eastAsia" w:ascii="Times New Roman" w:hAnsi="Times New Roman" w:eastAsia="仿宋" w:cs="Times New Roman"/>
          <w:color w:val="auto"/>
          <w:sz w:val="30"/>
          <w:szCs w:val="30"/>
          <w:highlight w:val="none"/>
          <w:lang w:val="en-US" w:eastAsia="zh-CN"/>
        </w:rPr>
        <w:t>，其他达到229.5亩（</w:t>
      </w:r>
      <w:r>
        <w:rPr>
          <w:rFonts w:hint="default" w:ascii="Times New Roman" w:hAnsi="Times New Roman" w:eastAsia="仿宋" w:cs="Times New Roman"/>
          <w:color w:val="auto"/>
          <w:sz w:val="30"/>
          <w:szCs w:val="30"/>
          <w:highlight w:val="none"/>
          <w:lang w:val="en-US" w:eastAsia="zh-CN"/>
        </w:rPr>
        <w:t>蔬菜、</w:t>
      </w:r>
      <w:r>
        <w:rPr>
          <w:rFonts w:hint="eastAsia" w:ascii="Times New Roman" w:hAnsi="Times New Roman" w:eastAsia="仿宋" w:cs="Times New Roman"/>
          <w:color w:val="auto"/>
          <w:sz w:val="30"/>
          <w:szCs w:val="30"/>
          <w:highlight w:val="none"/>
          <w:lang w:val="en-US" w:eastAsia="zh-CN"/>
        </w:rPr>
        <w:t>油菜、西瓜）。</w:t>
      </w:r>
      <w:r>
        <w:rPr>
          <w:rFonts w:hint="default" w:ascii="Times New Roman" w:hAnsi="Times New Roman" w:eastAsia="仿宋" w:cs="Times New Roman"/>
          <w:color w:val="auto"/>
          <w:sz w:val="30"/>
          <w:szCs w:val="30"/>
          <w:highlight w:val="none"/>
        </w:rPr>
        <w:t>打造“西部乌镇”项目，</w:t>
      </w:r>
      <w:r>
        <w:rPr>
          <w:rFonts w:hint="default" w:ascii="Times New Roman" w:hAnsi="Times New Roman" w:eastAsia="仿宋" w:cs="Times New Roman"/>
          <w:color w:val="auto"/>
          <w:sz w:val="30"/>
          <w:szCs w:val="30"/>
          <w:highlight w:val="none"/>
          <w:lang w:eastAsia="zh-CN"/>
        </w:rPr>
        <w:t>推进了</w:t>
      </w:r>
      <w:r>
        <w:rPr>
          <w:rFonts w:hint="default" w:ascii="Times New Roman" w:hAnsi="Times New Roman" w:eastAsia="仿宋" w:cs="Times New Roman"/>
          <w:color w:val="auto"/>
          <w:sz w:val="30"/>
          <w:szCs w:val="30"/>
          <w:highlight w:val="none"/>
        </w:rPr>
        <w:t>集旅游民宿、民俗文化、休闲农业、特色养殖为一体的乡村振兴建设。设施农业和林果业有序发展，特色经济作物效益逐渐显现，旅游农产品供应不断丰富。</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left="0" w:leftChars="0" w:firstLine="602" w:firstLineChars="200"/>
        <w:jc w:val="both"/>
        <w:textAlignment w:val="auto"/>
        <w:outlineLvl w:val="9"/>
        <w:rPr>
          <w:rFonts w:hint="default" w:ascii="Times New Roman" w:hAnsi="Times New Roman" w:eastAsia="仿宋" w:cs="Times New Roman"/>
          <w:color w:val="auto"/>
          <w:sz w:val="30"/>
          <w:szCs w:val="30"/>
          <w:highlight w:val="none"/>
          <w:lang w:val="en-US" w:eastAsia="zh-CN"/>
        </w:rPr>
      </w:pPr>
      <w:r>
        <w:rPr>
          <w:rFonts w:hint="default" w:ascii="Times New Roman" w:hAnsi="Times New Roman" w:eastAsia="仿宋" w:cs="Times New Roman"/>
          <w:b/>
          <w:bCs/>
          <w:color w:val="auto"/>
          <w:sz w:val="30"/>
          <w:szCs w:val="30"/>
          <w:highlight w:val="none"/>
          <w:lang w:val="en-US" w:eastAsia="zh-CN"/>
        </w:rPr>
        <w:t>做大了畜牧业。</w:t>
      </w:r>
      <w:r>
        <w:rPr>
          <w:rFonts w:hint="default" w:ascii="Times New Roman" w:hAnsi="Times New Roman" w:eastAsia="仿宋" w:cs="Times New Roman"/>
          <w:color w:val="auto"/>
          <w:sz w:val="30"/>
          <w:szCs w:val="30"/>
          <w:highlight w:val="none"/>
          <w:lang w:val="en-US" w:eastAsia="zh-CN"/>
        </w:rPr>
        <w:t>以</w:t>
      </w:r>
      <w:r>
        <w:rPr>
          <w:rFonts w:hint="default" w:ascii="Times New Roman" w:hAnsi="Times New Roman" w:eastAsia="仿宋" w:cs="Times New Roman"/>
          <w:color w:val="auto"/>
          <w:sz w:val="30"/>
          <w:szCs w:val="30"/>
          <w:highlight w:val="none"/>
        </w:rPr>
        <w:t>绿色食品为</w:t>
      </w:r>
      <w:r>
        <w:rPr>
          <w:rFonts w:hint="default" w:ascii="Times New Roman" w:hAnsi="Times New Roman" w:eastAsia="仿宋" w:cs="Times New Roman"/>
          <w:color w:val="auto"/>
          <w:sz w:val="30"/>
          <w:szCs w:val="30"/>
          <w:highlight w:val="none"/>
          <w:lang w:val="en-US" w:eastAsia="zh-CN"/>
        </w:rPr>
        <w:t>主攻方向</w:t>
      </w:r>
      <w:r>
        <w:rPr>
          <w:rFonts w:hint="default" w:ascii="Times New Roman" w:hAnsi="Times New Roman" w:eastAsia="仿宋" w:cs="Times New Roman"/>
          <w:color w:val="auto"/>
          <w:sz w:val="30"/>
          <w:szCs w:val="30"/>
          <w:highlight w:val="none"/>
        </w:rPr>
        <w:t>，大力实施“菜篮子”工程，肉、菜、蛋、奶保障供应能力显著提升。</w:t>
      </w:r>
      <w:r>
        <w:rPr>
          <w:rFonts w:hint="default" w:ascii="Times New Roman" w:hAnsi="Times New Roman" w:eastAsia="仿宋" w:cs="Times New Roman"/>
          <w:color w:val="auto"/>
          <w:sz w:val="30"/>
          <w:szCs w:val="30"/>
          <w:highlight w:val="none"/>
          <w:lang w:val="en-US" w:eastAsia="zh-CN"/>
        </w:rPr>
        <w:t>重点发展了肉牛、肉羊养殖，</w:t>
      </w:r>
      <w:r>
        <w:rPr>
          <w:rFonts w:hint="default" w:ascii="Times New Roman" w:hAnsi="Times New Roman" w:eastAsia="仿宋" w:cs="Times New Roman"/>
          <w:color w:val="auto"/>
          <w:kern w:val="0"/>
          <w:sz w:val="30"/>
          <w:szCs w:val="30"/>
          <w:highlight w:val="none"/>
        </w:rPr>
        <w:t>完善畜产品质量安全监管追溯体系。鼓励肉牛羊圈舍育肥，发展标准化圈舍养殖，进行牛羊品种改良，探索打造绿色、有机牛羊肉产品。</w:t>
      </w:r>
      <w:r>
        <w:rPr>
          <w:rFonts w:hint="default" w:ascii="Times New Roman" w:hAnsi="Times New Roman" w:eastAsia="仿宋" w:cs="Times New Roman"/>
          <w:color w:val="auto"/>
          <w:kern w:val="0"/>
          <w:sz w:val="30"/>
          <w:szCs w:val="30"/>
          <w:highlight w:val="none"/>
          <w:lang w:val="en-US" w:eastAsia="zh-CN"/>
        </w:rPr>
        <w:t>20</w:t>
      </w:r>
      <w:r>
        <w:rPr>
          <w:rFonts w:hint="default" w:ascii="Times New Roman" w:hAnsi="Times New Roman" w:eastAsia="仿宋" w:cs="Times New Roman"/>
          <w:b w:val="0"/>
          <w:bCs w:val="0"/>
          <w:color w:val="auto"/>
          <w:sz w:val="30"/>
          <w:szCs w:val="30"/>
          <w:highlight w:val="none"/>
          <w:lang w:val="en-US" w:eastAsia="zh-CN"/>
        </w:rPr>
        <w:t>21年、2022年</w:t>
      </w:r>
      <w:r>
        <w:rPr>
          <w:rFonts w:hint="default" w:ascii="Times New Roman" w:hAnsi="Times New Roman" w:eastAsia="仿宋" w:cs="Times New Roman"/>
          <w:color w:val="auto"/>
          <w:sz w:val="30"/>
          <w:szCs w:val="30"/>
          <w:highlight w:val="none"/>
        </w:rPr>
        <w:t>牛存栏</w:t>
      </w:r>
      <w:r>
        <w:rPr>
          <w:rFonts w:hint="default" w:ascii="Times New Roman" w:hAnsi="Times New Roman" w:eastAsia="仿宋" w:cs="Times New Roman"/>
          <w:color w:val="auto"/>
          <w:sz w:val="30"/>
          <w:szCs w:val="30"/>
          <w:highlight w:val="none"/>
          <w:lang w:val="en-US" w:eastAsia="zh-CN"/>
        </w:rPr>
        <w:t>0.1285</w:t>
      </w:r>
      <w:r>
        <w:rPr>
          <w:rFonts w:hint="default" w:ascii="Times New Roman" w:hAnsi="Times New Roman" w:eastAsia="仿宋" w:cs="Times New Roman"/>
          <w:color w:val="auto"/>
          <w:sz w:val="30"/>
          <w:szCs w:val="30"/>
          <w:highlight w:val="none"/>
        </w:rPr>
        <w:t>万头</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lang w:val="en-US" w:eastAsia="zh-CN"/>
        </w:rPr>
        <w:t>0.2201</w:t>
      </w:r>
      <w:r>
        <w:rPr>
          <w:rFonts w:hint="default" w:ascii="Times New Roman" w:hAnsi="Times New Roman" w:eastAsia="仿宋" w:cs="Times New Roman"/>
          <w:color w:val="auto"/>
          <w:sz w:val="30"/>
          <w:szCs w:val="30"/>
          <w:highlight w:val="none"/>
        </w:rPr>
        <w:t>万头，羊存栏</w:t>
      </w:r>
      <w:r>
        <w:rPr>
          <w:rFonts w:hint="default" w:ascii="Times New Roman" w:hAnsi="Times New Roman" w:eastAsia="仿宋" w:cs="Times New Roman"/>
          <w:color w:val="auto"/>
          <w:sz w:val="30"/>
          <w:szCs w:val="30"/>
          <w:highlight w:val="none"/>
          <w:lang w:val="en-US" w:eastAsia="zh-CN"/>
        </w:rPr>
        <w:t>0.4723</w:t>
      </w:r>
      <w:r>
        <w:rPr>
          <w:rFonts w:hint="default" w:ascii="Times New Roman" w:hAnsi="Times New Roman" w:eastAsia="仿宋" w:cs="Times New Roman"/>
          <w:color w:val="auto"/>
          <w:sz w:val="30"/>
          <w:szCs w:val="30"/>
          <w:highlight w:val="none"/>
        </w:rPr>
        <w:t>万只</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lang w:val="en-US" w:eastAsia="zh-CN"/>
        </w:rPr>
        <w:t>1.1767</w:t>
      </w:r>
      <w:r>
        <w:rPr>
          <w:rFonts w:hint="default" w:ascii="Times New Roman" w:hAnsi="Times New Roman" w:eastAsia="仿宋" w:cs="Times New Roman"/>
          <w:color w:val="auto"/>
          <w:sz w:val="30"/>
          <w:szCs w:val="30"/>
          <w:highlight w:val="none"/>
        </w:rPr>
        <w:t>万只，禽存栏</w:t>
      </w:r>
      <w:r>
        <w:rPr>
          <w:rFonts w:hint="default" w:ascii="Times New Roman" w:hAnsi="Times New Roman" w:eastAsia="仿宋" w:cs="Times New Roman"/>
          <w:color w:val="auto"/>
          <w:sz w:val="30"/>
          <w:szCs w:val="30"/>
          <w:highlight w:val="none"/>
          <w:lang w:val="en-US" w:eastAsia="zh-CN"/>
        </w:rPr>
        <w:t>0.0771</w:t>
      </w:r>
      <w:r>
        <w:rPr>
          <w:rFonts w:hint="default" w:ascii="Times New Roman" w:hAnsi="Times New Roman" w:eastAsia="仿宋" w:cs="Times New Roman"/>
          <w:color w:val="auto"/>
          <w:sz w:val="30"/>
          <w:szCs w:val="30"/>
          <w:highlight w:val="none"/>
        </w:rPr>
        <w:t>万羽</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lang w:val="en-US" w:eastAsia="zh-CN"/>
        </w:rPr>
        <w:t>0.1263</w:t>
      </w:r>
      <w:r>
        <w:rPr>
          <w:rFonts w:hint="default" w:ascii="Times New Roman" w:hAnsi="Times New Roman" w:eastAsia="仿宋" w:cs="Times New Roman"/>
          <w:color w:val="auto"/>
          <w:sz w:val="30"/>
          <w:szCs w:val="30"/>
          <w:highlight w:val="none"/>
        </w:rPr>
        <w:t>万羽</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b w:val="0"/>
          <w:bCs w:val="0"/>
          <w:color w:val="auto"/>
          <w:sz w:val="30"/>
          <w:szCs w:val="30"/>
          <w:highlight w:val="none"/>
          <w:lang w:val="en-US" w:eastAsia="zh-CN"/>
        </w:rPr>
        <w:t>2022年</w:t>
      </w:r>
      <w:r>
        <w:rPr>
          <w:rFonts w:hint="default" w:ascii="Times New Roman" w:hAnsi="Times New Roman" w:eastAsia="仿宋" w:cs="Times New Roman"/>
          <w:color w:val="auto"/>
          <w:sz w:val="30"/>
          <w:szCs w:val="30"/>
          <w:highlight w:val="none"/>
        </w:rPr>
        <w:t>牛</w:t>
      </w:r>
      <w:r>
        <w:rPr>
          <w:rFonts w:hint="default" w:ascii="Times New Roman" w:hAnsi="Times New Roman" w:eastAsia="仿宋" w:cs="Times New Roman"/>
          <w:color w:val="auto"/>
          <w:sz w:val="30"/>
          <w:szCs w:val="30"/>
          <w:highlight w:val="none"/>
          <w:lang w:eastAsia="zh-CN"/>
        </w:rPr>
        <w:t>、羊、禽</w:t>
      </w:r>
      <w:r>
        <w:rPr>
          <w:rFonts w:hint="default" w:ascii="Times New Roman" w:hAnsi="Times New Roman" w:eastAsia="仿宋" w:cs="Times New Roman"/>
          <w:color w:val="auto"/>
          <w:sz w:val="30"/>
          <w:szCs w:val="30"/>
          <w:highlight w:val="none"/>
        </w:rPr>
        <w:t>出栏</w:t>
      </w:r>
      <w:r>
        <w:rPr>
          <w:rFonts w:hint="default" w:ascii="Times New Roman" w:hAnsi="Times New Roman" w:eastAsia="仿宋" w:cs="Times New Roman"/>
          <w:color w:val="auto"/>
          <w:sz w:val="30"/>
          <w:szCs w:val="30"/>
          <w:highlight w:val="none"/>
          <w:lang w:eastAsia="zh-CN"/>
        </w:rPr>
        <w:t>分别为</w:t>
      </w:r>
      <w:r>
        <w:rPr>
          <w:rFonts w:hint="default" w:ascii="Times New Roman" w:hAnsi="Times New Roman" w:eastAsia="仿宋" w:cs="Times New Roman"/>
          <w:color w:val="auto"/>
          <w:sz w:val="30"/>
          <w:szCs w:val="30"/>
          <w:highlight w:val="none"/>
          <w:lang w:val="en-US" w:eastAsia="zh-CN"/>
        </w:rPr>
        <w:t>0.1288</w:t>
      </w:r>
      <w:r>
        <w:rPr>
          <w:rFonts w:hint="default" w:ascii="Times New Roman" w:hAnsi="Times New Roman" w:eastAsia="仿宋" w:cs="Times New Roman"/>
          <w:color w:val="auto"/>
          <w:sz w:val="30"/>
          <w:szCs w:val="30"/>
          <w:highlight w:val="none"/>
        </w:rPr>
        <w:t>万头，</w:t>
      </w:r>
      <w:r>
        <w:rPr>
          <w:rFonts w:hint="default" w:ascii="Times New Roman" w:hAnsi="Times New Roman" w:eastAsia="仿宋" w:cs="Times New Roman"/>
          <w:color w:val="auto"/>
          <w:sz w:val="30"/>
          <w:szCs w:val="30"/>
          <w:highlight w:val="none"/>
          <w:lang w:val="en-US" w:eastAsia="zh-CN"/>
        </w:rPr>
        <w:t>0.2788</w:t>
      </w:r>
      <w:r>
        <w:rPr>
          <w:rFonts w:hint="default" w:ascii="Times New Roman" w:hAnsi="Times New Roman" w:eastAsia="仿宋" w:cs="Times New Roman"/>
          <w:color w:val="auto"/>
          <w:sz w:val="30"/>
          <w:szCs w:val="30"/>
          <w:highlight w:val="none"/>
        </w:rPr>
        <w:t>万只</w:t>
      </w:r>
      <w:r>
        <w:rPr>
          <w:rFonts w:hint="default" w:ascii="Times New Roman" w:hAnsi="Times New Roman" w:eastAsia="仿宋" w:cs="Times New Roman"/>
          <w:color w:val="auto"/>
          <w:sz w:val="30"/>
          <w:szCs w:val="30"/>
          <w:highlight w:val="none"/>
          <w:lang w:eastAsia="zh-CN"/>
        </w:rPr>
        <w:t>和</w:t>
      </w:r>
      <w:r>
        <w:rPr>
          <w:rFonts w:hint="default" w:ascii="Times New Roman" w:hAnsi="Times New Roman" w:eastAsia="仿宋" w:cs="Times New Roman"/>
          <w:color w:val="auto"/>
          <w:sz w:val="30"/>
          <w:szCs w:val="30"/>
          <w:highlight w:val="none"/>
          <w:lang w:val="en-US" w:eastAsia="zh-CN"/>
        </w:rPr>
        <w:t>0.344</w:t>
      </w:r>
      <w:r>
        <w:rPr>
          <w:rFonts w:hint="default" w:ascii="Times New Roman" w:hAnsi="Times New Roman" w:eastAsia="仿宋" w:cs="Times New Roman"/>
          <w:color w:val="auto"/>
          <w:sz w:val="30"/>
          <w:szCs w:val="30"/>
          <w:highlight w:val="none"/>
        </w:rPr>
        <w:t>万羽</w:t>
      </w:r>
      <w:r>
        <w:rPr>
          <w:rFonts w:hint="default" w:ascii="Times New Roman" w:hAnsi="Times New Roman" w:eastAsia="仿宋" w:cs="Times New Roman"/>
          <w:color w:val="auto"/>
          <w:sz w:val="30"/>
          <w:szCs w:val="30"/>
          <w:highlight w:val="none"/>
          <w:lang w:eastAsia="zh-CN"/>
        </w:rPr>
        <w:t>，牛出栏提前完成了规划预期目标，</w:t>
      </w:r>
      <w:r>
        <w:rPr>
          <w:rFonts w:hint="default" w:ascii="Times New Roman" w:hAnsi="Times New Roman" w:eastAsia="仿宋" w:cs="Times New Roman"/>
          <w:color w:val="auto"/>
          <w:sz w:val="30"/>
          <w:szCs w:val="30"/>
          <w:highlight w:val="none"/>
          <w:lang w:val="en-US" w:eastAsia="zh-CN"/>
        </w:rPr>
        <w:t>2021年、2022年肉、蛋、奶达到502.33吨、274.96吨和0.29吨，1.634吨，1吨和6.83吨，下降45.26%、增长463.45%和583.00%。积极</w:t>
      </w:r>
      <w:r>
        <w:rPr>
          <w:rFonts w:hint="default" w:ascii="Times New Roman" w:hAnsi="Times New Roman" w:eastAsia="仿宋" w:cs="Times New Roman"/>
          <w:color w:val="auto"/>
          <w:sz w:val="30"/>
          <w:szCs w:val="30"/>
          <w:highlight w:val="none"/>
        </w:rPr>
        <w:t>发展</w:t>
      </w:r>
      <w:r>
        <w:rPr>
          <w:rFonts w:hint="default" w:ascii="Times New Roman" w:hAnsi="Times New Roman" w:eastAsia="仿宋" w:cs="Times New Roman"/>
          <w:color w:val="auto"/>
          <w:sz w:val="30"/>
          <w:szCs w:val="30"/>
          <w:highlight w:val="none"/>
          <w:lang w:val="en-US" w:eastAsia="zh-CN"/>
        </w:rPr>
        <w:t>马、</w:t>
      </w:r>
      <w:r>
        <w:rPr>
          <w:rFonts w:hint="default" w:ascii="Times New Roman" w:hAnsi="Times New Roman" w:eastAsia="仿宋" w:cs="Times New Roman"/>
          <w:color w:val="auto"/>
          <w:sz w:val="30"/>
          <w:szCs w:val="30"/>
          <w:highlight w:val="none"/>
        </w:rPr>
        <w:t>骆驼养殖及驼奶加工，</w:t>
      </w:r>
      <w:r>
        <w:rPr>
          <w:rFonts w:hint="default" w:ascii="Times New Roman" w:hAnsi="Times New Roman" w:eastAsia="仿宋" w:cs="Times New Roman"/>
          <w:color w:val="auto"/>
          <w:kern w:val="0"/>
          <w:sz w:val="30"/>
          <w:szCs w:val="30"/>
          <w:highlight w:val="none"/>
        </w:rPr>
        <w:t>适度发展小规模、精品化、特色畜禽养殖，</w:t>
      </w:r>
      <w:r>
        <w:rPr>
          <w:rFonts w:hint="default" w:ascii="Times New Roman" w:hAnsi="Times New Roman" w:eastAsia="仿宋" w:cs="Times New Roman"/>
          <w:color w:val="auto"/>
          <w:sz w:val="30"/>
          <w:szCs w:val="30"/>
          <w:highlight w:val="none"/>
          <w:shd w:val="clear" w:color="auto" w:fill="FFFFFF"/>
        </w:rPr>
        <w:t>加快发展渔业，推进水产养殖业增长方式转变，</w:t>
      </w:r>
      <w:r>
        <w:rPr>
          <w:rFonts w:hint="default" w:ascii="Times New Roman" w:hAnsi="Times New Roman" w:eastAsia="仿宋" w:cs="Times New Roman"/>
          <w:color w:val="auto"/>
          <w:sz w:val="30"/>
          <w:szCs w:val="30"/>
          <w:highlight w:val="none"/>
        </w:rPr>
        <w:t>加强</w:t>
      </w:r>
      <w:r>
        <w:rPr>
          <w:rFonts w:hint="default" w:ascii="Times New Roman" w:hAnsi="Times New Roman" w:eastAsia="仿宋" w:cs="Times New Roman"/>
          <w:color w:val="auto"/>
          <w:sz w:val="30"/>
          <w:szCs w:val="30"/>
          <w:highlight w:val="none"/>
          <w:lang w:eastAsia="zh-CN"/>
        </w:rPr>
        <w:t>了</w:t>
      </w:r>
      <w:r>
        <w:rPr>
          <w:rFonts w:hint="default" w:ascii="Times New Roman" w:hAnsi="Times New Roman" w:eastAsia="仿宋" w:cs="Times New Roman"/>
          <w:color w:val="auto"/>
          <w:sz w:val="30"/>
          <w:szCs w:val="30"/>
          <w:highlight w:val="none"/>
        </w:rPr>
        <w:t>渔业水域生态环境保护，渔业</w:t>
      </w:r>
      <w:r>
        <w:rPr>
          <w:rFonts w:hint="default" w:ascii="Times New Roman" w:hAnsi="Times New Roman" w:eastAsia="仿宋" w:cs="Times New Roman"/>
          <w:color w:val="auto"/>
          <w:sz w:val="30"/>
          <w:szCs w:val="30"/>
          <w:highlight w:val="none"/>
          <w:lang w:eastAsia="zh-CN"/>
        </w:rPr>
        <w:t>发展</w:t>
      </w:r>
      <w:r>
        <w:rPr>
          <w:rFonts w:hint="default" w:ascii="Times New Roman" w:hAnsi="Times New Roman" w:eastAsia="仿宋" w:cs="Times New Roman"/>
          <w:color w:val="auto"/>
          <w:sz w:val="30"/>
          <w:szCs w:val="30"/>
          <w:highlight w:val="none"/>
          <w:lang w:val="en-US" w:eastAsia="zh-CN"/>
        </w:rPr>
        <w:t>质效水平显著</w:t>
      </w:r>
      <w:r>
        <w:rPr>
          <w:rFonts w:hint="default" w:ascii="Times New Roman" w:hAnsi="Times New Roman" w:eastAsia="仿宋" w:cs="Times New Roman"/>
          <w:color w:val="auto"/>
          <w:sz w:val="30"/>
          <w:szCs w:val="30"/>
          <w:highlight w:val="none"/>
          <w:lang w:eastAsia="zh-CN"/>
        </w:rPr>
        <w:t>提升</w:t>
      </w:r>
      <w:r>
        <w:rPr>
          <w:rFonts w:hint="default" w:ascii="Times New Roman" w:hAnsi="Times New Roman" w:eastAsia="仿宋" w:cs="Times New Roman"/>
          <w:color w:val="auto"/>
          <w:sz w:val="30"/>
          <w:szCs w:val="30"/>
          <w:highlight w:val="none"/>
        </w:rPr>
        <w:t>。</w:t>
      </w:r>
      <w:r>
        <w:rPr>
          <w:rFonts w:hint="default" w:ascii="Times New Roman" w:hAnsi="Times New Roman" w:eastAsia="仿宋" w:cs="Times New Roman"/>
          <w:color w:val="auto"/>
          <w:sz w:val="30"/>
          <w:szCs w:val="30"/>
          <w:highlight w:val="none"/>
          <w:lang w:val="en-US" w:eastAsia="zh-CN"/>
        </w:rPr>
        <w:t>2021年、2022年鱼产量达到800吨、51.43吨。大力</w:t>
      </w:r>
      <w:r>
        <w:rPr>
          <w:rFonts w:hint="default" w:ascii="Times New Roman" w:hAnsi="Times New Roman" w:eastAsia="仿宋" w:cs="Times New Roman"/>
          <w:color w:val="auto"/>
          <w:sz w:val="30"/>
          <w:szCs w:val="30"/>
          <w:highlight w:val="none"/>
        </w:rPr>
        <w:t>开展农资打假专项治理行动，加强农产品种植基地、农业投入品经营单位、农民合作社、牛羊肉屠宰场、渔业养殖场、鸡场等地安全检查，</w:t>
      </w:r>
      <w:r>
        <w:rPr>
          <w:rFonts w:hint="default" w:ascii="Times New Roman" w:hAnsi="Times New Roman" w:eastAsia="仿宋" w:cs="Times New Roman"/>
          <w:color w:val="auto"/>
          <w:kern w:val="0"/>
          <w:sz w:val="30"/>
          <w:szCs w:val="30"/>
          <w:highlight w:val="none"/>
        </w:rPr>
        <w:t>强化动物疫病综合防控，防止疫病大规模发生</w:t>
      </w:r>
      <w:r>
        <w:rPr>
          <w:rFonts w:hint="default" w:ascii="Times New Roman" w:hAnsi="Times New Roman" w:eastAsia="仿宋" w:cs="Times New Roman"/>
          <w:color w:val="auto"/>
          <w:kern w:val="0"/>
          <w:sz w:val="30"/>
          <w:szCs w:val="30"/>
          <w:highlight w:val="none"/>
          <w:lang w:eastAsia="zh-CN"/>
        </w:rPr>
        <w:t>，</w:t>
      </w:r>
      <w:r>
        <w:rPr>
          <w:rFonts w:hint="default" w:ascii="Times New Roman" w:hAnsi="Times New Roman" w:eastAsia="仿宋" w:cs="Times New Roman"/>
          <w:color w:val="auto"/>
          <w:sz w:val="30"/>
          <w:szCs w:val="30"/>
          <w:highlight w:val="none"/>
          <w:lang w:eastAsia="zh-CN"/>
        </w:rPr>
        <w:t>促进</w:t>
      </w:r>
      <w:r>
        <w:rPr>
          <w:rFonts w:hint="default" w:ascii="Times New Roman" w:hAnsi="Times New Roman" w:eastAsia="仿宋" w:cs="Times New Roman"/>
          <w:color w:val="auto"/>
          <w:sz w:val="30"/>
          <w:szCs w:val="30"/>
          <w:highlight w:val="none"/>
          <w:lang w:val="en-US" w:eastAsia="zh-CN"/>
        </w:rPr>
        <w:t>畜牧业安全发展。</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left="0" w:leftChars="0" w:firstLine="602" w:firstLineChars="200"/>
        <w:jc w:val="both"/>
        <w:textAlignment w:val="auto"/>
        <w:outlineLvl w:val="9"/>
        <w:rPr>
          <w:rFonts w:hint="default" w:ascii="Times New Roman" w:hAnsi="Times New Roman" w:eastAsia="仿宋" w:cs="Times New Roman"/>
          <w:color w:val="auto"/>
          <w:sz w:val="30"/>
          <w:szCs w:val="30"/>
          <w:highlight w:val="none"/>
          <w:lang w:val="en-US" w:eastAsia="zh-CN"/>
        </w:rPr>
      </w:pPr>
      <w:r>
        <w:rPr>
          <w:rFonts w:hint="default" w:ascii="Times New Roman" w:hAnsi="Times New Roman" w:eastAsia="仿宋" w:cs="Times New Roman"/>
          <w:b/>
          <w:bCs/>
          <w:color w:val="auto"/>
          <w:sz w:val="30"/>
          <w:szCs w:val="30"/>
          <w:highlight w:val="none"/>
        </w:rPr>
        <w:t>推进农业绿色发展。</w:t>
      </w:r>
      <w:r>
        <w:rPr>
          <w:rFonts w:hint="default" w:ascii="Times New Roman" w:hAnsi="Times New Roman" w:eastAsia="仿宋" w:cs="Times New Roman"/>
          <w:color w:val="auto"/>
          <w:sz w:val="30"/>
          <w:szCs w:val="30"/>
          <w:highlight w:val="none"/>
        </w:rPr>
        <w:t>宣传使用低毒高效农药，</w:t>
      </w:r>
      <w:r>
        <w:rPr>
          <w:rFonts w:hint="default" w:ascii="Times New Roman" w:hAnsi="Times New Roman" w:eastAsia="仿宋" w:cs="Times New Roman"/>
          <w:b w:val="0"/>
          <w:bCs w:val="0"/>
          <w:color w:val="auto"/>
          <w:kern w:val="2"/>
          <w:sz w:val="30"/>
          <w:szCs w:val="30"/>
          <w:highlight w:val="none"/>
          <w:lang w:val="en-US" w:eastAsia="zh-CN" w:bidi="ar-SA"/>
        </w:rPr>
        <w:t>大田作物实现农膜零铺设，</w:t>
      </w:r>
      <w:r>
        <w:rPr>
          <w:rFonts w:hint="default" w:ascii="Times New Roman" w:hAnsi="Times New Roman" w:eastAsia="仿宋" w:cs="Times New Roman"/>
          <w:color w:val="auto"/>
          <w:sz w:val="30"/>
          <w:szCs w:val="30"/>
          <w:highlight w:val="none"/>
        </w:rPr>
        <w:t>开展农膜、农药包装物回收行动</w:t>
      </w:r>
      <w:r>
        <w:rPr>
          <w:rFonts w:hint="default" w:ascii="Times New Roman" w:hAnsi="Times New Roman" w:eastAsia="仿宋" w:cs="Times New Roman"/>
          <w:b w:val="0"/>
          <w:bCs w:val="0"/>
          <w:color w:val="auto"/>
          <w:kern w:val="2"/>
          <w:sz w:val="30"/>
          <w:szCs w:val="30"/>
          <w:highlight w:val="none"/>
          <w:lang w:val="en-US" w:eastAsia="zh-CN" w:bidi="ar-SA"/>
        </w:rPr>
        <w:t>。</w:t>
      </w:r>
      <w:r>
        <w:rPr>
          <w:rFonts w:hint="default" w:ascii="Times New Roman" w:hAnsi="Times New Roman" w:eastAsia="仿宋" w:cs="Times New Roman"/>
          <w:color w:val="auto"/>
          <w:sz w:val="30"/>
          <w:szCs w:val="30"/>
          <w:highlight w:val="none"/>
          <w:lang w:val="en-US" w:eastAsia="zh-CN"/>
        </w:rPr>
        <w:t>2021、</w:t>
      </w:r>
      <w:r>
        <w:rPr>
          <w:rFonts w:hint="default" w:ascii="Times New Roman" w:hAnsi="Times New Roman" w:eastAsia="仿宋" w:cs="Times New Roman"/>
          <w:color w:val="auto"/>
          <w:sz w:val="30"/>
          <w:szCs w:val="30"/>
          <w:highlight w:val="none"/>
        </w:rPr>
        <w:t>2022年，农田残留地膜已全部回收完毕，回收面积</w:t>
      </w:r>
      <w:r>
        <w:rPr>
          <w:rFonts w:hint="default" w:ascii="Times New Roman" w:hAnsi="Times New Roman" w:eastAsia="仿宋" w:cs="Times New Roman"/>
          <w:b w:val="0"/>
          <w:bCs w:val="0"/>
          <w:color w:val="auto"/>
          <w:kern w:val="2"/>
          <w:sz w:val="30"/>
          <w:szCs w:val="30"/>
          <w:highlight w:val="none"/>
          <w:lang w:val="en-US" w:eastAsia="zh-CN" w:bidi="ar-SA"/>
        </w:rPr>
        <w:t>4075亩、</w:t>
      </w:r>
      <w:r>
        <w:rPr>
          <w:rFonts w:hint="default" w:ascii="Times New Roman" w:hAnsi="Times New Roman" w:eastAsia="仿宋" w:cs="Times New Roman"/>
          <w:color w:val="auto"/>
          <w:sz w:val="30"/>
          <w:szCs w:val="30"/>
          <w:highlight w:val="none"/>
        </w:rPr>
        <w:t>1272亩，回收率达到87%</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b w:val="0"/>
          <w:bCs w:val="0"/>
          <w:color w:val="auto"/>
          <w:kern w:val="2"/>
          <w:sz w:val="30"/>
          <w:szCs w:val="30"/>
          <w:highlight w:val="none"/>
          <w:lang w:val="en-US" w:eastAsia="zh-CN" w:bidi="ar-SA"/>
        </w:rPr>
        <w:t>农药包装废弃物基本实现回收。加强第二轮中央生态环境保护督察意见，督促乌尔禾镇对发现的问题及时整改，废旧地膜按规定完成无害化处理，残膜回收及处理均符合规定要求。全面推广玉米无膜种植，减少农业面源污染。</w:t>
      </w:r>
      <w:r>
        <w:rPr>
          <w:rFonts w:hint="default" w:ascii="Times New Roman" w:hAnsi="Times New Roman" w:eastAsia="仿宋" w:cs="Times New Roman"/>
          <w:color w:val="auto"/>
          <w:sz w:val="30"/>
          <w:szCs w:val="30"/>
          <w:highlight w:val="none"/>
        </w:rPr>
        <w:t>农业绿色发展水平不断提高。</w:t>
      </w:r>
      <w:r>
        <w:rPr>
          <w:rFonts w:hint="default" w:ascii="Times New Roman" w:hAnsi="Times New Roman" w:eastAsia="仿宋" w:cs="Times New Roman"/>
          <w:color w:val="auto"/>
          <w:sz w:val="30"/>
          <w:szCs w:val="30"/>
          <w:highlight w:val="none"/>
          <w:lang w:val="en-US" w:eastAsia="zh-CN"/>
        </w:rPr>
        <w:t xml:space="preserve">  </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firstLine="602" w:firstLineChars="200"/>
        <w:jc w:val="both"/>
        <w:textAlignment w:val="auto"/>
        <w:outlineLvl w:val="9"/>
        <w:rPr>
          <w:rFonts w:hint="default" w:ascii="Times New Roman" w:hAnsi="Times New Roman" w:eastAsia="仿宋" w:cs="Times New Roman"/>
          <w:color w:val="auto"/>
          <w:sz w:val="30"/>
          <w:szCs w:val="30"/>
          <w:highlight w:val="none"/>
          <w:lang w:val="en-US" w:eastAsia="zh-CN"/>
        </w:rPr>
      </w:pPr>
      <w:r>
        <w:rPr>
          <w:rFonts w:hint="default" w:ascii="Times New Roman" w:hAnsi="Times New Roman" w:eastAsia="仿宋" w:cs="Times New Roman"/>
          <w:b/>
          <w:bCs/>
          <w:color w:val="auto"/>
          <w:sz w:val="30"/>
          <w:szCs w:val="30"/>
        </w:rPr>
        <w:t>农产品质量安全体系建设。</w:t>
      </w:r>
      <w:r>
        <w:rPr>
          <w:rFonts w:hint="default" w:ascii="Times New Roman" w:hAnsi="Times New Roman" w:eastAsia="仿宋" w:cs="Times New Roman"/>
          <w:color w:val="auto"/>
          <w:sz w:val="30"/>
          <w:szCs w:val="30"/>
          <w:highlight w:val="none"/>
          <w:lang w:val="en-US" w:eastAsia="zh-CN"/>
        </w:rPr>
        <w:t>构建乌尔禾区农畜产品质量安全可追溯体系，</w:t>
      </w:r>
      <w:r>
        <w:rPr>
          <w:rFonts w:hint="default" w:ascii="Times New Roman" w:hAnsi="Times New Roman" w:eastAsia="仿宋" w:cs="Times New Roman"/>
          <w:color w:val="auto"/>
          <w:sz w:val="30"/>
          <w:szCs w:val="30"/>
          <w:highlight w:val="none"/>
        </w:rPr>
        <w:t>坚决守住农产品质量安全底线，</w:t>
      </w:r>
      <w:r>
        <w:rPr>
          <w:rFonts w:hint="default" w:ascii="Times New Roman" w:hAnsi="Times New Roman" w:eastAsia="仿宋" w:cs="Times New Roman"/>
          <w:color w:val="auto"/>
          <w:sz w:val="30"/>
          <w:szCs w:val="30"/>
          <w:highlight w:val="none"/>
          <w:lang w:val="en-US" w:eastAsia="zh-CN"/>
        </w:rPr>
        <w:t>织密乌尔禾区地产农产品质量安全网络，</w:t>
      </w:r>
      <w:r>
        <w:rPr>
          <w:rFonts w:hint="default" w:ascii="Times New Roman" w:hAnsi="Times New Roman" w:eastAsia="仿宋" w:cs="Times New Roman"/>
          <w:color w:val="auto"/>
          <w:sz w:val="30"/>
          <w:szCs w:val="30"/>
          <w:highlight w:val="none"/>
        </w:rPr>
        <w:t>持续加大食用农产品合格证推广应用力度。大力推进农业标准化，深入开展农产品质量专项整治活动，</w:t>
      </w:r>
      <w:r>
        <w:rPr>
          <w:rFonts w:hint="default" w:ascii="Times New Roman" w:hAnsi="Times New Roman" w:eastAsia="仿宋" w:cs="Times New Roman"/>
          <w:b w:val="0"/>
          <w:bCs w:val="0"/>
          <w:color w:val="auto"/>
          <w:sz w:val="30"/>
          <w:szCs w:val="30"/>
          <w:highlight w:val="none"/>
          <w:lang w:val="en-US" w:eastAsia="zh-CN"/>
        </w:rPr>
        <w:t>强化农产品质量安全监管</w:t>
      </w:r>
      <w:r>
        <w:rPr>
          <w:rFonts w:hint="default" w:ascii="Times New Roman" w:hAnsi="Times New Roman" w:eastAsia="仿宋" w:cs="Times New Roman"/>
          <w:color w:val="auto"/>
          <w:sz w:val="30"/>
          <w:szCs w:val="30"/>
          <w:highlight w:val="none"/>
          <w:lang w:val="en-US" w:eastAsia="zh-CN"/>
        </w:rPr>
        <w:t>，持续加大食用农产品合格证推广应用力度。</w:t>
      </w:r>
      <w:r>
        <w:rPr>
          <w:rFonts w:hint="default" w:ascii="Times New Roman" w:hAnsi="Times New Roman" w:eastAsia="仿宋" w:cs="Times New Roman"/>
          <w:color w:val="auto"/>
          <w:sz w:val="30"/>
          <w:szCs w:val="30"/>
          <w:highlight w:val="none"/>
        </w:rPr>
        <w:t>加强执法能力建设，推进全区食品安全质量持续提升。</w:t>
      </w:r>
      <w:r>
        <w:rPr>
          <w:rFonts w:hint="default" w:ascii="Times New Roman" w:hAnsi="Times New Roman" w:eastAsia="仿宋" w:cs="Times New Roman"/>
          <w:color w:val="auto"/>
          <w:sz w:val="30"/>
          <w:szCs w:val="30"/>
          <w:highlight w:val="none"/>
          <w:lang w:val="en-US" w:eastAsia="zh-CN"/>
        </w:rPr>
        <w:t>2022年委托专业检测机构开展食品安全监督抽检，合格率达到97%。重大节日以景区餐饮环节为重点区域，对5批次食品进行“点检”，合格率100%。</w:t>
      </w:r>
      <w:bookmarkStart w:id="66" w:name="_Toc1626"/>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firstLine="602" w:firstLineChars="200"/>
        <w:jc w:val="both"/>
        <w:textAlignment w:val="auto"/>
        <w:outlineLvl w:val="9"/>
        <w:rPr>
          <w:rFonts w:hint="default" w:ascii="Times New Roman" w:hAnsi="Times New Roman" w:eastAsia="仿宋" w:cs="Times New Roman"/>
          <w:b/>
          <w:bCs w:val="0"/>
          <w:color w:val="auto"/>
          <w:sz w:val="30"/>
          <w:szCs w:val="30"/>
          <w:highlight w:val="none"/>
          <w:lang w:val="en-US" w:eastAsia="zh-CN" w:bidi="ar"/>
        </w:rPr>
      </w:pPr>
      <w:r>
        <w:rPr>
          <w:rFonts w:hint="default" w:ascii="Times New Roman" w:hAnsi="Times New Roman" w:eastAsia="仿宋" w:cs="Times New Roman"/>
          <w:b/>
          <w:bCs w:val="0"/>
          <w:color w:val="auto"/>
          <w:sz w:val="30"/>
          <w:szCs w:val="30"/>
          <w:highlight w:val="none"/>
          <w:lang w:val="en-US" w:eastAsia="zh-CN" w:bidi="ar"/>
        </w:rPr>
        <w:t>二、</w:t>
      </w:r>
      <w:r>
        <w:rPr>
          <w:rFonts w:hint="default" w:ascii="Times New Roman" w:hAnsi="Times New Roman" w:eastAsia="仿宋" w:cs="Times New Roman"/>
          <w:b/>
          <w:bCs w:val="0"/>
          <w:color w:val="auto"/>
          <w:sz w:val="30"/>
          <w:szCs w:val="30"/>
          <w:highlight w:val="none"/>
          <w:lang w:bidi="ar"/>
        </w:rPr>
        <w:t>一二三产融合发展</w:t>
      </w:r>
      <w:bookmarkEnd w:id="66"/>
      <w:r>
        <w:rPr>
          <w:rFonts w:hint="default" w:ascii="Times New Roman" w:hAnsi="Times New Roman" w:eastAsia="仿宋" w:cs="Times New Roman"/>
          <w:b/>
          <w:bCs w:val="0"/>
          <w:color w:val="auto"/>
          <w:sz w:val="30"/>
          <w:szCs w:val="30"/>
          <w:highlight w:val="none"/>
          <w:lang w:val="en-US" w:eastAsia="zh-CN" w:bidi="ar"/>
        </w:rPr>
        <w:t>不断深入</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left="0" w:leftChars="0" w:firstLine="600" w:firstLineChars="200"/>
        <w:jc w:val="both"/>
        <w:textAlignment w:val="auto"/>
        <w:outlineLvl w:val="9"/>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积极推广“园区+合作社+农户”模式，将示范区内普通农户纳入园区特色产业体系，分享加工、物流等环节增值收益。组织举办农民丰收节和特色农产品展示活动，推动园区与休闲农业、乡村旅游、文化体验、养生养老等产业有效衔接，促进一二三产业融合发展。2022年，在“西部乌镇”的带动下，乌尔禾镇村集体经营性收入突破8159.4万元，农牧民人均纯收入达到40076元，位居全疆前列。</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left="0" w:leftChars="0" w:firstLine="602" w:firstLineChars="200"/>
        <w:jc w:val="both"/>
        <w:textAlignment w:val="auto"/>
        <w:outlineLvl w:val="9"/>
        <w:rPr>
          <w:rFonts w:hint="default" w:ascii="Times New Roman" w:hAnsi="Times New Roman" w:eastAsia="仿宋" w:cs="Times New Roman"/>
          <w:color w:val="auto"/>
          <w:sz w:val="30"/>
          <w:szCs w:val="30"/>
          <w:highlight w:val="none"/>
          <w:lang w:val="en-US" w:eastAsia="zh-CN"/>
        </w:rPr>
      </w:pPr>
      <w:r>
        <w:rPr>
          <w:rFonts w:hint="default" w:ascii="Times New Roman" w:hAnsi="Times New Roman" w:eastAsia="仿宋" w:cs="Times New Roman"/>
          <w:b/>
          <w:bCs/>
          <w:color w:val="auto"/>
          <w:sz w:val="30"/>
          <w:szCs w:val="30"/>
          <w:highlight w:val="none"/>
          <w:lang w:val="en-US" w:eastAsia="zh-CN"/>
        </w:rPr>
        <w:t>大力发展农产品加工业。</w:t>
      </w:r>
      <w:r>
        <w:rPr>
          <w:rFonts w:hint="default" w:ascii="Times New Roman" w:hAnsi="Times New Roman" w:eastAsia="仿宋" w:cs="Times New Roman"/>
          <w:color w:val="auto"/>
          <w:sz w:val="30"/>
          <w:szCs w:val="30"/>
          <w:highlight w:val="none"/>
          <w:lang w:val="en-US" w:eastAsia="zh-CN"/>
        </w:rPr>
        <w:t>深化农产品市场开拓和农业品牌建设，大力发展休闲农业和乡村旅游，重点在畜牧业、特色农业、农产品精深加工、休闲农业和乡村旅游等领域加快培育发展一批龙头企业。</w:t>
      </w:r>
      <w:r>
        <w:rPr>
          <w:rFonts w:hint="default" w:ascii="Times New Roman" w:hAnsi="Times New Roman" w:eastAsia="仿宋" w:cs="Times New Roman"/>
          <w:color w:val="auto"/>
          <w:sz w:val="30"/>
          <w:szCs w:val="30"/>
          <w:highlight w:val="none"/>
          <w:lang w:bidi="ar"/>
        </w:rPr>
        <w:t>培育壮大农产品加工龙头企业，共同推进果、菜、畜、禽等农产品生产加工基地建设</w:t>
      </w:r>
      <w:r>
        <w:rPr>
          <w:rFonts w:hint="default" w:ascii="Times New Roman" w:hAnsi="Times New Roman" w:eastAsia="仿宋" w:cs="Times New Roman"/>
          <w:color w:val="auto"/>
          <w:sz w:val="30"/>
          <w:szCs w:val="30"/>
          <w:highlight w:val="none"/>
          <w:lang w:eastAsia="zh-CN" w:bidi="ar"/>
        </w:rPr>
        <w:t>。加大招商引资力度，吸引农产品加工企业落户乌尔禾，</w:t>
      </w:r>
      <w:r>
        <w:rPr>
          <w:rFonts w:hint="default" w:ascii="Times New Roman" w:hAnsi="Times New Roman" w:eastAsia="仿宋" w:cs="Times New Roman"/>
          <w:color w:val="auto"/>
          <w:sz w:val="30"/>
          <w:szCs w:val="30"/>
          <w:highlight w:val="none"/>
          <w:lang w:val="en-US" w:eastAsia="zh-CN"/>
        </w:rPr>
        <w:t>引导更多的社会资本、先进技术等资源要素向乌尔禾镇集聚。</w:t>
      </w:r>
      <w:r>
        <w:rPr>
          <w:rFonts w:hint="default" w:ascii="Times New Roman" w:hAnsi="Times New Roman" w:eastAsia="仿宋" w:cs="Times New Roman"/>
          <w:color w:val="auto"/>
          <w:sz w:val="30"/>
          <w:szCs w:val="30"/>
          <w:highlight w:val="none"/>
          <w:lang w:eastAsia="zh-CN"/>
        </w:rPr>
        <w:t>加快了</w:t>
      </w:r>
      <w:r>
        <w:rPr>
          <w:rFonts w:hint="default" w:ascii="Times New Roman" w:hAnsi="Times New Roman" w:eastAsia="仿宋" w:cs="Times New Roman"/>
          <w:color w:val="auto"/>
          <w:sz w:val="30"/>
          <w:szCs w:val="30"/>
          <w:highlight w:val="none"/>
        </w:rPr>
        <w:t>新技术在</w:t>
      </w:r>
      <w:r>
        <w:rPr>
          <w:rFonts w:hint="default" w:ascii="Times New Roman" w:hAnsi="Times New Roman" w:eastAsia="仿宋" w:cs="Times New Roman"/>
          <w:color w:val="auto"/>
          <w:sz w:val="30"/>
          <w:szCs w:val="30"/>
          <w:highlight w:val="none"/>
          <w:lang w:eastAsia="zh-CN"/>
        </w:rPr>
        <w:t>涉农</w:t>
      </w:r>
      <w:r>
        <w:rPr>
          <w:rFonts w:hint="default" w:ascii="Times New Roman" w:hAnsi="Times New Roman" w:eastAsia="仿宋" w:cs="Times New Roman"/>
          <w:color w:val="auto"/>
          <w:sz w:val="30"/>
          <w:szCs w:val="30"/>
          <w:highlight w:val="none"/>
        </w:rPr>
        <w:t>企业的应用，</w:t>
      </w:r>
      <w:r>
        <w:rPr>
          <w:rFonts w:hint="default" w:ascii="Times New Roman" w:hAnsi="Times New Roman" w:eastAsia="仿宋" w:cs="Times New Roman"/>
          <w:color w:val="auto"/>
          <w:sz w:val="30"/>
          <w:szCs w:val="30"/>
          <w:highlight w:val="none"/>
          <w:lang w:val="en-US" w:eastAsia="zh-CN"/>
        </w:rPr>
        <w:t>积极推进“农户+基地+公司”的产业化经营模式，推进海棠果干、海棠果酱、肉苁蓉饮片、风干牛羊肉、骆驼肉、骆驼奶粉加工，</w:t>
      </w:r>
      <w:r>
        <w:rPr>
          <w:rFonts w:hint="default" w:ascii="Times New Roman" w:hAnsi="Times New Roman" w:eastAsia="仿宋" w:cs="Times New Roman"/>
          <w:color w:val="auto"/>
          <w:sz w:val="30"/>
          <w:szCs w:val="30"/>
          <w:highlight w:val="none"/>
        </w:rPr>
        <w:t>提升农产品附加值和加工转化</w:t>
      </w:r>
      <w:r>
        <w:rPr>
          <w:rFonts w:hint="default" w:ascii="Times New Roman" w:hAnsi="Times New Roman" w:eastAsia="仿宋" w:cs="Times New Roman"/>
          <w:color w:val="auto"/>
          <w:sz w:val="30"/>
          <w:szCs w:val="30"/>
          <w:highlight w:val="none"/>
          <w:lang w:eastAsia="zh-CN"/>
        </w:rPr>
        <w:t>能力</w:t>
      </w:r>
      <w:r>
        <w:rPr>
          <w:rFonts w:hint="default" w:ascii="Times New Roman" w:hAnsi="Times New Roman" w:eastAsia="仿宋" w:cs="Times New Roman"/>
          <w:color w:val="auto"/>
          <w:sz w:val="30"/>
          <w:szCs w:val="30"/>
          <w:highlight w:val="none"/>
          <w:lang w:val="en-US" w:eastAsia="zh-CN"/>
        </w:rPr>
        <w:t>。积极推进农产品加工基地建设，建设农产品冷链物流体系，加大冷链储藏设备建设力度，将鲜活农畜产品销往克拉玛依市区乃至周边地区。着力</w:t>
      </w:r>
      <w:r>
        <w:rPr>
          <w:rFonts w:hint="default" w:ascii="Times New Roman" w:hAnsi="Times New Roman" w:eastAsia="仿宋" w:cs="Times New Roman"/>
          <w:color w:val="auto"/>
          <w:sz w:val="30"/>
          <w:szCs w:val="30"/>
          <w:highlight w:val="none"/>
        </w:rPr>
        <w:t>打造“乌尔禾礼物”特色品牌，品牌质量</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品牌形象</w:t>
      </w:r>
      <w:r>
        <w:rPr>
          <w:rFonts w:hint="default" w:ascii="Times New Roman" w:hAnsi="Times New Roman" w:eastAsia="仿宋" w:cs="Times New Roman"/>
          <w:color w:val="auto"/>
          <w:sz w:val="30"/>
          <w:szCs w:val="30"/>
          <w:highlight w:val="none"/>
          <w:lang w:eastAsia="zh-CN"/>
        </w:rPr>
        <w:t>着力提升。</w:t>
      </w:r>
      <w:r>
        <w:rPr>
          <w:rFonts w:hint="default" w:ascii="Times New Roman" w:hAnsi="Times New Roman" w:eastAsia="仿宋" w:cs="Times New Roman"/>
          <w:color w:val="auto"/>
          <w:sz w:val="30"/>
          <w:szCs w:val="30"/>
          <w:highlight w:val="none"/>
          <w:lang w:val="en-US" w:eastAsia="zh-CN"/>
        </w:rPr>
        <w:t>2022年末，累计对接招商引资企业3家，完成本地注册2家，到位金额20000万元。</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left="0" w:leftChars="0" w:firstLine="602" w:firstLineChars="200"/>
        <w:jc w:val="both"/>
        <w:textAlignment w:val="auto"/>
        <w:outlineLvl w:val="9"/>
        <w:rPr>
          <w:rFonts w:hint="default" w:ascii="Times New Roman" w:hAnsi="Times New Roman" w:eastAsia="仿宋" w:cs="Times New Roman"/>
          <w:color w:val="auto"/>
          <w:kern w:val="2"/>
          <w:sz w:val="30"/>
          <w:szCs w:val="30"/>
          <w:highlight w:val="none"/>
          <w:lang w:val="en-US" w:eastAsia="zh-CN" w:bidi="ar-SA"/>
        </w:rPr>
      </w:pPr>
      <w:r>
        <w:rPr>
          <w:rFonts w:hint="default" w:ascii="Times New Roman" w:hAnsi="Times New Roman" w:eastAsia="仿宋" w:cs="Times New Roman"/>
          <w:b/>
          <w:bCs/>
          <w:color w:val="auto"/>
          <w:kern w:val="2"/>
          <w:sz w:val="30"/>
          <w:szCs w:val="30"/>
          <w:highlight w:val="none"/>
          <w:lang w:val="en-US" w:eastAsia="zh-CN" w:bidi="ar-SA"/>
        </w:rPr>
        <w:t>乡村休闲旅游业大力发展。</w:t>
      </w:r>
      <w:r>
        <w:rPr>
          <w:rFonts w:hint="default" w:ascii="Times New Roman" w:hAnsi="Times New Roman" w:eastAsia="仿宋" w:cs="Times New Roman"/>
          <w:color w:val="auto"/>
          <w:kern w:val="2"/>
          <w:sz w:val="30"/>
          <w:szCs w:val="30"/>
          <w:highlight w:val="none"/>
          <w:lang w:val="en-US" w:eastAsia="zh-CN" w:bidi="ar-SA"/>
        </w:rPr>
        <w:t>立足乌尔禾旅游需求和乡村实际，打造了“西部乌镇”集旅游民宿、民俗文化、休闲农业、特色养殖为一体的乡村振兴建设，积极构建了“吃、住、行、游、购、娱”的现代化旅游综合体，</w:t>
      </w:r>
      <w:r>
        <w:rPr>
          <w:rFonts w:hint="default" w:ascii="Times New Roman" w:hAnsi="Times New Roman" w:eastAsia="仿宋" w:cs="Times New Roman"/>
          <w:color w:val="auto"/>
          <w:kern w:val="0"/>
          <w:sz w:val="30"/>
          <w:szCs w:val="30"/>
          <w:highlight w:val="none"/>
          <w:lang w:eastAsia="zh-CN"/>
        </w:rPr>
        <w:t>带动</w:t>
      </w:r>
      <w:r>
        <w:rPr>
          <w:rFonts w:hint="default" w:ascii="Times New Roman" w:hAnsi="Times New Roman" w:eastAsia="仿宋" w:cs="Times New Roman"/>
          <w:color w:val="auto"/>
          <w:kern w:val="0"/>
          <w:sz w:val="30"/>
          <w:szCs w:val="30"/>
          <w:highlight w:val="none"/>
        </w:rPr>
        <w:t>壮大第三产业</w:t>
      </w:r>
      <w:r>
        <w:rPr>
          <w:rFonts w:hint="default" w:ascii="Times New Roman" w:hAnsi="Times New Roman" w:eastAsia="仿宋" w:cs="Times New Roman"/>
          <w:color w:val="auto"/>
          <w:kern w:val="0"/>
          <w:sz w:val="30"/>
          <w:szCs w:val="30"/>
          <w:highlight w:val="none"/>
          <w:lang w:eastAsia="zh-CN"/>
        </w:rPr>
        <w:t>发展，</w:t>
      </w:r>
      <w:r>
        <w:rPr>
          <w:rFonts w:hint="default" w:ascii="Times New Roman" w:hAnsi="Times New Roman" w:eastAsia="仿宋" w:cs="Times New Roman"/>
          <w:color w:val="auto"/>
          <w:sz w:val="30"/>
          <w:szCs w:val="30"/>
          <w:highlight w:val="none"/>
        </w:rPr>
        <w:t>建立健全网络直播和电子商务服务，推广“公司+农户+电商”营销模式，产业化集聚效应与品牌知名度不断提升</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kern w:val="2"/>
          <w:sz w:val="30"/>
          <w:szCs w:val="30"/>
          <w:highlight w:val="none"/>
          <w:lang w:val="en-US" w:eastAsia="zh-CN" w:bidi="ar-SA"/>
        </w:rPr>
        <w:t>成为游客重要理想打卡地</w:t>
      </w:r>
      <w:r>
        <w:rPr>
          <w:rFonts w:hint="default" w:ascii="Times New Roman" w:hAnsi="Times New Roman" w:eastAsia="仿宋" w:cs="Times New Roman"/>
          <w:color w:val="auto"/>
          <w:sz w:val="30"/>
          <w:szCs w:val="30"/>
          <w:highlight w:val="none"/>
        </w:rPr>
        <w:t>。</w:t>
      </w:r>
      <w:r>
        <w:rPr>
          <w:rFonts w:hint="default" w:ascii="Times New Roman" w:hAnsi="Times New Roman" w:eastAsia="仿宋" w:cs="Times New Roman"/>
          <w:color w:val="auto"/>
          <w:kern w:val="2"/>
          <w:sz w:val="30"/>
          <w:szCs w:val="30"/>
          <w:highlight w:val="none"/>
          <w:lang w:val="en-US" w:eastAsia="zh-CN" w:bidi="ar-SA"/>
        </w:rPr>
        <w:t>近两年来，乌尔禾镇村旅游人数激增，2022年达到266.91万人次，是2021年的27倍，带动全区旅游收入15.76亿元。查干草村先后获得“中国美丽休闲乡村”“全国第三批乡村旅游重点村”、自治区级“一村一品”示范村等荣誉称号；哈克村获得“全国第一批乡村旅游重点村”荣誉称号；乌尔禾镇获得自治区“乡村旅游重点村镇”荣誉称号、自治区“乡村旅游重点村镇”荣誉称号。克拉玛依市乌尔禾区乌镇自驾探险游精品线路和原始胡杨林、世界魔鬼城、乌尔禾国际房车露营公园、乌尔禾镇宝葫芦海棠生态林、白杨河大峡谷等精品景点成功入选农业农村部“中国美丽乡村休闲旅游行”推介活动。</w:t>
      </w:r>
      <w:r>
        <w:rPr>
          <w:rFonts w:hint="default" w:ascii="Times New Roman" w:hAnsi="Times New Roman" w:eastAsia="仿宋" w:cs="Times New Roman"/>
          <w:color w:val="auto"/>
          <w:sz w:val="30"/>
          <w:szCs w:val="30"/>
          <w:highlight w:val="none"/>
        </w:rPr>
        <w:t>乡村旅游服务业稳步发展</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打造了以“西部乌镇”为核心，集美食街、商业街、演艺街、休闲街、观赏街、体验街、非遗街等十大文旅项目于一体的夜间文化和旅游消费集聚区，举办特种旅游节、职业技能大赛、农民丰收节等大型活动，依托党校高标准承办各类培训班，带动民宿入住率，实现景区和农牧民双丰收。加强休闲观光农业宣传推介服务，举办农事节庆、民俗节日、文化节会等休闲旅游节庆活动，培育休闲农业和乡村旅游品牌。</w:t>
      </w:r>
      <w:r>
        <w:rPr>
          <w:rFonts w:hint="default" w:ascii="Times New Roman" w:hAnsi="Times New Roman" w:eastAsia="仿宋" w:cs="Times New Roman"/>
          <w:color w:val="auto"/>
          <w:kern w:val="2"/>
          <w:sz w:val="30"/>
          <w:szCs w:val="30"/>
          <w:highlight w:val="none"/>
          <w:lang w:val="en-US" w:eastAsia="zh-CN" w:bidi="ar-SA"/>
        </w:rPr>
        <w:t xml:space="preserve">大力推荐“金秋时节 畅游乌尔禾”“稻花香里说丰年”为主题的全国乡村旅游精品线路，乌尔禾乡村旅游品牌效益不断提升，农民增收致富幸福感显著增强。 </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firstLine="602" w:firstLineChars="200"/>
        <w:jc w:val="both"/>
        <w:textAlignment w:val="auto"/>
        <w:outlineLvl w:val="9"/>
        <w:rPr>
          <w:rFonts w:hint="default" w:ascii="Times New Roman" w:hAnsi="Times New Roman" w:eastAsia="仿宋" w:cs="Times New Roman"/>
          <w:color w:val="auto"/>
          <w:sz w:val="30"/>
          <w:szCs w:val="30"/>
          <w:highlight w:val="none"/>
          <w:lang w:eastAsia="zh-CN"/>
        </w:rPr>
      </w:pPr>
      <w:r>
        <w:rPr>
          <w:rFonts w:hint="default" w:ascii="Times New Roman" w:hAnsi="Times New Roman" w:eastAsia="仿宋" w:cs="Times New Roman"/>
          <w:b/>
          <w:bCs/>
          <w:color w:val="auto"/>
          <w:kern w:val="0"/>
          <w:sz w:val="30"/>
          <w:szCs w:val="30"/>
          <w:highlight w:val="none"/>
          <w:lang w:val="en-US" w:eastAsia="zh-CN" w:bidi="ar"/>
        </w:rPr>
        <w:t>大力发展智慧农业。</w:t>
      </w:r>
      <w:r>
        <w:rPr>
          <w:rFonts w:hint="default" w:ascii="Times New Roman" w:hAnsi="Times New Roman" w:eastAsia="仿宋" w:cs="Times New Roman"/>
          <w:color w:val="auto"/>
          <w:sz w:val="30"/>
          <w:szCs w:val="30"/>
          <w:highlight w:val="none"/>
        </w:rPr>
        <w:t>借助国家、自治区信息平台互助开放共享以及克拉玛依市云产业发展优势，</w:t>
      </w:r>
      <w:r>
        <w:rPr>
          <w:rFonts w:hint="default" w:ascii="Times New Roman" w:hAnsi="Times New Roman" w:eastAsia="仿宋" w:cs="Times New Roman"/>
          <w:color w:val="auto"/>
          <w:sz w:val="30"/>
          <w:szCs w:val="30"/>
          <w:highlight w:val="none"/>
          <w:lang w:eastAsia="zh-CN"/>
        </w:rPr>
        <w:t>大力</w:t>
      </w:r>
      <w:r>
        <w:rPr>
          <w:rFonts w:hint="default" w:ascii="Times New Roman" w:hAnsi="Times New Roman" w:eastAsia="仿宋" w:cs="Times New Roman"/>
          <w:color w:val="auto"/>
          <w:sz w:val="30"/>
          <w:szCs w:val="30"/>
          <w:highlight w:val="none"/>
        </w:rPr>
        <w:t>推进数字技术与农业农村经济深度融合，加快推进农业农村生产经营、管理服务数字化改造，实施智慧农业工程和数字农业工程，农业农村生产智能化、经营网络化、管理高效化、服务便捷化水平</w:t>
      </w:r>
      <w:r>
        <w:rPr>
          <w:rFonts w:hint="default" w:ascii="Times New Roman" w:hAnsi="Times New Roman" w:eastAsia="仿宋" w:cs="Times New Roman"/>
          <w:color w:val="auto"/>
          <w:sz w:val="30"/>
          <w:szCs w:val="30"/>
          <w:highlight w:val="none"/>
          <w:lang w:eastAsia="zh-CN"/>
        </w:rPr>
        <w:t>明显</w:t>
      </w:r>
      <w:r>
        <w:rPr>
          <w:rFonts w:hint="default" w:ascii="Times New Roman" w:hAnsi="Times New Roman" w:eastAsia="仿宋" w:cs="Times New Roman"/>
          <w:color w:val="auto"/>
          <w:sz w:val="30"/>
          <w:szCs w:val="30"/>
          <w:highlight w:val="none"/>
        </w:rPr>
        <w:t>提升，</w:t>
      </w:r>
      <w:r>
        <w:rPr>
          <w:rFonts w:hint="default" w:ascii="Times New Roman" w:hAnsi="Times New Roman" w:eastAsia="仿宋" w:cs="Times New Roman"/>
          <w:color w:val="auto"/>
          <w:sz w:val="30"/>
          <w:szCs w:val="30"/>
          <w:highlight w:val="none"/>
          <w:lang w:eastAsia="zh-CN"/>
        </w:rPr>
        <w:t>积极推进乌尔禾镇发展乡村振兴数字农业，</w:t>
      </w:r>
      <w:r>
        <w:rPr>
          <w:rFonts w:hint="default" w:ascii="Times New Roman" w:hAnsi="Times New Roman" w:eastAsia="仿宋" w:cs="Times New Roman"/>
          <w:color w:val="auto"/>
          <w:sz w:val="30"/>
          <w:szCs w:val="30"/>
          <w:highlight w:val="none"/>
        </w:rPr>
        <w:t>积极推进农业相关数据信息平台建设</w:t>
      </w:r>
      <w:r>
        <w:rPr>
          <w:rFonts w:hint="default" w:ascii="Times New Roman" w:hAnsi="Times New Roman" w:eastAsia="仿宋" w:cs="Times New Roman"/>
          <w:color w:val="auto"/>
          <w:sz w:val="30"/>
          <w:szCs w:val="30"/>
          <w:highlight w:val="none"/>
          <w:lang w:eastAsia="zh-CN"/>
        </w:rPr>
        <w:t>，推进</w:t>
      </w:r>
      <w:r>
        <w:rPr>
          <w:rFonts w:hint="default" w:ascii="Times New Roman" w:hAnsi="Times New Roman" w:eastAsia="仿宋" w:cs="Times New Roman"/>
          <w:color w:val="auto"/>
          <w:sz w:val="30"/>
          <w:szCs w:val="30"/>
          <w:highlight w:val="none"/>
        </w:rPr>
        <w:t>规模养殖场数字化建设，</w:t>
      </w:r>
      <w:r>
        <w:rPr>
          <w:rFonts w:hint="default" w:ascii="Times New Roman" w:hAnsi="Times New Roman" w:eastAsia="仿宋" w:cs="Times New Roman"/>
          <w:color w:val="auto"/>
          <w:sz w:val="30"/>
          <w:szCs w:val="30"/>
          <w:highlight w:val="none"/>
          <w:lang w:eastAsia="zh-CN"/>
        </w:rPr>
        <w:t>实现了</w:t>
      </w:r>
      <w:r>
        <w:rPr>
          <w:rFonts w:hint="default" w:ascii="Times New Roman" w:hAnsi="Times New Roman" w:eastAsia="仿宋" w:cs="Times New Roman"/>
          <w:color w:val="auto"/>
          <w:sz w:val="30"/>
          <w:szCs w:val="30"/>
          <w:highlight w:val="none"/>
        </w:rPr>
        <w:t>畜牧生产、流通、屠宰各环节信息互联互通</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kern w:val="0"/>
          <w:sz w:val="30"/>
          <w:szCs w:val="30"/>
          <w:highlight w:val="none"/>
          <w:lang w:val="en-US" w:eastAsia="zh-CN" w:bidi="ar"/>
        </w:rPr>
        <w:t>农业信息化现代化步伐加快推进</w:t>
      </w:r>
      <w:r>
        <w:rPr>
          <w:rFonts w:hint="default" w:ascii="Times New Roman" w:hAnsi="Times New Roman" w:eastAsia="仿宋" w:cs="Times New Roman"/>
          <w:color w:val="auto"/>
          <w:sz w:val="30"/>
          <w:szCs w:val="30"/>
          <w:highlight w:val="none"/>
          <w:lang w:eastAsia="zh-CN"/>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left="0" w:leftChars="0" w:firstLine="602" w:firstLineChars="200"/>
        <w:jc w:val="both"/>
        <w:textAlignment w:val="auto"/>
        <w:outlineLvl w:val="9"/>
        <w:rPr>
          <w:rFonts w:hint="default" w:ascii="Times New Roman" w:hAnsi="Times New Roman" w:eastAsia="仿宋_GB2312" w:cs="Times New Roman"/>
          <w:b w:val="0"/>
          <w:bCs w:val="0"/>
          <w:kern w:val="2"/>
          <w:sz w:val="28"/>
          <w:szCs w:val="28"/>
          <w:highlight w:val="none"/>
          <w:lang w:val="en-US" w:eastAsia="zh-CN" w:bidi="ar-SA"/>
        </w:rPr>
      </w:pPr>
      <w:bookmarkStart w:id="67" w:name="_Toc22027"/>
      <w:r>
        <w:rPr>
          <w:rFonts w:hint="default" w:ascii="Times New Roman" w:hAnsi="Times New Roman" w:eastAsia="仿宋" w:cs="Times New Roman"/>
          <w:b/>
          <w:bCs/>
          <w:color w:val="auto"/>
          <w:sz w:val="30"/>
          <w:szCs w:val="30"/>
          <w:highlight w:val="none"/>
        </w:rPr>
        <w:t>农业会展经济。</w:t>
      </w:r>
      <w:r>
        <w:rPr>
          <w:rFonts w:hint="eastAsia" w:ascii="Times New Roman" w:hAnsi="Times New Roman" w:eastAsia="仿宋_GB2312" w:cs="Times New Roman"/>
          <w:b w:val="0"/>
          <w:bCs w:val="0"/>
          <w:kern w:val="2"/>
          <w:sz w:val="28"/>
          <w:szCs w:val="28"/>
          <w:highlight w:val="none"/>
          <w:lang w:val="en-US" w:eastAsia="zh-CN" w:bidi="ar-SA"/>
        </w:rPr>
        <w:t>进一步深化农产品市场开拓，</w:t>
      </w:r>
      <w:r>
        <w:rPr>
          <w:rFonts w:hint="default" w:ascii="Times New Roman" w:hAnsi="Times New Roman" w:eastAsia="仿宋_GB2312" w:cs="Times New Roman"/>
          <w:b w:val="0"/>
          <w:bCs w:val="0"/>
          <w:kern w:val="2"/>
          <w:sz w:val="28"/>
          <w:szCs w:val="28"/>
          <w:highlight w:val="none"/>
          <w:lang w:val="en-US" w:eastAsia="zh-CN" w:bidi="ar-SA"/>
        </w:rPr>
        <w:t>积极组织企业参加自治区、国家各类农产品展销会</w:t>
      </w:r>
      <w:r>
        <w:rPr>
          <w:rFonts w:hint="eastAsia" w:ascii="Times New Roman" w:hAnsi="Times New Roman" w:eastAsia="仿宋_GB2312" w:cs="Times New Roman"/>
          <w:b w:val="0"/>
          <w:bCs w:val="0"/>
          <w:kern w:val="2"/>
          <w:sz w:val="28"/>
          <w:szCs w:val="28"/>
          <w:highlight w:val="none"/>
          <w:lang w:val="en-US" w:eastAsia="zh-CN" w:bidi="ar-SA"/>
        </w:rPr>
        <w:t>，</w:t>
      </w:r>
      <w:r>
        <w:rPr>
          <w:rFonts w:hint="default" w:ascii="Times New Roman" w:hAnsi="Times New Roman" w:eastAsia="仿宋_GB2312" w:cs="Times New Roman"/>
          <w:b w:val="0"/>
          <w:bCs w:val="0"/>
          <w:kern w:val="2"/>
          <w:sz w:val="28"/>
          <w:szCs w:val="28"/>
          <w:highlight w:val="none"/>
          <w:lang w:val="en-US" w:eastAsia="zh-CN" w:bidi="ar-SA"/>
        </w:rPr>
        <w:t>同时进一步对接电商平台、农产品精深加工企业，推广“电商企业+基地+合作社+农户”运作模式，拓宽线上销售渠道，扶持并大力推介入围新疆礼物的东楼果干、绿源牛羊肉等产品走出本地。</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left="0" w:leftChars="0" w:firstLine="602" w:firstLineChars="200"/>
        <w:jc w:val="both"/>
        <w:textAlignment w:val="auto"/>
        <w:outlineLvl w:val="9"/>
        <w:rPr>
          <w:rFonts w:hint="default" w:ascii="Times New Roman" w:hAnsi="Times New Roman" w:eastAsia="仿宋" w:cs="Times New Roman"/>
          <w:color w:val="auto"/>
          <w:sz w:val="30"/>
          <w:szCs w:val="30"/>
          <w:highlight w:val="none"/>
          <w:lang w:val="en-US" w:eastAsia="zh-CN"/>
        </w:rPr>
      </w:pPr>
      <w:r>
        <w:rPr>
          <w:rFonts w:hint="default" w:ascii="Times New Roman" w:hAnsi="Times New Roman" w:eastAsia="仿宋" w:cs="Times New Roman"/>
          <w:b/>
          <w:bCs w:val="0"/>
          <w:color w:val="auto"/>
          <w:kern w:val="0"/>
          <w:sz w:val="30"/>
          <w:szCs w:val="30"/>
          <w:highlight w:val="none"/>
          <w:lang w:val="en-US" w:eastAsia="zh-CN" w:bidi="ar"/>
        </w:rPr>
        <w:t>现代农业农村经营体系建立完善</w:t>
      </w:r>
      <w:r>
        <w:rPr>
          <w:rFonts w:hint="default" w:ascii="Times New Roman" w:hAnsi="Times New Roman" w:eastAsia="仿宋" w:cs="Times New Roman"/>
          <w:bCs/>
          <w:color w:val="auto"/>
          <w:kern w:val="0"/>
          <w:sz w:val="30"/>
          <w:szCs w:val="30"/>
          <w:highlight w:val="none"/>
          <w:lang w:val="en-US" w:eastAsia="zh-CN" w:bidi="ar"/>
        </w:rPr>
        <w:t>。</w:t>
      </w:r>
      <w:r>
        <w:rPr>
          <w:rFonts w:hint="default" w:ascii="Times New Roman" w:hAnsi="Times New Roman" w:eastAsia="仿宋" w:cs="Times New Roman"/>
          <w:color w:val="auto"/>
          <w:sz w:val="30"/>
          <w:szCs w:val="30"/>
          <w:highlight w:val="none"/>
          <w:lang w:eastAsia="zh-CN"/>
        </w:rPr>
        <w:t>加大</w:t>
      </w:r>
      <w:r>
        <w:rPr>
          <w:rFonts w:hint="default" w:ascii="Times New Roman" w:hAnsi="Times New Roman" w:eastAsia="仿宋" w:cs="Times New Roman"/>
          <w:color w:val="auto"/>
          <w:sz w:val="30"/>
          <w:szCs w:val="30"/>
          <w:highlight w:val="none"/>
        </w:rPr>
        <w:t>财政补贴、金融支持、税收优惠、人员培训等方面支持</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加快培育多种形式适度规模经营，专业大户、家庭农场、农民合作社、农业企业等新型农业经营主体持续发展壮大，农业发展集约化、专业化、组织化、社会化水平稳步提高。合作社运营机制不断</w:t>
      </w:r>
      <w:r>
        <w:rPr>
          <w:rFonts w:hint="default" w:ascii="Times New Roman" w:hAnsi="Times New Roman" w:eastAsia="仿宋" w:cs="Times New Roman"/>
          <w:color w:val="auto"/>
          <w:sz w:val="30"/>
          <w:szCs w:val="30"/>
          <w:highlight w:val="none"/>
          <w:lang w:eastAsia="zh-CN"/>
        </w:rPr>
        <w:t>完善</w:t>
      </w:r>
      <w:r>
        <w:rPr>
          <w:rFonts w:hint="default" w:ascii="Times New Roman" w:hAnsi="Times New Roman" w:eastAsia="仿宋" w:cs="Times New Roman"/>
          <w:color w:val="auto"/>
          <w:sz w:val="30"/>
          <w:szCs w:val="30"/>
          <w:highlight w:val="none"/>
        </w:rPr>
        <w:t>，村集体经济进一步发展壮大，2022年，两村村集体经济经营性收入达8159.44万元。农技推广、良种引进、病虫害防治、动物疫病防控、农田水利建设、质量检测检验等生产性服务社会化程度持续提高。</w:t>
      </w:r>
      <w:r>
        <w:rPr>
          <w:rFonts w:hint="default" w:ascii="Times New Roman" w:hAnsi="Times New Roman" w:eastAsia="仿宋" w:cs="Times New Roman"/>
          <w:color w:val="auto"/>
          <w:sz w:val="30"/>
          <w:szCs w:val="30"/>
          <w:highlight w:val="none"/>
          <w:lang w:val="en-US" w:eastAsia="zh-CN"/>
        </w:rPr>
        <w:t xml:space="preserve"> </w:t>
      </w:r>
    </w:p>
    <w:bookmarkEnd w:id="67"/>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left="0" w:leftChars="0" w:firstLine="602" w:firstLineChars="200"/>
        <w:jc w:val="both"/>
        <w:textAlignment w:val="auto"/>
        <w:outlineLvl w:val="9"/>
        <w:rPr>
          <w:rFonts w:hint="default" w:ascii="Times New Roman" w:hAnsi="Times New Roman" w:eastAsia="仿宋" w:cs="Times New Roman"/>
          <w:b/>
          <w:bCs w:val="0"/>
          <w:color w:val="auto"/>
          <w:sz w:val="30"/>
          <w:szCs w:val="30"/>
          <w:highlight w:val="none"/>
          <w:lang w:val="en-US" w:eastAsia="zh-CN" w:bidi="ar"/>
        </w:rPr>
      </w:pPr>
      <w:r>
        <w:rPr>
          <w:rFonts w:hint="default" w:ascii="Times New Roman" w:hAnsi="Times New Roman" w:eastAsia="仿宋" w:cs="Times New Roman"/>
          <w:b/>
          <w:bCs w:val="0"/>
          <w:color w:val="auto"/>
          <w:sz w:val="30"/>
          <w:szCs w:val="30"/>
          <w:highlight w:val="none"/>
          <w:lang w:val="en-US" w:eastAsia="zh-CN" w:bidi="ar"/>
        </w:rPr>
        <w:t>三、乡村建设行动取得新成效</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left="0" w:leftChars="0" w:firstLine="602" w:firstLineChars="200"/>
        <w:jc w:val="both"/>
        <w:textAlignment w:val="auto"/>
        <w:outlineLvl w:val="9"/>
        <w:rPr>
          <w:rFonts w:hint="default" w:ascii="Times New Roman" w:hAnsi="Times New Roman" w:eastAsia="仿宋" w:cs="Times New Roman"/>
          <w:color w:val="auto"/>
          <w:sz w:val="30"/>
          <w:szCs w:val="30"/>
          <w:highlight w:val="none"/>
          <w:lang w:bidi="ar"/>
        </w:rPr>
      </w:pPr>
      <w:r>
        <w:rPr>
          <w:rFonts w:hint="default" w:ascii="Times New Roman" w:hAnsi="Times New Roman" w:eastAsia="仿宋" w:cs="Times New Roman"/>
          <w:b/>
          <w:bCs/>
          <w:color w:val="auto"/>
          <w:sz w:val="30"/>
          <w:szCs w:val="30"/>
          <w:highlight w:val="none"/>
          <w:lang w:bidi="ar"/>
        </w:rPr>
        <w:t>农村人居环境持续向好。</w:t>
      </w:r>
      <w:r>
        <w:rPr>
          <w:rFonts w:hint="default" w:ascii="Times New Roman" w:hAnsi="Times New Roman" w:eastAsia="仿宋" w:cs="Times New Roman"/>
          <w:color w:val="auto"/>
          <w:sz w:val="30"/>
          <w:szCs w:val="30"/>
          <w:highlight w:val="none"/>
          <w:lang w:bidi="ar"/>
        </w:rPr>
        <w:t>印发了《乌尔禾区农村人居环境整治提升五年行动方案》等相关文件，全面扎实推进农村人居环境整治</w:t>
      </w:r>
      <w:r>
        <w:rPr>
          <w:rFonts w:hint="default" w:ascii="Times New Roman" w:hAnsi="Times New Roman" w:eastAsia="仿宋" w:cs="Times New Roman"/>
          <w:color w:val="auto"/>
          <w:sz w:val="30"/>
          <w:szCs w:val="30"/>
          <w:highlight w:val="none"/>
          <w:lang w:eastAsia="zh-CN" w:bidi="ar"/>
        </w:rPr>
        <w:t>，</w:t>
      </w:r>
      <w:r>
        <w:rPr>
          <w:rFonts w:hint="default" w:ascii="Times New Roman" w:hAnsi="Times New Roman" w:eastAsia="仿宋" w:cs="Times New Roman"/>
          <w:color w:val="auto"/>
          <w:sz w:val="30"/>
          <w:szCs w:val="30"/>
          <w:highlight w:val="none"/>
          <w:lang w:bidi="ar"/>
        </w:rPr>
        <w:t>农村卫生厕所普及率不断提高。农业生产废弃物治理全覆盖，农作物秸秆综合利用率稳定在90%以上。实施农田地膜污染治理五年行动计划</w:t>
      </w:r>
      <w:r>
        <w:rPr>
          <w:rFonts w:hint="default" w:ascii="Times New Roman" w:hAnsi="Times New Roman" w:eastAsia="仿宋" w:cs="Times New Roman"/>
          <w:color w:val="auto"/>
          <w:sz w:val="30"/>
          <w:szCs w:val="30"/>
          <w:highlight w:val="none"/>
          <w:lang w:eastAsia="zh-CN" w:bidi="ar"/>
        </w:rPr>
        <w:t>，</w:t>
      </w:r>
      <w:r>
        <w:rPr>
          <w:rFonts w:hint="default" w:ascii="Times New Roman" w:hAnsi="Times New Roman" w:eastAsia="仿宋" w:cs="Times New Roman"/>
          <w:color w:val="auto"/>
          <w:sz w:val="30"/>
          <w:szCs w:val="30"/>
          <w:highlight w:val="none"/>
          <w:lang w:bidi="ar"/>
        </w:rPr>
        <w:t>推广无膜化种植，最大限度的减少农业面源污染。持续开展畜禽粪污资源化利用，全区牲畜养殖场粪污资源化利用率达到90%以上，农村生活垃圾无害化处理率达100%，全区生活污水集中收集处理率达到100%，水冲式厕所覆盖。</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left="0" w:leftChars="0" w:firstLine="602" w:firstLineChars="200"/>
        <w:jc w:val="both"/>
        <w:textAlignment w:val="auto"/>
        <w:outlineLvl w:val="9"/>
        <w:rPr>
          <w:rFonts w:hint="default" w:ascii="Times New Roman" w:hAnsi="Times New Roman" w:eastAsia="仿宋" w:cs="Times New Roman"/>
          <w:color w:val="auto"/>
          <w:sz w:val="30"/>
          <w:szCs w:val="30"/>
          <w:highlight w:val="none"/>
          <w:lang w:bidi="ar"/>
        </w:rPr>
      </w:pPr>
      <w:r>
        <w:rPr>
          <w:rFonts w:hint="default" w:ascii="Times New Roman" w:hAnsi="Times New Roman" w:eastAsia="仿宋" w:cs="Times New Roman"/>
          <w:b/>
          <w:bCs/>
          <w:color w:val="auto"/>
          <w:sz w:val="30"/>
          <w:szCs w:val="30"/>
          <w:highlight w:val="none"/>
          <w:lang w:bidi="ar"/>
        </w:rPr>
        <w:t>积极实施乡村基础设施建设行动。</w:t>
      </w:r>
      <w:r>
        <w:rPr>
          <w:rFonts w:hint="default" w:ascii="Times New Roman" w:hAnsi="Times New Roman" w:eastAsia="仿宋" w:cs="Times New Roman"/>
          <w:color w:val="auto"/>
          <w:sz w:val="30"/>
          <w:szCs w:val="30"/>
          <w:highlight w:val="none"/>
          <w:lang w:bidi="ar"/>
        </w:rPr>
        <w:t>乡村基础设施不断完善，2个行政村均已实现农村水、电、气、光纤全覆盖，自来水普及率及入户率均为100%，饮用水卫生合格率达100%，通天然气率达100%，通讯网络覆盖率达100%，行政村快递服务覆盖率100%。农村公路网建设不断完善，道路硬化及亮化率100%，通客车率100%。</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firstLine="602" w:firstLineChars="200"/>
        <w:jc w:val="both"/>
        <w:textAlignment w:val="auto"/>
        <w:outlineLvl w:val="9"/>
        <w:rPr>
          <w:rFonts w:hint="default" w:ascii="Times New Roman" w:hAnsi="Times New Roman" w:eastAsia="仿宋" w:cs="Times New Roman"/>
          <w:color w:val="auto"/>
          <w:kern w:val="0"/>
          <w:sz w:val="30"/>
          <w:szCs w:val="30"/>
          <w:highlight w:val="none"/>
        </w:rPr>
      </w:pPr>
      <w:r>
        <w:rPr>
          <w:rFonts w:hint="default" w:ascii="Times New Roman" w:hAnsi="Times New Roman" w:eastAsia="仿宋" w:cs="Times New Roman"/>
          <w:b/>
          <w:bCs/>
          <w:color w:val="auto"/>
          <w:kern w:val="0"/>
          <w:sz w:val="30"/>
          <w:szCs w:val="30"/>
          <w:highlight w:val="none"/>
        </w:rPr>
        <w:t>城乡公共服务联动发展水平持续提升。</w:t>
      </w:r>
      <w:r>
        <w:rPr>
          <w:rFonts w:hint="default" w:ascii="Times New Roman" w:hAnsi="Times New Roman" w:eastAsia="仿宋" w:cs="Times New Roman"/>
          <w:color w:val="auto"/>
          <w:sz w:val="30"/>
          <w:szCs w:val="30"/>
          <w:highlight w:val="none"/>
          <w:lang w:bidi="ar"/>
        </w:rPr>
        <w:t>教育资源均等化水平显著提高。</w:t>
      </w:r>
      <w:r>
        <w:rPr>
          <w:rFonts w:hint="default" w:ascii="Times New Roman" w:hAnsi="Times New Roman" w:eastAsia="仿宋" w:cs="Times New Roman"/>
          <w:color w:val="auto"/>
          <w:kern w:val="0"/>
          <w:sz w:val="30"/>
          <w:szCs w:val="30"/>
          <w:highlight w:val="none"/>
        </w:rPr>
        <w:t>常态化开展“控辍保学”工作，确保农村适龄儿童零失学、零辍学。积极推动城乡教育融合发展，落实了学前教育应入尽入，农村医保水平不断提高，343农村户籍家庭人口参加基本医疗保险1003人，参保率为99%以上。城乡医疗卫生一体化建设持续推进</w:t>
      </w:r>
      <w:r>
        <w:rPr>
          <w:rFonts w:hint="default" w:ascii="Times New Roman" w:hAnsi="Times New Roman" w:eastAsia="仿宋" w:cs="Times New Roman"/>
          <w:color w:val="auto"/>
          <w:kern w:val="0"/>
          <w:sz w:val="30"/>
          <w:szCs w:val="30"/>
          <w:highlight w:val="none"/>
          <w:lang w:eastAsia="zh-CN"/>
        </w:rPr>
        <w:t>，</w:t>
      </w:r>
      <w:r>
        <w:rPr>
          <w:rFonts w:hint="default" w:ascii="Times New Roman" w:hAnsi="Times New Roman" w:eastAsia="仿宋" w:cs="Times New Roman"/>
          <w:color w:val="auto"/>
          <w:kern w:val="0"/>
          <w:sz w:val="30"/>
          <w:szCs w:val="30"/>
          <w:highlight w:val="none"/>
        </w:rPr>
        <w:t>建成克拉玛依市第三人民医院，彻底结束了乌尔禾没有医院的历史</w:t>
      </w:r>
      <w:r>
        <w:rPr>
          <w:rFonts w:hint="default" w:ascii="Times New Roman" w:hAnsi="Times New Roman" w:eastAsia="仿宋" w:cs="Times New Roman"/>
          <w:color w:val="auto"/>
          <w:kern w:val="0"/>
          <w:sz w:val="30"/>
          <w:szCs w:val="30"/>
          <w:highlight w:val="none"/>
          <w:lang w:eastAsia="zh-CN"/>
        </w:rPr>
        <w:t>，</w:t>
      </w:r>
      <w:r>
        <w:rPr>
          <w:rFonts w:hint="default" w:ascii="Times New Roman" w:hAnsi="Times New Roman" w:eastAsia="仿宋" w:cs="Times New Roman"/>
          <w:color w:val="auto"/>
          <w:kern w:val="0"/>
          <w:sz w:val="30"/>
          <w:szCs w:val="30"/>
          <w:highlight w:val="none"/>
        </w:rPr>
        <w:t>建立了城乡医疗共同体，有效缓解农村居民看病难、看病贵的问题。乌尔禾镇查干草村成功挂牌全国示范性老年友好型社区，老龄服务和医养结合质量不断提升。“新疆大学乌尔禾乡村振兴研究院科研基地”“新疆大学温铁军城乡融合发展工作室”在乌尔禾区揭牌，为全区实施</w:t>
      </w:r>
      <w:r>
        <w:rPr>
          <w:rFonts w:hint="default" w:ascii="Times New Roman" w:hAnsi="Times New Roman" w:eastAsia="仿宋" w:cs="Times New Roman"/>
          <w:color w:val="auto"/>
          <w:kern w:val="0"/>
          <w:sz w:val="30"/>
          <w:szCs w:val="30"/>
          <w:highlight w:val="none"/>
          <w:lang w:bidi="ar"/>
        </w:rPr>
        <w:t>乡村振兴战略提供理论指导，</w:t>
      </w:r>
      <w:r>
        <w:rPr>
          <w:rFonts w:hint="default" w:ascii="Times New Roman" w:hAnsi="Times New Roman" w:eastAsia="仿宋" w:cs="Times New Roman"/>
          <w:color w:val="auto"/>
          <w:sz w:val="30"/>
          <w:szCs w:val="30"/>
          <w:highlight w:val="none"/>
          <w:shd w:val="clear" w:color="auto" w:fill="FFFFFF"/>
        </w:rPr>
        <w:t>持续推进</w:t>
      </w:r>
      <w:r>
        <w:rPr>
          <w:rFonts w:hint="default" w:ascii="Times New Roman" w:hAnsi="Times New Roman" w:eastAsia="仿宋" w:cs="Times New Roman"/>
          <w:color w:val="auto"/>
          <w:sz w:val="30"/>
          <w:szCs w:val="30"/>
          <w:highlight w:val="none"/>
          <w:shd w:val="clear" w:color="auto" w:fill="FFFFFF"/>
          <w:lang w:eastAsia="zh-CN"/>
        </w:rPr>
        <w:t>区</w:t>
      </w:r>
      <w:r>
        <w:rPr>
          <w:rFonts w:hint="default" w:ascii="Times New Roman" w:hAnsi="Times New Roman" w:eastAsia="仿宋" w:cs="Times New Roman"/>
          <w:color w:val="auto"/>
          <w:sz w:val="30"/>
          <w:szCs w:val="30"/>
          <w:highlight w:val="none"/>
          <w:shd w:val="clear" w:color="auto" w:fill="FFFFFF"/>
        </w:rPr>
        <w:t>域经济产业生态化与生态产业化，为自治区乡村振兴方案提供乌尔禾样板和乌尔禾经验。</w:t>
      </w:r>
      <w:r>
        <w:rPr>
          <w:rFonts w:hint="default" w:ascii="Times New Roman" w:hAnsi="Times New Roman" w:eastAsia="仿宋" w:cs="Times New Roman"/>
          <w:color w:val="auto"/>
          <w:sz w:val="30"/>
          <w:szCs w:val="30"/>
          <w:highlight w:val="none"/>
          <w:lang w:bidi="ar"/>
        </w:rPr>
        <w:t>鼓励工商企业下乡参与土地经营，支持农村集体经济组织整合集体资产进行规范化管理、企业化运营，引导每个村集体独资</w:t>
      </w:r>
      <w:r>
        <w:rPr>
          <w:rFonts w:hint="default" w:ascii="Times New Roman" w:hAnsi="Times New Roman" w:eastAsia="仿宋" w:cs="Times New Roman"/>
          <w:color w:val="auto"/>
          <w:sz w:val="30"/>
          <w:szCs w:val="30"/>
          <w:highlight w:val="none"/>
          <w:lang w:eastAsia="zh-CN" w:bidi="ar"/>
        </w:rPr>
        <w:t>、</w:t>
      </w:r>
      <w:r>
        <w:rPr>
          <w:rFonts w:hint="default" w:ascii="Times New Roman" w:hAnsi="Times New Roman" w:eastAsia="仿宋" w:cs="Times New Roman"/>
          <w:color w:val="auto"/>
          <w:sz w:val="30"/>
          <w:szCs w:val="30"/>
          <w:highlight w:val="none"/>
          <w:lang w:bidi="ar"/>
        </w:rPr>
        <w:t>合资投资1个产业项目，乡村产业发展布局持续优化，农民分红性收入不断提高。</w:t>
      </w:r>
      <w:r>
        <w:rPr>
          <w:rFonts w:hint="default" w:ascii="Times New Roman" w:hAnsi="Times New Roman" w:eastAsia="仿宋" w:cs="Times New Roman"/>
          <w:color w:val="auto"/>
          <w:kern w:val="0"/>
          <w:sz w:val="30"/>
          <w:szCs w:val="30"/>
          <w:highlight w:val="none"/>
        </w:rPr>
        <w:t>依托种养专业户、家庭农场、农民专业合作社和村股份经济合作社等组织，农牧行业人才的培养力度持续加强。落实高层次人才资助经费补助，鼓励社会各界投身乡村振兴。</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left="0" w:leftChars="0" w:firstLine="602" w:firstLineChars="200"/>
        <w:jc w:val="both"/>
        <w:textAlignment w:val="auto"/>
        <w:outlineLvl w:val="9"/>
        <w:rPr>
          <w:rFonts w:hint="default" w:ascii="Times New Roman" w:hAnsi="Times New Roman" w:eastAsia="仿宋" w:cs="Times New Roman"/>
          <w:b/>
          <w:bCs w:val="0"/>
          <w:color w:val="auto"/>
          <w:sz w:val="30"/>
          <w:szCs w:val="30"/>
          <w:highlight w:val="none"/>
          <w:lang w:val="en-US" w:eastAsia="zh-CN" w:bidi="ar"/>
        </w:rPr>
      </w:pPr>
      <w:r>
        <w:rPr>
          <w:rFonts w:hint="default" w:ascii="Times New Roman" w:hAnsi="Times New Roman" w:eastAsia="仿宋" w:cs="Times New Roman"/>
          <w:b/>
          <w:bCs w:val="0"/>
          <w:color w:val="auto"/>
          <w:sz w:val="30"/>
          <w:szCs w:val="30"/>
          <w:highlight w:val="none"/>
          <w:lang w:val="en-US" w:eastAsia="zh-CN" w:bidi="ar"/>
        </w:rPr>
        <w:t>四、农村综合改革持续深化</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left="0" w:leftChars="0" w:firstLine="610" w:firstLineChars="200"/>
        <w:jc w:val="both"/>
        <w:textAlignment w:val="auto"/>
        <w:outlineLvl w:val="9"/>
        <w:rPr>
          <w:rFonts w:hint="default" w:ascii="Times New Roman" w:hAnsi="Times New Roman" w:eastAsia="仿宋" w:cs="Times New Roman"/>
          <w:b/>
          <w:bCs/>
          <w:color w:val="auto"/>
          <w:sz w:val="30"/>
          <w:szCs w:val="30"/>
          <w:highlight w:val="none"/>
        </w:rPr>
      </w:pPr>
      <w:r>
        <w:rPr>
          <w:rFonts w:hint="default" w:ascii="Times New Roman" w:hAnsi="Times New Roman" w:eastAsia="仿宋" w:cs="Times New Roman"/>
          <w:b/>
          <w:bCs/>
          <w:color w:val="auto"/>
          <w:spacing w:val="2"/>
          <w:kern w:val="0"/>
          <w:sz w:val="30"/>
          <w:szCs w:val="30"/>
          <w:highlight w:val="none"/>
        </w:rPr>
        <w:t>现代农业经营体系初步建立。</w:t>
      </w:r>
      <w:r>
        <w:rPr>
          <w:rFonts w:hint="default" w:ascii="Times New Roman" w:hAnsi="Times New Roman" w:eastAsia="仿宋" w:cs="Times New Roman"/>
          <w:color w:val="auto"/>
          <w:spacing w:val="2"/>
          <w:kern w:val="0"/>
          <w:sz w:val="30"/>
          <w:szCs w:val="30"/>
          <w:highlight w:val="none"/>
        </w:rPr>
        <w:t>切实把实施乡村振兴战略摆在优先位置，在干部配备</w:t>
      </w:r>
      <w:r>
        <w:rPr>
          <w:rFonts w:hint="default" w:ascii="Times New Roman" w:hAnsi="Times New Roman" w:eastAsia="仿宋" w:cs="Times New Roman"/>
          <w:color w:val="auto"/>
          <w:spacing w:val="2"/>
          <w:kern w:val="0"/>
          <w:sz w:val="30"/>
          <w:szCs w:val="30"/>
          <w:highlight w:val="none"/>
          <w:lang w:eastAsia="zh-CN"/>
        </w:rPr>
        <w:t>、</w:t>
      </w:r>
      <w:r>
        <w:rPr>
          <w:rFonts w:hint="default" w:ascii="Times New Roman" w:hAnsi="Times New Roman" w:eastAsia="仿宋" w:cs="Times New Roman"/>
          <w:color w:val="auto"/>
          <w:spacing w:val="2"/>
          <w:kern w:val="0"/>
          <w:sz w:val="30"/>
          <w:szCs w:val="30"/>
          <w:highlight w:val="none"/>
        </w:rPr>
        <w:t>要素配置</w:t>
      </w:r>
      <w:r>
        <w:rPr>
          <w:rFonts w:hint="default" w:ascii="Times New Roman" w:hAnsi="Times New Roman" w:eastAsia="仿宋" w:cs="Times New Roman"/>
          <w:color w:val="auto"/>
          <w:spacing w:val="2"/>
          <w:kern w:val="0"/>
          <w:sz w:val="30"/>
          <w:szCs w:val="30"/>
          <w:highlight w:val="none"/>
          <w:lang w:eastAsia="zh-CN"/>
        </w:rPr>
        <w:t>、</w:t>
      </w:r>
      <w:r>
        <w:rPr>
          <w:rFonts w:hint="default" w:ascii="Times New Roman" w:hAnsi="Times New Roman" w:eastAsia="仿宋" w:cs="Times New Roman"/>
          <w:color w:val="auto"/>
          <w:spacing w:val="2"/>
          <w:kern w:val="0"/>
          <w:sz w:val="30"/>
          <w:szCs w:val="30"/>
          <w:highlight w:val="none"/>
        </w:rPr>
        <w:t>资金投入</w:t>
      </w:r>
      <w:r>
        <w:rPr>
          <w:rFonts w:hint="default" w:ascii="Times New Roman" w:hAnsi="Times New Roman" w:eastAsia="仿宋" w:cs="Times New Roman"/>
          <w:color w:val="auto"/>
          <w:spacing w:val="2"/>
          <w:kern w:val="0"/>
          <w:sz w:val="30"/>
          <w:szCs w:val="30"/>
          <w:highlight w:val="none"/>
          <w:lang w:eastAsia="zh-CN"/>
        </w:rPr>
        <w:t>、</w:t>
      </w:r>
      <w:r>
        <w:rPr>
          <w:rFonts w:hint="default" w:ascii="Times New Roman" w:hAnsi="Times New Roman" w:eastAsia="仿宋" w:cs="Times New Roman"/>
          <w:color w:val="auto"/>
          <w:spacing w:val="2"/>
          <w:kern w:val="0"/>
          <w:sz w:val="30"/>
          <w:szCs w:val="30"/>
          <w:highlight w:val="none"/>
        </w:rPr>
        <w:t>公共服务</w:t>
      </w:r>
      <w:r>
        <w:rPr>
          <w:rFonts w:hint="default" w:ascii="Times New Roman" w:hAnsi="Times New Roman" w:eastAsia="仿宋" w:cs="Times New Roman"/>
          <w:color w:val="auto"/>
          <w:spacing w:val="2"/>
          <w:kern w:val="0"/>
          <w:sz w:val="30"/>
          <w:szCs w:val="30"/>
          <w:highlight w:val="none"/>
          <w:lang w:eastAsia="zh-CN"/>
        </w:rPr>
        <w:t>等方面</w:t>
      </w:r>
      <w:r>
        <w:rPr>
          <w:rFonts w:hint="default" w:ascii="Times New Roman" w:hAnsi="Times New Roman" w:eastAsia="仿宋" w:cs="Times New Roman"/>
          <w:color w:val="auto"/>
          <w:spacing w:val="2"/>
          <w:kern w:val="0"/>
          <w:sz w:val="30"/>
          <w:szCs w:val="30"/>
          <w:highlight w:val="none"/>
        </w:rPr>
        <w:t>优先保障，推动新型工业化、信息化、城镇化、农业现代化同步发展，加快形成工农互促、城乡互补、全面融合、共同繁荣的新型工农城乡关系。</w:t>
      </w:r>
      <w:r>
        <w:rPr>
          <w:rFonts w:hint="default" w:ascii="Times New Roman" w:hAnsi="Times New Roman" w:eastAsia="仿宋" w:cs="Times New Roman"/>
          <w:b/>
          <w:bCs/>
          <w:color w:val="auto"/>
          <w:kern w:val="0"/>
          <w:sz w:val="30"/>
          <w:szCs w:val="30"/>
          <w:highlight w:val="none"/>
        </w:rPr>
        <w:t>农村集体产权制度改革持续深化。</w:t>
      </w:r>
      <w:r>
        <w:rPr>
          <w:rFonts w:hint="default" w:ascii="Times New Roman" w:hAnsi="Times New Roman" w:eastAsia="仿宋" w:cs="Times New Roman"/>
          <w:color w:val="auto"/>
          <w:kern w:val="0"/>
          <w:sz w:val="30"/>
          <w:szCs w:val="30"/>
          <w:highlight w:val="none"/>
        </w:rPr>
        <w:t>落实惠农补贴，耕地地力保护补贴。对农村股份经济合作社进行资产进行清查核资，农村经营性资产、非经营性资产持续增加。实施村集体经济培育行动，助力两村集体经济股份合作社做大做强</w:t>
      </w:r>
      <w:r>
        <w:rPr>
          <w:rFonts w:hint="default" w:ascii="Times New Roman" w:hAnsi="Times New Roman" w:eastAsia="仿宋" w:cs="Times New Roman"/>
          <w:color w:val="auto"/>
          <w:kern w:val="0"/>
          <w:sz w:val="30"/>
          <w:szCs w:val="30"/>
          <w:highlight w:val="none"/>
          <w:lang w:eastAsia="zh-CN"/>
        </w:rPr>
        <w:t>，</w:t>
      </w:r>
      <w:r>
        <w:rPr>
          <w:rFonts w:hint="default" w:ascii="Times New Roman" w:hAnsi="Times New Roman" w:eastAsia="仿宋" w:cs="Times New Roman"/>
          <w:color w:val="auto"/>
          <w:kern w:val="0"/>
          <w:sz w:val="30"/>
          <w:szCs w:val="30"/>
          <w:highlight w:val="none"/>
        </w:rPr>
        <w:t>促进农牧民增收。</w:t>
      </w:r>
      <w:r>
        <w:rPr>
          <w:rFonts w:hint="default" w:ascii="Times New Roman" w:hAnsi="Times New Roman" w:eastAsia="仿宋" w:cs="Times New Roman"/>
          <w:b/>
          <w:bCs/>
          <w:color w:val="auto"/>
          <w:kern w:val="0"/>
          <w:sz w:val="30"/>
          <w:szCs w:val="30"/>
          <w:highlight w:val="none"/>
        </w:rPr>
        <w:t>农村宅基地制度改革持续推进。</w:t>
      </w:r>
      <w:r>
        <w:rPr>
          <w:rFonts w:hint="default" w:ascii="Times New Roman" w:hAnsi="Times New Roman" w:eastAsia="仿宋" w:cs="Times New Roman"/>
          <w:color w:val="auto"/>
          <w:kern w:val="0"/>
          <w:sz w:val="30"/>
          <w:szCs w:val="30"/>
          <w:highlight w:val="none"/>
        </w:rPr>
        <w:t>坚持“农民身份不变、宅基地资格权不变、集体收益分配权不变”，“西部乌镇”流转农户宅基地362宗，实现闲置庭院有效利用，农户平均每年每户收益为3.58万元。</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firstLine="602" w:firstLineChars="200"/>
        <w:jc w:val="both"/>
        <w:textAlignment w:val="auto"/>
        <w:outlineLvl w:val="9"/>
        <w:rPr>
          <w:rFonts w:hint="default" w:ascii="Times New Roman" w:hAnsi="Times New Roman" w:eastAsia="仿宋" w:cs="Times New Roman"/>
          <w:b/>
          <w:bCs/>
          <w:color w:val="auto"/>
          <w:sz w:val="30"/>
          <w:szCs w:val="30"/>
          <w:highlight w:val="none"/>
          <w:lang w:val="en-US" w:eastAsia="zh-CN"/>
        </w:rPr>
      </w:pPr>
      <w:r>
        <w:rPr>
          <w:rFonts w:hint="default" w:ascii="Times New Roman" w:hAnsi="Times New Roman" w:eastAsia="仿宋" w:cs="Times New Roman"/>
          <w:b/>
          <w:bCs/>
          <w:color w:val="auto"/>
          <w:sz w:val="30"/>
          <w:szCs w:val="30"/>
          <w:highlight w:val="none"/>
          <w:lang w:val="en-US" w:eastAsia="zh-CN"/>
        </w:rPr>
        <w:t xml:space="preserve">五、农业经营体系健全完善   </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left="0" w:leftChars="0" w:firstLine="600" w:firstLineChars="200"/>
        <w:jc w:val="both"/>
        <w:textAlignment w:val="auto"/>
        <w:outlineLvl w:val="9"/>
        <w:rPr>
          <w:rFonts w:hint="default" w:ascii="Times New Roman" w:hAnsi="Times New Roman" w:eastAsia="仿宋" w:cs="Times New Roman"/>
          <w:color w:val="auto"/>
          <w:sz w:val="30"/>
          <w:szCs w:val="30"/>
          <w:highlight w:val="none"/>
          <w:lang w:eastAsia="zh-CN"/>
        </w:rPr>
      </w:pPr>
      <w:r>
        <w:rPr>
          <w:rFonts w:hint="eastAsia" w:ascii="仿宋" w:hAnsi="仿宋" w:eastAsia="仿宋" w:cs="仿宋"/>
          <w:b w:val="0"/>
          <w:bCs w:val="0"/>
          <w:kern w:val="2"/>
          <w:sz w:val="30"/>
          <w:szCs w:val="30"/>
          <w:highlight w:val="none"/>
          <w:lang w:val="en-US" w:eastAsia="zh-CN" w:bidi="ar-SA"/>
        </w:rPr>
        <w:t>深化农村产权制度改革成果，不断激活农村各类资源产业要素潜能，村集体按照“产业相连、资源互融、发展互促”的原则，围绕全域旅游和“西部乌镇”运营先后注资成立村集体公司10家</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kern w:val="0"/>
          <w:sz w:val="30"/>
          <w:szCs w:val="30"/>
          <w:highlight w:val="none"/>
        </w:rPr>
        <w:t>村集体经济大力发展</w:t>
      </w:r>
      <w:r>
        <w:rPr>
          <w:rFonts w:hint="default" w:ascii="Times New Roman" w:hAnsi="Times New Roman" w:eastAsia="仿宋" w:cs="Times New Roman"/>
          <w:color w:val="auto"/>
          <w:kern w:val="0"/>
          <w:sz w:val="30"/>
          <w:szCs w:val="30"/>
          <w:highlight w:val="none"/>
          <w:lang w:eastAsia="zh-CN"/>
        </w:rPr>
        <w:t>，</w:t>
      </w:r>
      <w:r>
        <w:rPr>
          <w:rFonts w:hint="default" w:ascii="Times New Roman" w:hAnsi="Times New Roman" w:eastAsia="仿宋" w:cs="Times New Roman"/>
          <w:color w:val="auto"/>
          <w:kern w:val="0"/>
          <w:sz w:val="30"/>
          <w:szCs w:val="30"/>
          <w:highlight w:val="none"/>
        </w:rPr>
        <w:t>盘活农村闲置资源、资产，乡村产业业态不断丰富</w:t>
      </w:r>
      <w:r>
        <w:rPr>
          <w:rFonts w:hint="default" w:ascii="Times New Roman" w:hAnsi="Times New Roman" w:eastAsia="仿宋" w:cs="Times New Roman"/>
          <w:color w:val="auto"/>
          <w:kern w:val="0"/>
          <w:sz w:val="30"/>
          <w:szCs w:val="30"/>
          <w:highlight w:val="none"/>
          <w:lang w:eastAsia="zh-CN"/>
        </w:rPr>
        <w:t>，推进</w:t>
      </w:r>
      <w:r>
        <w:rPr>
          <w:rFonts w:hint="default" w:ascii="Times New Roman" w:hAnsi="Times New Roman" w:eastAsia="仿宋" w:cs="Times New Roman"/>
          <w:color w:val="auto"/>
          <w:kern w:val="0"/>
          <w:sz w:val="30"/>
          <w:szCs w:val="30"/>
          <w:highlight w:val="none"/>
        </w:rPr>
        <w:t>了“西部乌镇”、肉牛养殖、建材服务等一批农村集体经济股份合作社投资，带动引领农民收入大幅增长。</w:t>
      </w:r>
      <w:r>
        <w:rPr>
          <w:rFonts w:hint="default" w:ascii="Times New Roman" w:hAnsi="Times New Roman" w:eastAsia="仿宋" w:cs="Times New Roman"/>
          <w:color w:val="auto"/>
          <w:sz w:val="30"/>
          <w:szCs w:val="30"/>
          <w:highlight w:val="none"/>
          <w:lang w:eastAsia="zh-CN"/>
        </w:rPr>
        <w:t>推广“公司(企业)+集体经济组织(社区股份经济合作社)+合作社+农户”等多种模式，保障村级集体经济的健康发展，</w:t>
      </w:r>
      <w:r>
        <w:rPr>
          <w:rFonts w:hint="default" w:ascii="Times New Roman" w:hAnsi="Times New Roman" w:eastAsia="仿宋" w:cs="Times New Roman"/>
          <w:b w:val="0"/>
          <w:bCs w:val="0"/>
          <w:kern w:val="2"/>
          <w:sz w:val="30"/>
          <w:szCs w:val="30"/>
          <w:highlight w:val="none"/>
          <w:lang w:val="en-US" w:eastAsia="zh-CN" w:bidi="ar-SA"/>
        </w:rPr>
        <w:t>2022年，两村村集体经济经营性收入达8159.44万元，同比增长88.43%</w:t>
      </w:r>
      <w:r>
        <w:rPr>
          <w:rFonts w:hint="default" w:ascii="Times New Roman" w:hAnsi="Times New Roman" w:eastAsia="仿宋" w:cs="Times New Roman"/>
          <w:color w:val="auto"/>
          <w:sz w:val="30"/>
          <w:szCs w:val="30"/>
          <w:highlight w:val="none"/>
          <w:lang w:eastAsia="zh-CN"/>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157" w:beforeLines="50" w:beforeAutospacing="0" w:after="157" w:afterLines="50" w:afterAutospacing="0" w:line="580" w:lineRule="exact"/>
        <w:ind w:firstLine="602" w:firstLineChars="200"/>
        <w:jc w:val="both"/>
        <w:textAlignment w:val="auto"/>
        <w:outlineLvl w:val="2"/>
        <w:rPr>
          <w:rFonts w:hint="eastAsia" w:ascii="宋体" w:hAnsi="宋体" w:eastAsia="宋体" w:cs="宋体"/>
          <w:b/>
          <w:bCs/>
          <w:color w:val="auto"/>
          <w:sz w:val="30"/>
          <w:szCs w:val="30"/>
          <w:highlight w:val="none"/>
          <w:lang w:val="en-US" w:eastAsia="zh-CN"/>
        </w:rPr>
      </w:pPr>
      <w:bookmarkStart w:id="68" w:name="_Toc20421"/>
      <w:r>
        <w:rPr>
          <w:rFonts w:hint="eastAsia" w:ascii="宋体" w:hAnsi="宋体" w:eastAsia="宋体" w:cs="宋体"/>
          <w:b/>
          <w:bCs/>
          <w:color w:val="auto"/>
          <w:sz w:val="30"/>
          <w:szCs w:val="30"/>
          <w:highlight w:val="none"/>
          <w:lang w:val="en-US" w:eastAsia="zh-CN"/>
        </w:rPr>
        <w:t>第三节 推动工业强基增效和转型升级实施进展及成效</w:t>
      </w:r>
      <w:bookmarkEnd w:id="68"/>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80" w:lineRule="exact"/>
        <w:ind w:firstLine="600" w:firstLineChars="200"/>
        <w:jc w:val="both"/>
        <w:textAlignment w:val="auto"/>
        <w:outlineLvl w:val="9"/>
        <w:rPr>
          <w:rFonts w:hint="default" w:ascii="Times New Roman" w:hAnsi="Times New Roman" w:eastAsia="仿宋" w:cs="Times New Roman"/>
          <w:color w:val="auto"/>
          <w:spacing w:val="0"/>
          <w:sz w:val="30"/>
          <w:szCs w:val="30"/>
          <w:highlight w:val="none"/>
          <w:u w:val="none"/>
          <w:lang w:val="en-US" w:eastAsia="zh-CN"/>
        </w:rPr>
      </w:pPr>
      <w:r>
        <w:rPr>
          <w:rFonts w:hint="default" w:ascii="Times New Roman" w:hAnsi="Times New Roman" w:eastAsia="仿宋" w:cs="Times New Roman"/>
          <w:color w:val="auto"/>
          <w:kern w:val="0"/>
          <w:sz w:val="30"/>
          <w:szCs w:val="30"/>
          <w:highlight w:val="none"/>
        </w:rPr>
        <w:t>着力调整优化产业布局和空间布局，</w:t>
      </w:r>
      <w:r>
        <w:rPr>
          <w:rFonts w:hint="default" w:ascii="Times New Roman" w:hAnsi="Times New Roman" w:eastAsia="仿宋" w:cs="Times New Roman"/>
          <w:color w:val="auto"/>
          <w:kern w:val="0"/>
          <w:sz w:val="30"/>
          <w:szCs w:val="30"/>
          <w:highlight w:val="none"/>
          <w:lang w:val="en-US" w:eastAsia="zh-CN"/>
        </w:rPr>
        <w:t>稳步推进能源资源开发，不断</w:t>
      </w:r>
      <w:r>
        <w:rPr>
          <w:rFonts w:hint="default" w:ascii="Times New Roman" w:hAnsi="Times New Roman" w:eastAsia="仿宋" w:cs="Times New Roman"/>
          <w:color w:val="auto"/>
          <w:kern w:val="0"/>
          <w:sz w:val="30"/>
          <w:szCs w:val="30"/>
          <w:highlight w:val="none"/>
        </w:rPr>
        <w:t>壮大新能源产业规模，全力推动“一区三园三基地”产业布局</w:t>
      </w:r>
      <w:r>
        <w:rPr>
          <w:rFonts w:hint="default" w:ascii="Times New Roman" w:hAnsi="Times New Roman" w:eastAsia="仿宋" w:cs="Times New Roman"/>
          <w:color w:val="auto"/>
          <w:kern w:val="0"/>
          <w:sz w:val="30"/>
          <w:szCs w:val="30"/>
          <w:highlight w:val="none"/>
          <w:lang w:eastAsia="zh-CN"/>
        </w:rPr>
        <w:t>，</w:t>
      </w:r>
      <w:r>
        <w:rPr>
          <w:rFonts w:hint="default" w:ascii="Times New Roman" w:hAnsi="Times New Roman" w:eastAsia="仿宋" w:cs="Times New Roman"/>
          <w:color w:val="auto"/>
          <w:kern w:val="0"/>
          <w:sz w:val="30"/>
          <w:szCs w:val="30"/>
          <w:highlight w:val="none"/>
        </w:rPr>
        <w:t>加快构建具有乌尔禾特色的现代化经济体系，持续推进乌尔禾经济高质量发展。</w:t>
      </w:r>
      <w:r>
        <w:rPr>
          <w:rFonts w:hint="default" w:ascii="Times New Roman" w:hAnsi="Times New Roman" w:eastAsia="仿宋" w:cs="Times New Roman"/>
          <w:color w:val="auto"/>
          <w:kern w:val="0"/>
          <w:sz w:val="30"/>
          <w:szCs w:val="30"/>
          <w:highlight w:val="none"/>
          <w:lang w:val="en-US" w:eastAsia="zh-CN"/>
        </w:rPr>
        <w:t>受疫情影响，2021年、2022全区工业经济大幅下滑，实现规模以上工业企业增加值分别同比下降45.5%、49.3%，2023年1-6月，实现规模以上工业总产值同比增长65.8%。从前两年半的情况来看，</w:t>
      </w:r>
      <w:r>
        <w:rPr>
          <w:rFonts w:hint="default" w:ascii="Times New Roman" w:hAnsi="Times New Roman" w:eastAsia="仿宋" w:cs="Times New Roman"/>
          <w:color w:val="auto"/>
          <w:spacing w:val="0"/>
          <w:sz w:val="30"/>
          <w:szCs w:val="30"/>
          <w:highlight w:val="none"/>
          <w:u w:val="none"/>
          <w:lang w:val="en-US" w:eastAsia="zh-CN"/>
        </w:rPr>
        <w:t>工业增加值增速</w:t>
      </w:r>
      <w:r>
        <w:rPr>
          <w:rFonts w:hint="default" w:ascii="Times New Roman" w:hAnsi="Times New Roman" w:eastAsia="仿宋" w:cs="Times New Roman"/>
          <w:color w:val="auto"/>
          <w:kern w:val="0"/>
          <w:sz w:val="30"/>
          <w:szCs w:val="30"/>
          <w:highlight w:val="none"/>
        </w:rPr>
        <w:t>距规划目标有很大差距。</w:t>
      </w:r>
      <w:r>
        <w:rPr>
          <w:rFonts w:hint="default" w:ascii="Times New Roman" w:hAnsi="Times New Roman" w:eastAsia="仿宋" w:cs="Times New Roman"/>
          <w:color w:val="auto"/>
          <w:kern w:val="0"/>
          <w:sz w:val="30"/>
          <w:szCs w:val="30"/>
          <w:highlight w:val="none"/>
          <w:lang w:val="en-US" w:eastAsia="zh-CN"/>
        </w:rPr>
        <w:t>但随着风城1号油砂矿产能提升工程项目首批5组钻井达产、硅基新材料产业园新疆晶品12GW高效单晶硅棒及硅片项目(一期)投产，将实现全区工业经济飞速发展，为实现</w:t>
      </w:r>
      <w:r>
        <w:rPr>
          <w:rFonts w:hint="default" w:ascii="Times New Roman" w:hAnsi="Times New Roman" w:eastAsia="仿宋" w:cs="Times New Roman"/>
          <w:color w:val="auto"/>
          <w:spacing w:val="0"/>
          <w:sz w:val="30"/>
          <w:szCs w:val="30"/>
          <w:highlight w:val="none"/>
          <w:u w:val="none"/>
          <w:lang w:val="en-US" w:eastAsia="zh-CN"/>
        </w:rPr>
        <w:t>到2025年全区实现工业增加值23亿元以上的目标提供了保障。</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80" w:lineRule="exact"/>
        <w:ind w:firstLine="602" w:firstLineChars="200"/>
        <w:jc w:val="both"/>
        <w:textAlignment w:val="auto"/>
        <w:outlineLvl w:val="9"/>
        <w:rPr>
          <w:rFonts w:hint="default" w:ascii="Times New Roman" w:hAnsi="Times New Roman" w:eastAsia="仿宋" w:cs="Times New Roman"/>
          <w:b/>
          <w:bCs/>
          <w:color w:val="auto"/>
          <w:sz w:val="30"/>
          <w:szCs w:val="30"/>
          <w:lang w:val="en-US" w:eastAsia="zh-CN"/>
        </w:rPr>
      </w:pPr>
      <w:r>
        <w:rPr>
          <w:rFonts w:hint="default" w:ascii="Times New Roman" w:hAnsi="Times New Roman" w:eastAsia="仿宋" w:cs="Times New Roman"/>
          <w:b/>
          <w:bCs/>
          <w:color w:val="auto"/>
          <w:sz w:val="30"/>
          <w:szCs w:val="30"/>
          <w:lang w:val="en-US" w:eastAsia="zh-CN"/>
        </w:rPr>
        <w:t>一、能源资源开发稳步推进</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80" w:lineRule="exact"/>
        <w:ind w:firstLine="602" w:firstLineChars="200"/>
        <w:jc w:val="both"/>
        <w:textAlignment w:val="auto"/>
        <w:outlineLvl w:val="9"/>
        <w:rPr>
          <w:rFonts w:hint="default" w:ascii="Times New Roman" w:hAnsi="Times New Roman" w:eastAsia="仿宋" w:cs="Times New Roman"/>
          <w:color w:val="auto"/>
          <w:spacing w:val="0"/>
          <w:sz w:val="30"/>
          <w:szCs w:val="30"/>
          <w:u w:val="none"/>
          <w:lang w:val="en-US" w:eastAsia="zh-CN"/>
        </w:rPr>
      </w:pPr>
      <w:r>
        <w:rPr>
          <w:rFonts w:hint="default" w:ascii="Times New Roman" w:hAnsi="Times New Roman" w:eastAsia="仿宋" w:cs="Times New Roman"/>
          <w:b/>
          <w:bCs/>
          <w:color w:val="auto"/>
          <w:spacing w:val="0"/>
          <w:sz w:val="30"/>
          <w:szCs w:val="30"/>
          <w:u w:val="none"/>
          <w:lang w:val="en-US" w:eastAsia="zh-CN"/>
        </w:rPr>
        <w:t>加大油气资源开发力度，加快规模效益增储上产。</w:t>
      </w:r>
      <w:r>
        <w:rPr>
          <w:rFonts w:hint="default" w:ascii="Times New Roman" w:hAnsi="Times New Roman" w:eastAsia="仿宋" w:cs="Times New Roman"/>
          <w:color w:val="auto"/>
          <w:spacing w:val="0"/>
          <w:sz w:val="30"/>
          <w:szCs w:val="30"/>
          <w:u w:val="none"/>
          <w:lang w:val="en-US" w:eastAsia="zh-CN"/>
        </w:rPr>
        <w:t>大力支持百口泉采油厂的发展建设，实施了乌尔禾区百口泉产业服务基础设施建设工程，百口泉基础设施功能进一步完善。加大油砂矿开采力度，推动风城1号油砂矿剩余储量的有效动用。风城1号油砂矿产能提升工程项目首批5口控制井同时启动钻井作业，玛湖勘探开发力度进一步加大，目前玛湖油区已具备年产300万吨能力，为玛湖地区原油500万吨上产工程奠定了坚实基础。</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80" w:lineRule="exact"/>
        <w:ind w:firstLine="602" w:firstLineChars="200"/>
        <w:jc w:val="both"/>
        <w:textAlignment w:val="auto"/>
        <w:outlineLvl w:val="9"/>
        <w:rPr>
          <w:rFonts w:hint="eastAsia" w:ascii="Times New Roman" w:hAnsi="Times New Roman" w:eastAsia="仿宋" w:cs="Times New Roman"/>
          <w:color w:val="auto"/>
          <w:spacing w:val="0"/>
          <w:sz w:val="30"/>
          <w:szCs w:val="30"/>
          <w:highlight w:val="none"/>
          <w:u w:val="none"/>
          <w:lang w:val="en-US" w:eastAsia="zh-CN"/>
        </w:rPr>
      </w:pPr>
      <w:r>
        <w:rPr>
          <w:rFonts w:hint="default" w:ascii="Times New Roman" w:hAnsi="Times New Roman" w:eastAsia="仿宋" w:cs="Times New Roman"/>
          <w:b/>
          <w:bCs/>
          <w:color w:val="auto"/>
          <w:spacing w:val="0"/>
          <w:sz w:val="30"/>
          <w:szCs w:val="30"/>
          <w:u w:val="none"/>
          <w:lang w:val="en-US" w:eastAsia="zh-CN"/>
        </w:rPr>
        <w:t>推进石油化工产业发展，助力工业经济转型升级。</w:t>
      </w:r>
      <w:r>
        <w:rPr>
          <w:rFonts w:hint="default" w:ascii="Times New Roman" w:hAnsi="Times New Roman" w:eastAsia="仿宋" w:cs="Times New Roman"/>
          <w:color w:val="auto"/>
          <w:spacing w:val="0"/>
          <w:sz w:val="30"/>
          <w:szCs w:val="30"/>
          <w:u w:val="none"/>
          <w:lang w:val="en-US" w:eastAsia="zh-CN"/>
        </w:rPr>
        <w:t>乌尔禾区依托丰富的石油资源，积极发展石油化工产业，建设了一批大型石油化工项目，成为新疆维吾尔自治区重要的石油化工基地。</w:t>
      </w:r>
      <w:r>
        <w:rPr>
          <w:rFonts w:hint="eastAsia" w:ascii="Times New Roman" w:hAnsi="Times New Roman" w:eastAsia="仿宋" w:cs="Times New Roman"/>
          <w:color w:val="auto"/>
          <w:spacing w:val="0"/>
          <w:sz w:val="30"/>
          <w:szCs w:val="30"/>
          <w:highlight w:val="none"/>
          <w:u w:val="none"/>
          <w:lang w:val="en-US" w:eastAsia="zh-CN"/>
        </w:rPr>
        <w:t>积极推进</w:t>
      </w:r>
      <w:r>
        <w:rPr>
          <w:rFonts w:hint="default" w:ascii="Times New Roman" w:hAnsi="Times New Roman" w:eastAsia="仿宋" w:cs="Times New Roman"/>
          <w:color w:val="auto"/>
          <w:spacing w:val="0"/>
          <w:sz w:val="30"/>
          <w:szCs w:val="30"/>
          <w:highlight w:val="none"/>
          <w:u w:val="none"/>
          <w:lang w:val="en-US" w:eastAsia="zh-CN"/>
        </w:rPr>
        <w:t>油砂矿</w:t>
      </w:r>
      <w:r>
        <w:rPr>
          <w:rFonts w:hint="eastAsia" w:ascii="Times New Roman" w:hAnsi="Times New Roman" w:eastAsia="仿宋" w:cs="Times New Roman"/>
          <w:color w:val="auto"/>
          <w:spacing w:val="0"/>
          <w:sz w:val="30"/>
          <w:szCs w:val="30"/>
          <w:highlight w:val="none"/>
          <w:u w:val="none"/>
          <w:lang w:val="en-US" w:eastAsia="zh-CN"/>
        </w:rPr>
        <w:t>开采及</w:t>
      </w:r>
      <w:r>
        <w:rPr>
          <w:rFonts w:hint="default" w:ascii="Times New Roman" w:hAnsi="Times New Roman" w:eastAsia="仿宋" w:cs="Times New Roman"/>
          <w:color w:val="auto"/>
          <w:spacing w:val="0"/>
          <w:sz w:val="30"/>
          <w:szCs w:val="30"/>
          <w:highlight w:val="none"/>
          <w:u w:val="none"/>
          <w:lang w:val="en-US" w:eastAsia="zh-CN"/>
        </w:rPr>
        <w:t>上下游链式企业落地</w:t>
      </w:r>
      <w:r>
        <w:rPr>
          <w:rFonts w:hint="eastAsia" w:ascii="Times New Roman" w:hAnsi="Times New Roman" w:eastAsia="仿宋" w:cs="Times New Roman"/>
          <w:color w:val="auto"/>
          <w:spacing w:val="0"/>
          <w:sz w:val="30"/>
          <w:szCs w:val="30"/>
          <w:highlight w:val="none"/>
          <w:u w:val="none"/>
          <w:lang w:val="en-US" w:eastAsia="zh-CN"/>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80" w:lineRule="exact"/>
        <w:ind w:firstLine="602" w:firstLineChars="200"/>
        <w:jc w:val="both"/>
        <w:textAlignment w:val="auto"/>
        <w:outlineLvl w:val="9"/>
        <w:rPr>
          <w:rFonts w:hint="default" w:ascii="Times New Roman" w:hAnsi="Times New Roman" w:eastAsia="仿宋" w:cs="Times New Roman"/>
          <w:color w:val="auto"/>
          <w:spacing w:val="0"/>
          <w:sz w:val="30"/>
          <w:szCs w:val="30"/>
          <w:highlight w:val="none"/>
          <w:u w:val="none"/>
          <w:lang w:val="en-US" w:eastAsia="zh-CN"/>
        </w:rPr>
      </w:pPr>
      <w:r>
        <w:rPr>
          <w:rFonts w:hint="default" w:ascii="Times New Roman" w:hAnsi="Times New Roman" w:eastAsia="仿宋" w:cs="Times New Roman"/>
          <w:b/>
          <w:bCs/>
          <w:color w:val="auto"/>
          <w:spacing w:val="0"/>
          <w:sz w:val="30"/>
          <w:szCs w:val="30"/>
          <w:highlight w:val="none"/>
          <w:u w:val="none"/>
          <w:lang w:val="en-US" w:eastAsia="zh-CN"/>
        </w:rPr>
        <w:t>构建新型电力系统，为石油开采勘探提供保障。</w:t>
      </w:r>
      <w:r>
        <w:rPr>
          <w:rFonts w:hint="default" w:ascii="Times New Roman" w:hAnsi="Times New Roman" w:eastAsia="仿宋" w:cs="Times New Roman"/>
          <w:color w:val="auto"/>
          <w:spacing w:val="0"/>
          <w:sz w:val="30"/>
          <w:szCs w:val="30"/>
          <w:highlight w:val="none"/>
          <w:u w:val="none"/>
          <w:lang w:val="en-US" w:eastAsia="zh-CN"/>
        </w:rPr>
        <w:t>积极发展新能源产业，乌尔禾增量配电网“油气风光水火储输”综合能源示范基地规划获得自治区发改委批复，5座110千伏变电站、3座35千伏变电站建设项目稳步推进完成。推进了</w:t>
      </w:r>
      <w:r>
        <w:rPr>
          <w:rFonts w:hint="eastAsia" w:ascii="Times New Roman" w:hAnsi="Times New Roman" w:eastAsia="仿宋" w:cs="Times New Roman"/>
          <w:color w:val="auto"/>
          <w:spacing w:val="0"/>
          <w:sz w:val="30"/>
          <w:szCs w:val="30"/>
          <w:highlight w:val="none"/>
          <w:u w:val="none"/>
          <w:lang w:val="en-US" w:eastAsia="zh-CN"/>
        </w:rPr>
        <w:t>正高</w:t>
      </w:r>
      <w:r>
        <w:rPr>
          <w:rFonts w:hint="default" w:ascii="Times New Roman" w:hAnsi="Times New Roman" w:eastAsia="仿宋" w:cs="Times New Roman"/>
          <w:color w:val="auto"/>
          <w:spacing w:val="0"/>
          <w:sz w:val="30"/>
          <w:szCs w:val="30"/>
          <w:highlight w:val="none"/>
          <w:u w:val="none"/>
          <w:lang w:val="en-US" w:eastAsia="zh-CN"/>
        </w:rPr>
        <w:t>、新疆猛狮科技等企业配套1.5GW光伏等一批太阳能、风能项目引进和建设，构建以新能源为主体的新型电力系统，推进了能源转型和绿色发展。先后建成投运龙达110千伏输变电工程，乌尔禾700兆瓦源网荷储一体化项目一期70兆瓦项目并网运行，为乌尔禾区石油开采、勘探提供电力服务和保障。</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80" w:lineRule="exact"/>
        <w:ind w:leftChars="0" w:firstLine="602" w:firstLineChars="200"/>
        <w:jc w:val="both"/>
        <w:textAlignment w:val="auto"/>
        <w:outlineLvl w:val="9"/>
        <w:rPr>
          <w:rFonts w:hint="default" w:ascii="Times New Roman" w:hAnsi="Times New Roman" w:eastAsia="仿宋" w:cs="Times New Roman"/>
          <w:b/>
          <w:color w:val="auto"/>
          <w:sz w:val="30"/>
          <w:szCs w:val="30"/>
          <w:highlight w:val="none"/>
          <w:lang w:val="en-US" w:eastAsia="zh-CN"/>
        </w:rPr>
      </w:pPr>
      <w:r>
        <w:rPr>
          <w:rFonts w:hint="default" w:ascii="Times New Roman" w:hAnsi="Times New Roman" w:eastAsia="仿宋" w:cs="Times New Roman"/>
          <w:b/>
          <w:color w:val="auto"/>
          <w:sz w:val="30"/>
          <w:szCs w:val="30"/>
          <w:highlight w:val="none"/>
          <w:lang w:val="en-US" w:eastAsia="zh-CN"/>
        </w:rPr>
        <w:t>二、百口泉产业园区建设加快推进</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80" w:lineRule="exact"/>
        <w:ind w:firstLine="602" w:firstLineChars="200"/>
        <w:jc w:val="both"/>
        <w:textAlignment w:val="auto"/>
        <w:outlineLvl w:val="9"/>
        <w:rPr>
          <w:rFonts w:hint="default" w:ascii="Times New Roman" w:hAnsi="Times New Roman" w:eastAsia="仿宋" w:cs="Times New Roman"/>
          <w:color w:val="auto"/>
          <w:spacing w:val="0"/>
          <w:sz w:val="30"/>
          <w:szCs w:val="30"/>
          <w:highlight w:val="none"/>
          <w:u w:val="none"/>
          <w:lang w:val="en-US" w:eastAsia="zh-CN"/>
        </w:rPr>
      </w:pPr>
      <w:r>
        <w:rPr>
          <w:rFonts w:hint="default" w:ascii="Times New Roman" w:hAnsi="Times New Roman" w:eastAsia="仿宋" w:cs="Times New Roman"/>
          <w:b/>
          <w:bCs/>
          <w:color w:val="auto"/>
          <w:spacing w:val="0"/>
          <w:sz w:val="30"/>
          <w:szCs w:val="30"/>
          <w:highlight w:val="none"/>
          <w:u w:val="none"/>
          <w:lang w:val="en-US" w:eastAsia="zh-CN"/>
        </w:rPr>
        <w:t>园区承载能力进一步增强。</w:t>
      </w:r>
      <w:r>
        <w:rPr>
          <w:rFonts w:hint="default" w:ascii="Times New Roman" w:hAnsi="Times New Roman" w:eastAsia="仿宋" w:cs="Times New Roman"/>
          <w:color w:val="auto"/>
          <w:spacing w:val="0"/>
          <w:sz w:val="30"/>
          <w:szCs w:val="30"/>
          <w:highlight w:val="none"/>
          <w:u w:val="none"/>
          <w:lang w:val="en-US" w:eastAsia="zh-CN"/>
        </w:rPr>
        <w:t>抢抓玛湖油田开发、克塔铁路建成、电力体制改革等契机，规划“一区三园三基地”，实施了百口泉产业园区的整体开发，</w:t>
      </w:r>
      <w:r>
        <w:rPr>
          <w:rFonts w:hint="default" w:ascii="Times New Roman" w:hAnsi="Times New Roman" w:eastAsia="仿宋" w:cs="Times New Roman"/>
          <w:b w:val="0"/>
          <w:bCs w:val="0"/>
          <w:color w:val="auto"/>
          <w:spacing w:val="0"/>
          <w:sz w:val="30"/>
          <w:szCs w:val="30"/>
          <w:highlight w:val="none"/>
          <w:u w:val="none"/>
          <w:lang w:val="en-US" w:eastAsia="zh-CN"/>
        </w:rPr>
        <w:t>加快推进硅基新材料、新能源为主导产业的全产业链，引导全产业链形成百亿级产业。推进</w:t>
      </w:r>
      <w:r>
        <w:rPr>
          <w:rFonts w:hint="default" w:ascii="Times New Roman" w:hAnsi="Times New Roman" w:eastAsia="仿宋" w:cs="Times New Roman"/>
          <w:color w:val="auto"/>
          <w:spacing w:val="0"/>
          <w:sz w:val="30"/>
          <w:szCs w:val="30"/>
          <w:highlight w:val="none"/>
          <w:u w:val="none"/>
          <w:lang w:val="en-US" w:eastAsia="zh-CN"/>
        </w:rPr>
        <w:t xml:space="preserve">以新能源、新材料产业为载体的新能源产业园、循环经济产业园、硅基新材料产业园建设，打造油田生产保障基地、装备制造产业基地、仓储物流配送基地。完善园区道路、厂房、工业污水处理厂及配套系统管网、电网建设，保证项目顺利建设投产。 </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80" w:lineRule="exact"/>
        <w:ind w:firstLine="602" w:firstLineChars="200"/>
        <w:jc w:val="both"/>
        <w:textAlignment w:val="auto"/>
        <w:outlineLvl w:val="9"/>
        <w:rPr>
          <w:rFonts w:hint="default" w:ascii="Times New Roman" w:hAnsi="Times New Roman" w:eastAsia="仿宋" w:cs="Times New Roman"/>
          <w:color w:val="auto"/>
          <w:spacing w:val="0"/>
          <w:sz w:val="30"/>
          <w:szCs w:val="30"/>
          <w:u w:val="none"/>
          <w:lang w:val="en-US" w:eastAsia="zh-CN"/>
        </w:rPr>
      </w:pPr>
      <w:r>
        <w:rPr>
          <w:rFonts w:hint="default" w:ascii="Times New Roman" w:hAnsi="Times New Roman" w:eastAsia="仿宋" w:cs="Times New Roman"/>
          <w:b/>
          <w:bCs/>
          <w:color w:val="auto"/>
          <w:spacing w:val="0"/>
          <w:sz w:val="30"/>
          <w:szCs w:val="30"/>
          <w:highlight w:val="none"/>
          <w:u w:val="none"/>
          <w:lang w:val="en-US" w:eastAsia="zh-CN"/>
        </w:rPr>
        <w:t>产业集群式发展初见成效。</w:t>
      </w:r>
      <w:r>
        <w:rPr>
          <w:rFonts w:hint="default" w:ascii="Times New Roman" w:hAnsi="Times New Roman" w:eastAsia="仿宋" w:cs="Times New Roman"/>
          <w:color w:val="auto"/>
          <w:spacing w:val="0"/>
          <w:sz w:val="30"/>
          <w:szCs w:val="30"/>
          <w:highlight w:val="none"/>
          <w:u w:val="none"/>
          <w:lang w:val="en-US" w:eastAsia="zh-CN"/>
        </w:rPr>
        <w:t>园区基础设施不断完善，产业集聚效应不断增强，已吸引新能源、新材料、装备制造等领域63家企业入驻，重点引进“晶品12</w:t>
      </w:r>
      <w:r>
        <w:rPr>
          <w:rFonts w:hint="default" w:ascii="Times New Roman" w:hAnsi="Times New Roman" w:eastAsia="仿宋" w:cs="Times New Roman"/>
          <w:color w:val="auto"/>
          <w:sz w:val="30"/>
          <w:szCs w:val="30"/>
          <w:highlight w:val="none"/>
          <w:lang w:val="en-US" w:eastAsia="zh-CN"/>
        </w:rPr>
        <w:t>GW</w:t>
      </w:r>
      <w:r>
        <w:rPr>
          <w:rFonts w:hint="default" w:ascii="Times New Roman" w:hAnsi="Times New Roman" w:eastAsia="仿宋" w:cs="Times New Roman"/>
          <w:color w:val="auto"/>
          <w:spacing w:val="0"/>
          <w:sz w:val="30"/>
          <w:szCs w:val="30"/>
          <w:highlight w:val="none"/>
          <w:u w:val="none"/>
          <w:lang w:val="en-US" w:eastAsia="zh-CN"/>
        </w:rPr>
        <w:t>高效单晶硅棒及硅片项目”入驻园区，促成</w:t>
      </w:r>
      <w:r>
        <w:rPr>
          <w:rFonts w:hint="eastAsia" w:ascii="Times New Roman" w:hAnsi="Times New Roman" w:eastAsia="仿宋" w:cs="Times New Roman"/>
          <w:color w:val="auto"/>
          <w:spacing w:val="0"/>
          <w:sz w:val="30"/>
          <w:szCs w:val="30"/>
          <w:highlight w:val="none"/>
          <w:u w:val="none"/>
          <w:lang w:val="en-US" w:eastAsia="zh-CN"/>
        </w:rPr>
        <w:t>新疆</w:t>
      </w:r>
      <w:r>
        <w:rPr>
          <w:rFonts w:hint="default" w:ascii="Times New Roman" w:hAnsi="Times New Roman" w:eastAsia="仿宋" w:cs="Times New Roman"/>
          <w:color w:val="auto"/>
          <w:spacing w:val="0"/>
          <w:sz w:val="30"/>
          <w:szCs w:val="30"/>
          <w:highlight w:val="none"/>
          <w:u w:val="none"/>
          <w:lang w:val="en-US" w:eastAsia="zh-CN"/>
        </w:rPr>
        <w:t>晶品等106家优质企业落户，百口泉产业园区仓储物流专用铁路、货场路建设，积极发展保税物流，循环经济、清洁能源、硅基制造、仓储物流、装备制造等产业规模、产业集群式发展势头初步形成。园区内建设了技术学院，提供职业技术人才储备，着力打造校企合作模式，推动产学研发展。推动百口泉加油加气站、G3014-G217连接线改造项目及机电市场建设等一批重点招商引资项目落户百口泉，地方工业不断做大做强。</w:t>
      </w:r>
      <w:bookmarkStart w:id="69" w:name="_Toc1241951696"/>
      <w:bookmarkStart w:id="70" w:name="_Toc1366257083"/>
      <w:bookmarkStart w:id="71" w:name="_Toc15746"/>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157" w:beforeLines="50" w:beforeAutospacing="0" w:after="157" w:afterLines="50" w:afterAutospacing="0" w:line="560" w:lineRule="exact"/>
        <w:jc w:val="center"/>
        <w:textAlignment w:val="auto"/>
        <w:outlineLvl w:val="2"/>
        <w:rPr>
          <w:rFonts w:hint="eastAsia" w:ascii="宋体" w:hAnsi="宋体" w:eastAsia="宋体" w:cs="宋体"/>
          <w:b/>
          <w:bCs/>
          <w:color w:val="auto"/>
          <w:sz w:val="30"/>
          <w:szCs w:val="30"/>
          <w:highlight w:val="none"/>
          <w:lang w:val="en-US" w:eastAsia="zh-CN"/>
        </w:rPr>
      </w:pPr>
      <w:bookmarkStart w:id="72" w:name="_Toc3043"/>
      <w:r>
        <w:rPr>
          <w:rFonts w:hint="eastAsia" w:ascii="宋体" w:hAnsi="宋体" w:eastAsia="宋体" w:cs="宋体"/>
          <w:b/>
          <w:bCs/>
          <w:color w:val="auto"/>
          <w:sz w:val="30"/>
          <w:szCs w:val="30"/>
          <w:highlight w:val="none"/>
          <w:lang w:val="en-US" w:eastAsia="zh-CN"/>
        </w:rPr>
        <w:fldChar w:fldCharType="begin"/>
      </w:r>
      <w:r>
        <w:rPr>
          <w:rFonts w:hint="eastAsia" w:ascii="宋体" w:hAnsi="宋体" w:eastAsia="宋体" w:cs="宋体"/>
          <w:b/>
          <w:bCs/>
          <w:color w:val="auto"/>
          <w:sz w:val="30"/>
          <w:szCs w:val="30"/>
          <w:highlight w:val="none"/>
          <w:lang w:val="en-US" w:eastAsia="zh-CN"/>
        </w:rPr>
        <w:instrText xml:space="preserve"> HYPERLINK \l _Toc730785066 </w:instrText>
      </w:r>
      <w:r>
        <w:rPr>
          <w:rFonts w:hint="eastAsia" w:ascii="宋体" w:hAnsi="宋体" w:eastAsia="宋体" w:cs="宋体"/>
          <w:b/>
          <w:bCs/>
          <w:color w:val="auto"/>
          <w:sz w:val="30"/>
          <w:szCs w:val="30"/>
          <w:highlight w:val="none"/>
          <w:lang w:val="en-US" w:eastAsia="zh-CN"/>
        </w:rPr>
        <w:fldChar w:fldCharType="separate"/>
      </w:r>
      <w:r>
        <w:rPr>
          <w:rFonts w:hint="eastAsia" w:ascii="宋体" w:hAnsi="宋体" w:eastAsia="宋体" w:cs="宋体"/>
          <w:b/>
          <w:bCs/>
          <w:color w:val="auto"/>
          <w:sz w:val="30"/>
          <w:szCs w:val="30"/>
          <w:highlight w:val="none"/>
          <w:lang w:val="en-US" w:eastAsia="zh-CN"/>
        </w:rPr>
        <w:t>第四节 大力发展现代服务业</w:t>
      </w:r>
      <w:r>
        <w:rPr>
          <w:rFonts w:hint="eastAsia" w:ascii="宋体" w:hAnsi="宋体" w:eastAsia="宋体" w:cs="宋体"/>
          <w:b/>
          <w:bCs/>
          <w:color w:val="auto"/>
          <w:sz w:val="30"/>
          <w:szCs w:val="30"/>
          <w:highlight w:val="none"/>
          <w:lang w:val="en-US" w:eastAsia="zh-CN"/>
        </w:rPr>
        <w:fldChar w:fldCharType="end"/>
      </w:r>
      <w:r>
        <w:rPr>
          <w:rFonts w:hint="eastAsia" w:ascii="宋体" w:hAnsi="宋体" w:eastAsia="宋体" w:cs="宋体"/>
          <w:b/>
          <w:bCs/>
          <w:color w:val="auto"/>
          <w:sz w:val="30"/>
          <w:szCs w:val="30"/>
          <w:highlight w:val="none"/>
          <w:lang w:val="en-US" w:eastAsia="zh-CN"/>
        </w:rPr>
        <w:t>的实施进展及成效</w:t>
      </w:r>
      <w:bookmarkEnd w:id="69"/>
      <w:bookmarkEnd w:id="70"/>
      <w:bookmarkEnd w:id="72"/>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firstLine="600" w:firstLineChars="200"/>
        <w:jc w:val="both"/>
        <w:textAlignment w:val="auto"/>
        <w:outlineLvl w:val="9"/>
        <w:rPr>
          <w:rFonts w:hint="default" w:ascii="Times New Roman" w:hAnsi="Times New Roman" w:eastAsia="仿宋" w:cs="Times New Roman"/>
          <w:color w:val="auto"/>
          <w:spacing w:val="0"/>
          <w:sz w:val="30"/>
          <w:szCs w:val="30"/>
          <w:highlight w:val="yellow"/>
          <w:u w:val="none"/>
          <w:lang w:val="en-US" w:eastAsia="zh-CN"/>
        </w:rPr>
      </w:pPr>
      <w:r>
        <w:rPr>
          <w:rFonts w:hint="default" w:ascii="Times New Roman" w:hAnsi="Times New Roman" w:eastAsia="仿宋" w:cs="Times New Roman"/>
          <w:color w:val="auto"/>
          <w:sz w:val="30"/>
          <w:szCs w:val="30"/>
          <w:lang w:val="en-US" w:eastAsia="zh-CN"/>
        </w:rPr>
        <w:t>牢牢把握扩大内需战略基点，</w:t>
      </w:r>
      <w:r>
        <w:rPr>
          <w:rFonts w:hint="default" w:ascii="Times New Roman" w:hAnsi="Times New Roman" w:eastAsia="仿宋" w:cs="Times New Roman"/>
          <w:color w:val="auto"/>
          <w:spacing w:val="0"/>
          <w:sz w:val="30"/>
          <w:szCs w:val="30"/>
          <w:u w:val="none"/>
          <w:lang w:val="en-US" w:eastAsia="zh-CN"/>
        </w:rPr>
        <w:t>积极培育“旅游+”新业态，多元化的旅游业态体系建立完善，</w:t>
      </w:r>
      <w:r>
        <w:rPr>
          <w:rFonts w:hint="default" w:ascii="Times New Roman" w:hAnsi="Times New Roman" w:eastAsia="仿宋" w:cs="Times New Roman"/>
          <w:color w:val="auto"/>
          <w:sz w:val="30"/>
          <w:szCs w:val="30"/>
          <w:lang w:val="en-US" w:eastAsia="zh-CN"/>
        </w:rPr>
        <w:t>旅游业发展进入快车道，</w:t>
      </w:r>
      <w:r>
        <w:rPr>
          <w:rFonts w:hint="default" w:ascii="Times New Roman" w:hAnsi="Times New Roman" w:eastAsia="仿宋" w:cs="Times New Roman"/>
          <w:color w:val="auto"/>
          <w:spacing w:val="0"/>
          <w:sz w:val="30"/>
          <w:szCs w:val="30"/>
          <w:u w:val="none"/>
          <w:lang w:val="en-US" w:eastAsia="zh-CN"/>
        </w:rPr>
        <w:t>新兴产业发展成效显著，</w:t>
      </w:r>
      <w:r>
        <w:rPr>
          <w:rFonts w:hint="default" w:ascii="Times New Roman" w:hAnsi="Times New Roman" w:eastAsia="仿宋" w:cs="Times New Roman"/>
          <w:color w:val="auto"/>
          <w:sz w:val="30"/>
          <w:szCs w:val="30"/>
          <w:lang w:val="en-US" w:eastAsia="zh-CN"/>
        </w:rPr>
        <w:t>生产性服务业和生活性服务业产业结构稳步提升，服务供给不断扩大，服务产业新体系基本构建。</w:t>
      </w:r>
      <w:r>
        <w:rPr>
          <w:rFonts w:hint="default" w:ascii="Times New Roman" w:hAnsi="Times New Roman" w:eastAsia="仿宋" w:cs="Times New Roman"/>
          <w:color w:val="auto"/>
          <w:spacing w:val="0"/>
          <w:sz w:val="30"/>
          <w:szCs w:val="30"/>
          <w:u w:val="none"/>
          <w:lang w:val="en-US" w:eastAsia="zh-CN"/>
        </w:rPr>
        <w:t>从实施情况看，2021年、2022年全区接待游客327.13万人次、278.94万人次，实现旅游收入19.47亿元、16.16亿元；</w:t>
      </w:r>
      <w:r>
        <w:rPr>
          <w:rFonts w:hint="default" w:ascii="Times New Roman" w:hAnsi="Times New Roman" w:eastAsia="仿宋" w:cs="Times New Roman"/>
          <w:color w:val="auto"/>
          <w:spacing w:val="0"/>
          <w:sz w:val="30"/>
          <w:szCs w:val="30"/>
          <w:highlight w:val="none"/>
          <w:u w:val="none"/>
          <w:lang w:val="en-US" w:eastAsia="zh-CN"/>
        </w:rPr>
        <w:t>2023年1-6月，乌尔禾区接待游客229.65万人次，旅游收入11.93亿元。</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leftChars="0" w:firstLine="602" w:firstLineChars="200"/>
        <w:jc w:val="both"/>
        <w:textAlignment w:val="auto"/>
        <w:outlineLvl w:val="9"/>
        <w:rPr>
          <w:rFonts w:hint="default" w:ascii="Times New Roman" w:hAnsi="Times New Roman" w:eastAsia="仿宋" w:cs="Times New Roman"/>
          <w:b/>
          <w:color w:val="auto"/>
          <w:sz w:val="30"/>
          <w:szCs w:val="30"/>
          <w:lang w:val="en-US" w:eastAsia="zh-CN"/>
        </w:rPr>
      </w:pPr>
      <w:r>
        <w:rPr>
          <w:rFonts w:hint="default" w:ascii="Times New Roman" w:hAnsi="Times New Roman" w:eastAsia="仿宋" w:cs="Times New Roman"/>
          <w:b/>
          <w:color w:val="auto"/>
          <w:sz w:val="30"/>
          <w:szCs w:val="30"/>
          <w:lang w:val="en-US" w:eastAsia="zh-CN"/>
        </w:rPr>
        <w:t>一、旅游产业稳步发展</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firstLine="600" w:firstLineChars="200"/>
        <w:jc w:val="both"/>
        <w:textAlignment w:val="auto"/>
        <w:outlineLvl w:val="9"/>
        <w:rPr>
          <w:rFonts w:hint="default" w:ascii="Times New Roman" w:hAnsi="Times New Roman" w:eastAsia="仿宋" w:cs="Times New Roman"/>
          <w:color w:val="auto"/>
          <w:spacing w:val="0"/>
          <w:sz w:val="30"/>
          <w:szCs w:val="30"/>
          <w:u w:val="none"/>
          <w:lang w:val="en-US" w:eastAsia="zh-CN"/>
        </w:rPr>
      </w:pPr>
      <w:r>
        <w:rPr>
          <w:rFonts w:hint="default" w:ascii="Times New Roman" w:hAnsi="Times New Roman" w:eastAsia="仿宋" w:cs="Times New Roman"/>
          <w:color w:val="auto"/>
          <w:spacing w:val="0"/>
          <w:sz w:val="30"/>
          <w:szCs w:val="30"/>
          <w:u w:val="none"/>
          <w:lang w:val="en-US" w:eastAsia="zh-CN"/>
        </w:rPr>
        <w:t>依托区位优势和资源优势，积极推动旅游产品全域布局、旅游要素全域配置、旅游设施全域优化、旅游产业全域覆盖，有力推动了“景区旅游”向“全域旅游”转变。逐步构建了以世界魔鬼城国家5A级景区为品牌引领、“西部乌镇”建设为特色示范、民俗文化和影视文化为体验增值的多产业融合发展新格局，全域旅游发展持续推进。</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firstLine="602" w:firstLineChars="200"/>
        <w:jc w:val="both"/>
        <w:textAlignment w:val="auto"/>
        <w:outlineLvl w:val="9"/>
        <w:rPr>
          <w:rFonts w:hint="default" w:ascii="Times New Roman" w:hAnsi="Times New Roman" w:eastAsia="仿宋" w:cs="Times New Roman"/>
          <w:b w:val="0"/>
          <w:color w:val="auto"/>
          <w:spacing w:val="0"/>
          <w:kern w:val="2"/>
          <w:sz w:val="30"/>
          <w:szCs w:val="30"/>
          <w:u w:val="none"/>
          <w:lang w:val="en-US" w:eastAsia="zh-CN" w:bidi="ar-SA"/>
        </w:rPr>
      </w:pPr>
      <w:r>
        <w:rPr>
          <w:rFonts w:hint="default" w:ascii="Times New Roman" w:hAnsi="Times New Roman" w:eastAsia="仿宋" w:cs="Times New Roman"/>
          <w:b/>
          <w:bCs/>
          <w:color w:val="auto"/>
          <w:spacing w:val="0"/>
          <w:kern w:val="2"/>
          <w:sz w:val="30"/>
          <w:szCs w:val="30"/>
          <w:u w:val="none"/>
          <w:lang w:val="en-US" w:eastAsia="zh-CN" w:bidi="ar-SA"/>
        </w:rPr>
        <w:t>旅游基础设施不断完善。</w:t>
      </w:r>
      <w:r>
        <w:rPr>
          <w:rFonts w:hint="default" w:ascii="Times New Roman" w:hAnsi="Times New Roman" w:eastAsia="仿宋" w:cs="Times New Roman"/>
          <w:b w:val="0"/>
          <w:color w:val="auto"/>
          <w:spacing w:val="0"/>
          <w:kern w:val="2"/>
          <w:sz w:val="30"/>
          <w:szCs w:val="30"/>
          <w:u w:val="none"/>
          <w:lang w:val="en-US" w:eastAsia="zh-CN" w:bidi="ar-SA"/>
        </w:rPr>
        <w:t>新建了海棠酒店、大秦酒店、和一丽呈华庭酒店等一批高水平酒店，建成风城小院、扬州街、吧嗒集、八匹马酒吧街等极具特色的功能区和民宿区，建成5C级国际房车露营地，建成全疆首个A1机场、全疆规模最大的影视基地、自治区乡村振兴示范项目“西部乌镇”等基础设施服务项目，旅游基础设施进一步完善。</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firstLine="602" w:firstLineChars="200"/>
        <w:jc w:val="both"/>
        <w:textAlignment w:val="auto"/>
        <w:outlineLvl w:val="9"/>
        <w:rPr>
          <w:rFonts w:hint="default" w:ascii="Times New Roman" w:hAnsi="Times New Roman" w:eastAsia="仿宋" w:cs="Times New Roman"/>
          <w:b w:val="0"/>
          <w:color w:val="auto"/>
          <w:spacing w:val="0"/>
          <w:kern w:val="2"/>
          <w:sz w:val="30"/>
          <w:szCs w:val="30"/>
          <w:u w:val="none"/>
          <w:lang w:val="en-US" w:eastAsia="zh-CN" w:bidi="ar-SA"/>
        </w:rPr>
      </w:pPr>
      <w:r>
        <w:rPr>
          <w:rFonts w:hint="default" w:ascii="Times New Roman" w:hAnsi="Times New Roman" w:eastAsia="仿宋" w:cs="Times New Roman"/>
          <w:b/>
          <w:bCs/>
          <w:color w:val="auto"/>
          <w:spacing w:val="0"/>
          <w:kern w:val="2"/>
          <w:sz w:val="30"/>
          <w:szCs w:val="30"/>
          <w:u w:val="none"/>
          <w:lang w:val="en-US" w:eastAsia="zh-CN" w:bidi="ar-SA"/>
        </w:rPr>
        <w:t>旅游产品供给不断丰富。</w:t>
      </w:r>
      <w:r>
        <w:rPr>
          <w:rFonts w:hint="default" w:ascii="Times New Roman" w:hAnsi="Times New Roman" w:eastAsia="仿宋" w:cs="Times New Roman"/>
          <w:b w:val="0"/>
          <w:color w:val="auto"/>
          <w:spacing w:val="0"/>
          <w:kern w:val="2"/>
          <w:sz w:val="30"/>
          <w:szCs w:val="30"/>
          <w:u w:val="none"/>
          <w:lang w:val="en-US" w:eastAsia="zh-CN" w:bidi="ar-SA"/>
        </w:rPr>
        <w:t>打造了5个国家A级景区，5A级景区1个（世界魔鬼城）、3A级景区4个（白杨河大峡谷、乌尔禾影视城、纪氏部落影视城和恐龙文化苑），打造开发了观光游、乡村体验、温泉疗养、生态休闲等自驾游产品和科考研学游、徒步探险游、影视体验游和摄影写生游线路等5条旅游精品线路，开发了地质游、摄影写生游、亲子游、自驾游等11个种类103条自驾线路产品。全力推进旅游业与农业、文化、影视、体育等产业的融合发展，大力培育文化旅游、运动休闲、养生养老、研学旅游、婚纱摄影、自然观光游、乡村旅游等旅游新业态，引进推进氦气球、滑翔翼、漂流、滑索等20多个二销项目，打造手工艺品、冰箱贴、穿戴、背包、钥匙扣等15种文创产品，积极谋划金丝玉挂件等系列“乌尔禾礼物”，打造金丝玉饰品、西部乌镇文创产品、世界魔鬼城文创产品、书签、文化衫、特色农产品等一系列“乌尔禾礼物”20余种。</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firstLine="602" w:firstLineChars="200"/>
        <w:jc w:val="both"/>
        <w:textAlignment w:val="auto"/>
        <w:outlineLvl w:val="9"/>
        <w:rPr>
          <w:rFonts w:hint="default" w:ascii="Times New Roman" w:hAnsi="Times New Roman" w:eastAsia="仿宋" w:cs="Times New Roman"/>
          <w:color w:val="auto"/>
          <w:spacing w:val="0"/>
          <w:sz w:val="30"/>
          <w:szCs w:val="30"/>
          <w:u w:val="none"/>
          <w:lang w:val="en-US" w:eastAsia="zh-CN"/>
        </w:rPr>
      </w:pPr>
      <w:r>
        <w:rPr>
          <w:rFonts w:hint="default" w:ascii="Times New Roman" w:hAnsi="Times New Roman" w:eastAsia="仿宋" w:cs="Times New Roman"/>
          <w:b/>
          <w:bCs/>
          <w:color w:val="auto"/>
          <w:spacing w:val="0"/>
          <w:kern w:val="2"/>
          <w:sz w:val="30"/>
          <w:szCs w:val="30"/>
          <w:u w:val="none"/>
          <w:lang w:val="en-US" w:eastAsia="zh-CN" w:bidi="ar-SA"/>
        </w:rPr>
        <w:t>旅游品牌打造不断推进。</w:t>
      </w:r>
      <w:r>
        <w:rPr>
          <w:rFonts w:hint="default" w:ascii="Times New Roman" w:hAnsi="Times New Roman" w:eastAsia="仿宋" w:cs="Times New Roman"/>
          <w:b w:val="0"/>
          <w:color w:val="auto"/>
          <w:spacing w:val="0"/>
          <w:kern w:val="2"/>
          <w:sz w:val="30"/>
          <w:szCs w:val="30"/>
          <w:u w:val="none"/>
          <w:lang w:val="en-US" w:eastAsia="zh-CN" w:bidi="ar-SA"/>
        </w:rPr>
        <w:t>成功打造了自治区级全域旅游示范区、1个全国5C级旅居车营地、1个丙级旅游民宿等10个旅游品牌，申报了文化赋能乡村振兴示范点、自治区级旅游休闲街区、1个乙级民宿和4个丙级旅游民宿等品牌的创建，乌尔禾区成功创建自治区级全域旅游示范区、乌尔禾镇成功入选第二批全国乡村旅游重点镇（乡）、哈克村成功入选国家级乡村旅游重点村、查干草村入选第三批全国乡村旅游重点村和中国美丽休闲乡村，世界魔鬼城景区获评首批自治区级文明旅游示范单位，克拉玛依魔鬼城博物馆获评2021-2025年度第一批全国科普教育基地，汽车越野·户外旅游线路成功入选2022年全国国庆假期体育旅游精品线路</w:t>
      </w:r>
      <w:r>
        <w:rPr>
          <w:rFonts w:hint="default" w:ascii="Times New Roman" w:hAnsi="Times New Roman" w:eastAsia="仿宋" w:cs="Times New Roman"/>
          <w:color w:val="auto"/>
          <w:spacing w:val="0"/>
          <w:sz w:val="30"/>
          <w:szCs w:val="30"/>
          <w:u w:val="none"/>
          <w:lang w:val="en-US" w:eastAsia="zh-CN"/>
        </w:rPr>
        <w:t>。</w:t>
      </w:r>
    </w:p>
    <w:p>
      <w:pPr>
        <w:keepNext w:val="0"/>
        <w:keepLines w:val="0"/>
        <w:pageBreakBefore w:val="0"/>
        <w:widowControl w:val="0"/>
        <w:numPr>
          <w:ilvl w:val="0"/>
          <w:numId w:val="4"/>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firstLine="602" w:firstLineChars="200"/>
        <w:jc w:val="both"/>
        <w:textAlignment w:val="auto"/>
        <w:outlineLvl w:val="9"/>
        <w:rPr>
          <w:rFonts w:hint="default" w:ascii="Times New Roman" w:hAnsi="Times New Roman" w:eastAsia="仿宋" w:cs="Times New Roman"/>
          <w:b/>
          <w:bCs w:val="0"/>
          <w:color w:val="auto"/>
          <w:sz w:val="30"/>
          <w:szCs w:val="30"/>
          <w:lang w:val="en-US" w:eastAsia="zh-CN" w:bidi="ar"/>
        </w:rPr>
      </w:pPr>
      <w:r>
        <w:rPr>
          <w:rFonts w:hint="default" w:ascii="Times New Roman" w:hAnsi="Times New Roman" w:eastAsia="仿宋" w:cs="Times New Roman"/>
          <w:b/>
          <w:bCs w:val="0"/>
          <w:color w:val="auto"/>
          <w:sz w:val="30"/>
          <w:szCs w:val="30"/>
          <w:lang w:val="en-US" w:eastAsia="zh-CN" w:bidi="ar"/>
        </w:rPr>
        <w:t>影视产业不断发展</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firstLine="600" w:firstLineChars="200"/>
        <w:jc w:val="both"/>
        <w:textAlignment w:val="auto"/>
        <w:outlineLvl w:val="9"/>
        <w:rPr>
          <w:rFonts w:hint="default" w:ascii="Times New Roman" w:hAnsi="Times New Roman" w:eastAsia="仿宋" w:cs="Times New Roman"/>
          <w:color w:val="auto"/>
          <w:spacing w:val="0"/>
          <w:sz w:val="30"/>
          <w:szCs w:val="30"/>
          <w:u w:val="none"/>
          <w:lang w:val="en-US" w:eastAsia="zh-CN"/>
        </w:rPr>
      </w:pPr>
      <w:r>
        <w:rPr>
          <w:rFonts w:hint="default" w:ascii="Times New Roman" w:hAnsi="Times New Roman" w:eastAsia="仿宋" w:cs="Times New Roman"/>
          <w:color w:val="auto"/>
          <w:spacing w:val="0"/>
          <w:sz w:val="30"/>
          <w:szCs w:val="30"/>
          <w:u w:val="none"/>
          <w:lang w:val="en-US" w:eastAsia="zh-CN"/>
        </w:rPr>
        <w:t>乌尔禾区依托辖区丰富旅游资源，以“影视+旅游”为切入口，重点打造乌尔禾影视城、纪氏部落影视城、丝路西域影视基地和乌尔禾影视基地等内外景一体的影视产业链，逐步形成了“旅游+影视”新业态发展。目前已经建成</w:t>
      </w:r>
      <w:r>
        <w:rPr>
          <w:rFonts w:hint="eastAsia" w:ascii="Times New Roman" w:hAnsi="Times New Roman" w:eastAsia="仿宋" w:cs="Times New Roman"/>
          <w:color w:val="auto"/>
          <w:spacing w:val="0"/>
          <w:sz w:val="30"/>
          <w:szCs w:val="30"/>
          <w:highlight w:val="none"/>
          <w:u w:val="none"/>
          <w:lang w:val="en-US" w:eastAsia="zh-CN"/>
        </w:rPr>
        <w:t>乌尔禾</w:t>
      </w:r>
      <w:r>
        <w:rPr>
          <w:rFonts w:hint="default" w:ascii="Times New Roman" w:hAnsi="Times New Roman" w:eastAsia="仿宋" w:cs="Times New Roman"/>
          <w:color w:val="auto"/>
          <w:spacing w:val="0"/>
          <w:sz w:val="30"/>
          <w:szCs w:val="30"/>
          <w:highlight w:val="none"/>
          <w:u w:val="none"/>
          <w:lang w:val="en-US" w:eastAsia="zh-CN"/>
        </w:rPr>
        <w:t>影视城、纪氏部落影视基地、斛珠夫人影视基地、丝路宝藏影视基地等10处，建筑面积分别为3000㎡和5000㎡的2座标准化影视摄影棚完成主体建设，通过政策引导吸引了《大秦</w:t>
      </w:r>
      <w:r>
        <w:rPr>
          <w:rFonts w:hint="eastAsia" w:ascii="Times New Roman" w:hAnsi="Times New Roman" w:eastAsia="仿宋" w:cs="Times New Roman"/>
          <w:color w:val="auto"/>
          <w:spacing w:val="0"/>
          <w:sz w:val="30"/>
          <w:szCs w:val="30"/>
          <w:highlight w:val="none"/>
          <w:u w:val="none"/>
          <w:lang w:val="en-US" w:eastAsia="zh-CN"/>
        </w:rPr>
        <w:t>赋</w:t>
      </w:r>
      <w:r>
        <w:rPr>
          <w:rFonts w:hint="default" w:ascii="Times New Roman" w:hAnsi="Times New Roman" w:eastAsia="仿宋" w:cs="Times New Roman"/>
          <w:color w:val="auto"/>
          <w:spacing w:val="0"/>
          <w:sz w:val="30"/>
          <w:szCs w:val="30"/>
          <w:highlight w:val="none"/>
          <w:u w:val="none"/>
          <w:lang w:val="en-US" w:eastAsia="zh-CN"/>
        </w:rPr>
        <w:t>》《</w:t>
      </w:r>
      <w:r>
        <w:rPr>
          <w:rFonts w:hint="default" w:ascii="Times New Roman" w:hAnsi="Times New Roman" w:eastAsia="仿宋" w:cs="Times New Roman"/>
          <w:color w:val="auto"/>
          <w:spacing w:val="0"/>
          <w:sz w:val="30"/>
          <w:szCs w:val="30"/>
          <w:u w:val="none"/>
          <w:lang w:val="en-US" w:eastAsia="zh-CN"/>
        </w:rPr>
        <w:t>莽荒纪》《海上牧云纪》等国内近70个影视剧组前来拍摄。</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leftChars="0" w:firstLine="602" w:firstLineChars="200"/>
        <w:jc w:val="both"/>
        <w:textAlignment w:val="auto"/>
        <w:outlineLvl w:val="9"/>
        <w:rPr>
          <w:rFonts w:hint="default" w:ascii="Times New Roman" w:hAnsi="Times New Roman" w:eastAsia="仿宋" w:cs="Times New Roman"/>
          <w:b/>
          <w:bCs w:val="0"/>
          <w:color w:val="auto"/>
          <w:sz w:val="30"/>
          <w:szCs w:val="30"/>
          <w:lang w:val="en-US" w:eastAsia="zh-CN" w:bidi="ar"/>
        </w:rPr>
      </w:pPr>
      <w:r>
        <w:rPr>
          <w:rFonts w:hint="default" w:ascii="Times New Roman" w:hAnsi="Times New Roman" w:eastAsia="仿宋" w:cs="Times New Roman"/>
          <w:b/>
          <w:bCs w:val="0"/>
          <w:color w:val="auto"/>
          <w:sz w:val="30"/>
          <w:szCs w:val="30"/>
          <w:lang w:val="en-US" w:eastAsia="zh-CN" w:bidi="ar"/>
        </w:rPr>
        <w:t>三、通用航空产业加快发展</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firstLine="600" w:firstLineChars="200"/>
        <w:jc w:val="both"/>
        <w:textAlignment w:val="auto"/>
        <w:outlineLvl w:val="9"/>
        <w:rPr>
          <w:rFonts w:hint="default" w:ascii="Times New Roman" w:hAnsi="Times New Roman" w:eastAsia="仿宋" w:cs="Times New Roman"/>
          <w:color w:val="auto"/>
          <w:spacing w:val="0"/>
          <w:sz w:val="30"/>
          <w:szCs w:val="30"/>
          <w:u w:val="none"/>
          <w:lang w:val="en-US" w:eastAsia="zh-CN"/>
        </w:rPr>
      </w:pPr>
      <w:r>
        <w:rPr>
          <w:rFonts w:hint="default" w:ascii="Times New Roman" w:hAnsi="Times New Roman" w:eastAsia="仿宋" w:cs="Times New Roman"/>
          <w:color w:val="auto"/>
          <w:spacing w:val="0"/>
          <w:sz w:val="30"/>
          <w:szCs w:val="30"/>
          <w:u w:val="none"/>
          <w:lang w:val="en-US" w:eastAsia="zh-CN"/>
        </w:rPr>
        <w:t>通航产业建设获得历史性进展。通航产业大力发展，打造了新疆第一家A1级通用机场——乌尔禾百口泉机场，形成了和克拉玛依古海机场“通支联动、两翼齐飞”的发展态势。2022年新疆航空飞行营地项目获批复，乌尔禾区百口泉机场的功能优势进一步发挥，机场业态不断丰富。围绕乌尔禾旅游和通航优势，开设乌尔禾—喀纳斯，乌尔禾—那拉提两条精品短途运输线路，串联喀纳斯、那拉提和乌尔禾世界魔鬼城三个国家5A级景区，打造北疆以乌尔禾区为中心的低空旅游网络，助力了短途运输、“通航+旅游”业的发展。</w:t>
      </w:r>
      <w:bookmarkStart w:id="73" w:name="_Toc12501"/>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firstLine="602" w:firstLineChars="200"/>
        <w:jc w:val="both"/>
        <w:textAlignment w:val="auto"/>
        <w:outlineLvl w:val="9"/>
        <w:rPr>
          <w:rFonts w:hint="default" w:ascii="Times New Roman" w:hAnsi="Times New Roman" w:eastAsia="仿宋" w:cs="Times New Roman"/>
          <w:b/>
          <w:bCs w:val="0"/>
          <w:color w:val="auto"/>
          <w:sz w:val="30"/>
          <w:szCs w:val="30"/>
          <w:lang w:val="en-US" w:eastAsia="zh-CN" w:bidi="ar"/>
        </w:rPr>
      </w:pPr>
      <w:r>
        <w:rPr>
          <w:rFonts w:hint="default" w:ascii="Times New Roman" w:hAnsi="Times New Roman" w:eastAsia="仿宋" w:cs="Times New Roman"/>
          <w:b/>
          <w:bCs w:val="0"/>
          <w:color w:val="auto"/>
          <w:sz w:val="30"/>
          <w:szCs w:val="30"/>
          <w:lang w:val="en-US" w:eastAsia="zh-CN" w:bidi="ar"/>
        </w:rPr>
        <w:t>四、信息化产业</w:t>
      </w:r>
      <w:bookmarkEnd w:id="73"/>
      <w:r>
        <w:rPr>
          <w:rFonts w:hint="default" w:ascii="Times New Roman" w:hAnsi="Times New Roman" w:eastAsia="仿宋" w:cs="Times New Roman"/>
          <w:b/>
          <w:bCs w:val="0"/>
          <w:color w:val="auto"/>
          <w:sz w:val="30"/>
          <w:szCs w:val="30"/>
          <w:lang w:val="en-US" w:eastAsia="zh-CN" w:bidi="ar"/>
        </w:rPr>
        <w:t>大力发展</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Autospacing="0" w:afterAutospacing="0" w:line="560" w:lineRule="exact"/>
        <w:ind w:firstLine="600" w:firstLineChars="200"/>
        <w:jc w:val="both"/>
        <w:textAlignment w:val="auto"/>
        <w:outlineLvl w:val="9"/>
        <w:rPr>
          <w:rFonts w:hint="default" w:ascii="Times New Roman" w:hAnsi="Times New Roman" w:eastAsia="仿宋" w:cs="Times New Roman"/>
          <w:bCs/>
          <w:color w:val="auto"/>
          <w:sz w:val="30"/>
          <w:szCs w:val="30"/>
          <w:lang w:eastAsia="zh-CN"/>
        </w:rPr>
      </w:pPr>
      <w:r>
        <w:rPr>
          <w:rFonts w:hint="default" w:ascii="Times New Roman" w:hAnsi="Times New Roman" w:eastAsia="仿宋" w:cs="Times New Roman"/>
          <w:bCs/>
          <w:color w:val="auto"/>
          <w:sz w:val="30"/>
          <w:szCs w:val="30"/>
        </w:rPr>
        <w:t>依托克拉玛依市</w:t>
      </w:r>
      <w:r>
        <w:rPr>
          <w:rFonts w:hint="default" w:ascii="Times New Roman" w:hAnsi="Times New Roman" w:eastAsia="仿宋" w:cs="Times New Roman"/>
          <w:bCs/>
          <w:color w:val="auto"/>
          <w:sz w:val="30"/>
          <w:szCs w:val="30"/>
          <w:highlight w:val="none"/>
        </w:rPr>
        <w:t>云计算产业园，</w:t>
      </w:r>
      <w:r>
        <w:rPr>
          <w:rFonts w:hint="default" w:ascii="Times New Roman" w:hAnsi="Times New Roman" w:eastAsia="仿宋" w:cs="Times New Roman"/>
          <w:bCs/>
          <w:color w:val="auto"/>
          <w:sz w:val="30"/>
          <w:szCs w:val="30"/>
          <w:highlight w:val="none"/>
          <w:lang w:eastAsia="zh-CN"/>
        </w:rPr>
        <w:t>加快推进了</w:t>
      </w:r>
      <w:r>
        <w:rPr>
          <w:rFonts w:hint="default" w:ascii="Times New Roman" w:hAnsi="Times New Roman" w:eastAsia="仿宋" w:cs="Times New Roman"/>
          <w:bCs/>
          <w:color w:val="auto"/>
          <w:sz w:val="30"/>
          <w:szCs w:val="30"/>
          <w:highlight w:val="none"/>
        </w:rPr>
        <w:t>传统产业提质升级，支持信息服务企业与石油石化、机械制造等</w:t>
      </w:r>
      <w:r>
        <w:rPr>
          <w:rFonts w:hint="default" w:ascii="Times New Roman" w:hAnsi="Times New Roman" w:eastAsia="仿宋" w:cs="Times New Roman"/>
          <w:bCs/>
          <w:color w:val="auto"/>
          <w:sz w:val="30"/>
          <w:szCs w:val="30"/>
        </w:rPr>
        <w:t>大型企业合作，支持地方企业深度参与油田物联网建设，加快推进云计算大数据中心、油气生产物联网建设，</w:t>
      </w:r>
      <w:r>
        <w:rPr>
          <w:rFonts w:hint="default" w:ascii="Times New Roman" w:hAnsi="Times New Roman" w:eastAsia="仿宋" w:cs="Times New Roman"/>
          <w:bCs/>
          <w:color w:val="auto"/>
          <w:sz w:val="30"/>
          <w:szCs w:val="30"/>
          <w:lang w:eastAsia="zh-CN"/>
        </w:rPr>
        <w:t>推进了</w:t>
      </w:r>
      <w:r>
        <w:rPr>
          <w:rFonts w:hint="default" w:ascii="Times New Roman" w:hAnsi="Times New Roman" w:eastAsia="仿宋" w:cs="Times New Roman"/>
          <w:bCs/>
          <w:color w:val="auto"/>
          <w:sz w:val="30"/>
          <w:szCs w:val="30"/>
        </w:rPr>
        <w:t>物联网实验室和运维中心建设，推进物联网新技术研究和拓展应用</w:t>
      </w:r>
      <w:r>
        <w:rPr>
          <w:rFonts w:hint="default" w:ascii="Times New Roman" w:hAnsi="Times New Roman" w:eastAsia="仿宋" w:cs="Times New Roman"/>
          <w:bCs/>
          <w:color w:val="auto"/>
          <w:sz w:val="30"/>
          <w:szCs w:val="30"/>
          <w:lang w:eastAsia="zh-CN"/>
        </w:rPr>
        <w:t>，</w:t>
      </w:r>
      <w:r>
        <w:rPr>
          <w:rFonts w:hint="default" w:ascii="Times New Roman" w:hAnsi="Times New Roman" w:eastAsia="仿宋" w:cs="Times New Roman"/>
          <w:bCs/>
          <w:color w:val="auto"/>
          <w:sz w:val="30"/>
          <w:szCs w:val="30"/>
        </w:rPr>
        <w:t>数字化</w:t>
      </w:r>
      <w:r>
        <w:rPr>
          <w:rFonts w:hint="default" w:ascii="Times New Roman" w:hAnsi="Times New Roman" w:eastAsia="仿宋" w:cs="Times New Roman"/>
          <w:bCs/>
          <w:color w:val="auto"/>
          <w:sz w:val="30"/>
          <w:szCs w:val="30"/>
          <w:lang w:eastAsia="zh-CN"/>
        </w:rPr>
        <w:t>、信息化发展进程</w:t>
      </w:r>
      <w:r>
        <w:rPr>
          <w:rFonts w:hint="default" w:ascii="Times New Roman" w:hAnsi="Times New Roman" w:eastAsia="仿宋" w:cs="Times New Roman"/>
          <w:bCs/>
          <w:color w:val="auto"/>
          <w:sz w:val="30"/>
          <w:szCs w:val="30"/>
        </w:rPr>
        <w:t>加快推进</w:t>
      </w:r>
      <w:r>
        <w:rPr>
          <w:rFonts w:hint="default" w:ascii="Times New Roman" w:hAnsi="Times New Roman" w:eastAsia="仿宋" w:cs="Times New Roman"/>
          <w:bCs/>
          <w:color w:val="auto"/>
          <w:sz w:val="30"/>
          <w:szCs w:val="30"/>
          <w:lang w:eastAsia="zh-CN"/>
        </w:rPr>
        <w:t>。</w:t>
      </w:r>
    </w:p>
    <w:p>
      <w:pPr>
        <w:keepNext w:val="0"/>
        <w:keepLines w:val="0"/>
        <w:pageBreakBefore w:val="0"/>
        <w:widowControl w:val="0"/>
        <w:numPr>
          <w:ilvl w:val="0"/>
          <w:numId w:val="0"/>
        </w:numPr>
        <w:pBdr>
          <w:bottom w:val="single" w:color="FFFFFF" w:sz="4" w:space="31"/>
        </w:pBdr>
        <w:tabs>
          <w:tab w:val="left" w:pos="1440"/>
        </w:tabs>
        <w:kinsoku/>
        <w:wordWrap/>
        <w:overflowPunct/>
        <w:topLinePunct w:val="0"/>
        <w:autoSpaceDE/>
        <w:autoSpaceDN/>
        <w:bidi w:val="0"/>
        <w:adjustRightInd w:val="0"/>
        <w:snapToGrid w:val="0"/>
        <w:spacing w:before="157" w:beforeLines="50" w:beforeAutospacing="0" w:after="157" w:afterLines="50" w:afterAutospacing="0" w:line="560" w:lineRule="exact"/>
        <w:jc w:val="center"/>
        <w:textAlignment w:val="auto"/>
        <w:outlineLvl w:val="2"/>
        <w:rPr>
          <w:rFonts w:hint="eastAsia" w:ascii="宋体" w:hAnsi="宋体" w:eastAsia="宋体" w:cs="宋体"/>
          <w:color w:val="auto"/>
          <w:sz w:val="32"/>
          <w:szCs w:val="32"/>
          <w:lang w:eastAsia="zh-CN" w:bidi="ar"/>
        </w:rPr>
      </w:pPr>
      <w:bookmarkStart w:id="74" w:name="_Toc14839"/>
      <w:r>
        <w:rPr>
          <w:rFonts w:hint="eastAsia" w:ascii="宋体" w:hAnsi="宋体" w:eastAsia="宋体" w:cs="宋体"/>
          <w:b/>
          <w:bCs w:val="0"/>
          <w:color w:val="auto"/>
          <w:sz w:val="30"/>
          <w:szCs w:val="30"/>
          <w:lang w:eastAsia="zh-CN"/>
        </w:rPr>
        <w:t>第五节</w:t>
      </w:r>
      <w:r>
        <w:rPr>
          <w:rFonts w:hint="eastAsia" w:ascii="宋体" w:hAnsi="宋体" w:eastAsia="宋体" w:cs="宋体"/>
          <w:b/>
          <w:bCs w:val="0"/>
          <w:color w:val="auto"/>
          <w:sz w:val="30"/>
          <w:szCs w:val="30"/>
          <w:lang w:val="en-US" w:eastAsia="zh-CN"/>
        </w:rPr>
        <w:t xml:space="preserve"> </w:t>
      </w:r>
      <w:r>
        <w:rPr>
          <w:rFonts w:hint="eastAsia" w:ascii="宋体" w:hAnsi="宋体" w:eastAsia="宋体" w:cs="宋体"/>
          <w:b/>
          <w:bCs w:val="0"/>
          <w:color w:val="auto"/>
          <w:sz w:val="30"/>
          <w:szCs w:val="30"/>
          <w:lang w:eastAsia="zh-CN"/>
        </w:rPr>
        <w:t>深</w:t>
      </w:r>
      <w:r>
        <w:rPr>
          <w:rFonts w:hint="eastAsia" w:ascii="宋体" w:hAnsi="宋体" w:eastAsia="宋体" w:cs="宋体"/>
          <w:b/>
          <w:bCs w:val="0"/>
          <w:color w:val="auto"/>
          <w:sz w:val="30"/>
          <w:szCs w:val="30"/>
          <w:lang w:val="zh-CN" w:eastAsia="zh-CN" w:bidi="ar"/>
        </w:rPr>
        <w:t>入推进丝绸之路经济带核心区建设</w:t>
      </w:r>
      <w:bookmarkEnd w:id="71"/>
      <w:r>
        <w:rPr>
          <w:rFonts w:hint="eastAsia" w:ascii="宋体" w:hAnsi="宋体" w:eastAsia="宋体" w:cs="宋体"/>
          <w:b/>
          <w:bCs w:val="0"/>
          <w:color w:val="auto"/>
          <w:sz w:val="30"/>
          <w:szCs w:val="30"/>
          <w:lang w:val="zh-CN" w:eastAsia="zh-CN" w:bidi="ar"/>
        </w:rPr>
        <w:t>实施情况及成</w:t>
      </w:r>
      <w:bookmarkStart w:id="75" w:name="_Toc20542"/>
      <w:bookmarkStart w:id="76" w:name="_Toc28004"/>
      <w:r>
        <w:rPr>
          <w:rFonts w:hint="eastAsia" w:ascii="宋体" w:hAnsi="宋体" w:eastAsia="宋体" w:cs="宋体"/>
          <w:b/>
          <w:bCs w:val="0"/>
          <w:color w:val="auto"/>
          <w:sz w:val="30"/>
          <w:szCs w:val="30"/>
          <w:lang w:val="zh-CN" w:eastAsia="zh-CN" w:bidi="ar"/>
        </w:rPr>
        <w:t>效</w:t>
      </w:r>
      <w:bookmarkEnd w:id="74"/>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0" w:firstLineChars="200"/>
        <w:jc w:val="left"/>
        <w:textAlignment w:val="auto"/>
        <w:outlineLvl w:val="9"/>
        <w:rPr>
          <w:rFonts w:hint="default" w:ascii="Times New Roman" w:hAnsi="Times New Roman" w:eastAsia="仿宋" w:cs="Times New Roman"/>
          <w:bCs/>
          <w:color w:val="auto"/>
          <w:sz w:val="30"/>
          <w:szCs w:val="30"/>
          <w:lang w:bidi="ar"/>
        </w:rPr>
      </w:pPr>
      <w:r>
        <w:rPr>
          <w:rFonts w:hint="default" w:ascii="Times New Roman" w:hAnsi="Times New Roman" w:eastAsia="仿宋" w:cs="Times New Roman"/>
          <w:color w:val="auto"/>
          <w:sz w:val="30"/>
          <w:szCs w:val="30"/>
          <w:lang w:bidi="ar"/>
        </w:rPr>
        <w:t>坚定不移实施扩大内需战略，用好国内大市场，着力扩投资、促消费，推进向西开放。积极参与国内国际分工，初步形成</w:t>
      </w:r>
      <w:r>
        <w:rPr>
          <w:rFonts w:hint="default" w:ascii="Times New Roman" w:hAnsi="Times New Roman" w:eastAsia="仿宋" w:cs="Times New Roman"/>
          <w:bCs/>
          <w:color w:val="auto"/>
          <w:sz w:val="30"/>
          <w:szCs w:val="30"/>
          <w:lang w:bidi="ar"/>
        </w:rPr>
        <w:t>国内国际双循环发展格局，为经济高质量发展注入新动力。</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2" w:firstLineChars="200"/>
        <w:textAlignment w:val="auto"/>
        <w:outlineLvl w:val="9"/>
        <w:rPr>
          <w:rFonts w:hint="default" w:ascii="Times New Roman" w:hAnsi="Times New Roman" w:eastAsia="仿宋" w:cs="Times New Roman"/>
          <w:b/>
          <w:bCs/>
          <w:color w:val="auto"/>
          <w:sz w:val="30"/>
          <w:szCs w:val="30"/>
          <w:lang w:bidi="ar"/>
        </w:rPr>
      </w:pPr>
      <w:r>
        <w:rPr>
          <w:rFonts w:hint="default" w:ascii="Times New Roman" w:hAnsi="Times New Roman" w:eastAsia="仿宋" w:cs="Times New Roman"/>
          <w:b/>
          <w:bCs/>
          <w:color w:val="auto"/>
          <w:sz w:val="30"/>
          <w:szCs w:val="30"/>
          <w:lang w:eastAsia="zh-CN" w:bidi="ar"/>
        </w:rPr>
        <w:t>一、</w:t>
      </w:r>
      <w:r>
        <w:rPr>
          <w:rFonts w:hint="default" w:ascii="Times New Roman" w:hAnsi="Times New Roman" w:eastAsia="仿宋" w:cs="Times New Roman"/>
          <w:b/>
          <w:bCs/>
          <w:color w:val="auto"/>
          <w:sz w:val="30"/>
          <w:szCs w:val="30"/>
          <w:lang w:bidi="ar"/>
        </w:rPr>
        <w:t>交通基础设施建设不断加快</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0" w:firstLineChars="200"/>
        <w:textAlignment w:val="auto"/>
        <w:outlineLvl w:val="9"/>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lang w:val="en-US" w:eastAsia="zh-CN"/>
        </w:rPr>
        <w:t>Y026艾里克湖路与大峡谷路Y002生命安全防护工程积极推进，</w:t>
      </w:r>
      <w:r>
        <w:rPr>
          <w:rFonts w:hint="default" w:ascii="Times New Roman" w:hAnsi="Times New Roman" w:eastAsia="仿宋" w:cs="Times New Roman"/>
          <w:color w:val="auto"/>
          <w:sz w:val="30"/>
          <w:szCs w:val="30"/>
          <w:highlight w:val="none"/>
        </w:rPr>
        <w:t>综合立体交通枢纽不断完善。</w:t>
      </w:r>
      <w:r>
        <w:rPr>
          <w:rFonts w:hint="default" w:ascii="Times New Roman" w:hAnsi="Times New Roman" w:eastAsia="仿宋" w:cs="Times New Roman"/>
          <w:color w:val="auto"/>
          <w:sz w:val="30"/>
          <w:szCs w:val="30"/>
          <w:highlight w:val="none"/>
          <w:lang w:eastAsia="zh-CN"/>
        </w:rPr>
        <w:t>加快推进</w:t>
      </w:r>
      <w:r>
        <w:rPr>
          <w:rFonts w:hint="default" w:ascii="Times New Roman" w:hAnsi="Times New Roman" w:eastAsia="仿宋" w:cs="Times New Roman"/>
          <w:color w:val="auto"/>
          <w:sz w:val="30"/>
          <w:szCs w:val="30"/>
          <w:highlight w:val="none"/>
        </w:rPr>
        <w:t>新疆航空飞行营地户外运动公共服务设施建设，航空产业日益壮大</w:t>
      </w:r>
      <w:r>
        <w:rPr>
          <w:rFonts w:hint="default" w:ascii="Times New Roman" w:hAnsi="Times New Roman" w:eastAsia="仿宋" w:cs="Times New Roman"/>
          <w:color w:val="auto"/>
          <w:sz w:val="30"/>
          <w:szCs w:val="30"/>
          <w:highlight w:val="none"/>
          <w:lang w:eastAsia="zh-CN"/>
        </w:rPr>
        <w:t>。积极推进</w:t>
      </w:r>
      <w:r>
        <w:rPr>
          <w:rFonts w:hint="default" w:ascii="Times New Roman" w:hAnsi="Times New Roman" w:eastAsia="仿宋" w:cs="Times New Roman"/>
          <w:color w:val="auto"/>
          <w:sz w:val="30"/>
          <w:szCs w:val="30"/>
          <w:highlight w:val="none"/>
          <w:shd w:val="clear" w:color="auto" w:fill="FFFFFF"/>
        </w:rPr>
        <w:t>百口泉达尔布特会让站升级</w:t>
      </w:r>
      <w:r>
        <w:rPr>
          <w:rFonts w:hint="default" w:ascii="Times New Roman" w:hAnsi="Times New Roman" w:eastAsia="仿宋" w:cs="Times New Roman"/>
          <w:color w:val="auto"/>
          <w:sz w:val="30"/>
          <w:szCs w:val="30"/>
          <w:highlight w:val="none"/>
          <w:shd w:val="clear" w:color="auto" w:fill="FFFFFF"/>
          <w:lang w:eastAsia="zh-CN"/>
        </w:rPr>
        <w:t>为</w:t>
      </w:r>
      <w:r>
        <w:rPr>
          <w:rFonts w:hint="default" w:ascii="Times New Roman" w:hAnsi="Times New Roman" w:eastAsia="仿宋" w:cs="Times New Roman"/>
          <w:color w:val="auto"/>
          <w:sz w:val="30"/>
          <w:szCs w:val="30"/>
          <w:highlight w:val="none"/>
          <w:shd w:val="clear" w:color="auto" w:fill="FFFFFF"/>
        </w:rPr>
        <w:t>货运站、</w:t>
      </w:r>
      <w:r>
        <w:rPr>
          <w:rFonts w:hint="default" w:ascii="Times New Roman" w:hAnsi="Times New Roman" w:eastAsia="仿宋" w:cs="Times New Roman"/>
          <w:color w:val="auto"/>
          <w:sz w:val="30"/>
          <w:szCs w:val="30"/>
          <w:highlight w:val="none"/>
        </w:rPr>
        <w:t>铁路专用线</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铁路网络布局不断完善。公路网与城市道路网不断织密，路网便捷性和转化效率不断提高。</w:t>
      </w:r>
      <w:r>
        <w:rPr>
          <w:rFonts w:hint="default" w:ascii="Times New Roman" w:hAnsi="Times New Roman" w:eastAsia="仿宋" w:cs="Times New Roman"/>
          <w:b w:val="0"/>
          <w:bCs w:val="0"/>
          <w:color w:val="auto"/>
          <w:sz w:val="30"/>
          <w:szCs w:val="30"/>
          <w:highlight w:val="none"/>
          <w:lang w:val="en-US" w:eastAsia="zh-CN"/>
        </w:rPr>
        <w:t>持续实施农村公路生命防护工程，完成机场配套道路建设，新建龙翔路南延，完善城区路网架构</w:t>
      </w:r>
      <w:r>
        <w:rPr>
          <w:rFonts w:hint="default" w:ascii="Times New Roman" w:hAnsi="Times New Roman" w:eastAsia="仿宋" w:cs="Times New Roman"/>
          <w:color w:val="auto"/>
          <w:sz w:val="30"/>
          <w:szCs w:val="30"/>
          <w:highlight w:val="none"/>
        </w:rPr>
        <w:t>。</w:t>
      </w:r>
      <w:bookmarkEnd w:id="75"/>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2" w:firstLineChars="200"/>
        <w:textAlignment w:val="auto"/>
        <w:outlineLvl w:val="9"/>
        <w:rPr>
          <w:rFonts w:hint="default" w:ascii="Times New Roman" w:hAnsi="Times New Roman" w:eastAsia="仿宋" w:cs="Times New Roman"/>
          <w:b/>
          <w:bCs/>
          <w:color w:val="auto"/>
          <w:sz w:val="30"/>
          <w:szCs w:val="30"/>
          <w:highlight w:val="none"/>
          <w:lang w:eastAsia="zh-CN" w:bidi="ar"/>
        </w:rPr>
      </w:pPr>
      <w:r>
        <w:rPr>
          <w:rFonts w:hint="default" w:ascii="Times New Roman" w:hAnsi="Times New Roman" w:eastAsia="仿宋" w:cs="Times New Roman"/>
          <w:b/>
          <w:bCs/>
          <w:color w:val="auto"/>
          <w:sz w:val="30"/>
          <w:szCs w:val="30"/>
          <w:highlight w:val="none"/>
          <w:lang w:eastAsia="zh-CN" w:bidi="ar"/>
        </w:rPr>
        <w:t>二、水利基础设施建设日趋完善</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left="0" w:leftChars="0" w:firstLine="600" w:firstLineChars="200"/>
        <w:textAlignment w:val="auto"/>
        <w:outlineLvl w:val="9"/>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水利基础设施建设持续推进，争取</w:t>
      </w:r>
      <w:r>
        <w:rPr>
          <w:rFonts w:hint="default" w:ascii="Times New Roman" w:hAnsi="Times New Roman" w:eastAsia="仿宋" w:cs="Times New Roman"/>
          <w:color w:val="auto"/>
          <w:sz w:val="30"/>
          <w:szCs w:val="30"/>
          <w:highlight w:val="none"/>
          <w:lang w:val="en-US" w:eastAsia="zh-CN"/>
        </w:rPr>
        <w:t>467.25</w:t>
      </w:r>
      <w:r>
        <w:rPr>
          <w:rFonts w:hint="default" w:ascii="Times New Roman" w:hAnsi="Times New Roman" w:eastAsia="仿宋" w:cs="Times New Roman"/>
          <w:color w:val="auto"/>
          <w:sz w:val="30"/>
          <w:szCs w:val="30"/>
          <w:highlight w:val="none"/>
        </w:rPr>
        <w:t>万元资金用于乌尔禾中型灌区续配套建设和节水改造工程；改造渠道长度5.57km；渠系建筑物18座；新建信息化流量监测点8处，水利用系数持续提高，农业节水工作取得新成效。</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2" w:firstLineChars="200"/>
        <w:textAlignment w:val="auto"/>
        <w:outlineLvl w:val="9"/>
        <w:rPr>
          <w:rFonts w:hint="default" w:ascii="Times New Roman" w:hAnsi="Times New Roman" w:eastAsia="仿宋" w:cs="Times New Roman"/>
          <w:b/>
          <w:bCs/>
          <w:color w:val="auto"/>
          <w:sz w:val="30"/>
          <w:szCs w:val="30"/>
          <w:highlight w:val="none"/>
          <w:lang w:eastAsia="zh-CN" w:bidi="ar"/>
        </w:rPr>
      </w:pPr>
      <w:r>
        <w:rPr>
          <w:rFonts w:hint="default" w:ascii="Times New Roman" w:hAnsi="Times New Roman" w:eastAsia="仿宋" w:cs="Times New Roman"/>
          <w:b/>
          <w:bCs/>
          <w:color w:val="auto"/>
          <w:sz w:val="30"/>
          <w:szCs w:val="30"/>
          <w:highlight w:val="none"/>
          <w:lang w:eastAsia="zh-CN" w:bidi="ar"/>
        </w:rPr>
        <w:t>三、能源基础设施建设成效显现</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0" w:firstLineChars="200"/>
        <w:textAlignment w:val="auto"/>
        <w:outlineLvl w:val="9"/>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电力基础设施建设不断加快。共规划890万千瓦光伏建设规模，总用地35.6万亩。截至2022年底，在建光伏200万千瓦，用地7.9万亩。已建成投用110千伏变电站</w:t>
      </w:r>
      <w:r>
        <w:rPr>
          <w:rFonts w:hint="default" w:ascii="Times New Roman" w:hAnsi="Times New Roman" w:eastAsia="仿宋" w:cs="Times New Roman"/>
          <w:color w:val="auto"/>
          <w:sz w:val="30"/>
          <w:szCs w:val="30"/>
          <w:highlight w:val="none"/>
          <w:lang w:val="en-US" w:eastAsia="zh-CN"/>
        </w:rPr>
        <w:t>5</w:t>
      </w:r>
      <w:r>
        <w:rPr>
          <w:rFonts w:hint="default" w:ascii="Times New Roman" w:hAnsi="Times New Roman" w:eastAsia="仿宋" w:cs="Times New Roman"/>
          <w:color w:val="auto"/>
          <w:sz w:val="30"/>
          <w:szCs w:val="30"/>
          <w:highlight w:val="none"/>
        </w:rPr>
        <w:t>座，35千伏变电站3座。全区新能源产业规模持续扩大，为居民稳定用电、企业降低用电成本奠定了坚实基础，为经济结构转型、促进就业、稳增长提供了重要保障。</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2" w:firstLineChars="200"/>
        <w:textAlignment w:val="auto"/>
        <w:outlineLvl w:val="9"/>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b/>
          <w:bCs/>
          <w:color w:val="auto"/>
          <w:sz w:val="30"/>
          <w:szCs w:val="30"/>
          <w:highlight w:val="none"/>
        </w:rPr>
        <w:t>油气电风光水火储输综合能源示范基地建设持续推进</w:t>
      </w:r>
      <w:r>
        <w:rPr>
          <w:rFonts w:hint="default" w:ascii="Times New Roman" w:hAnsi="Times New Roman" w:eastAsia="仿宋" w:cs="Times New Roman"/>
          <w:color w:val="auto"/>
          <w:sz w:val="30"/>
          <w:szCs w:val="30"/>
          <w:highlight w:val="none"/>
        </w:rPr>
        <w:t>。引进社会资本，</w:t>
      </w:r>
      <w:r>
        <w:rPr>
          <w:rFonts w:hint="default" w:ascii="Times New Roman" w:hAnsi="Times New Roman" w:eastAsia="仿宋" w:cs="Times New Roman"/>
          <w:bCs/>
          <w:color w:val="auto"/>
          <w:sz w:val="30"/>
          <w:szCs w:val="30"/>
          <w:highlight w:val="none"/>
          <w:lang w:bidi="ar"/>
        </w:rPr>
        <w:t>加快建设</w:t>
      </w:r>
      <w:r>
        <w:rPr>
          <w:rFonts w:hint="default" w:ascii="Times New Roman" w:hAnsi="Times New Roman" w:eastAsia="仿宋" w:cs="Times New Roman"/>
          <w:color w:val="auto"/>
          <w:sz w:val="30"/>
          <w:szCs w:val="30"/>
          <w:highlight w:val="none"/>
          <w:lang w:bidi="ar"/>
        </w:rPr>
        <w:t>乌尔禾区增量配电网油气电风光水火储输综合能源示范基地。截至2022年底，克拉玛依市乌尔禾区配电网建设工程</w:t>
      </w:r>
      <w:r>
        <w:rPr>
          <w:rFonts w:hint="default" w:ascii="Times New Roman" w:hAnsi="Times New Roman" w:eastAsia="仿宋" w:cs="Times New Roman"/>
          <w:color w:val="auto"/>
          <w:sz w:val="30"/>
          <w:szCs w:val="30"/>
          <w:highlight w:val="none"/>
          <w:lang w:eastAsia="zh-CN" w:bidi="ar"/>
        </w:rPr>
        <w:t>、</w:t>
      </w:r>
      <w:r>
        <w:rPr>
          <w:rFonts w:hint="default" w:ascii="Times New Roman" w:hAnsi="Times New Roman" w:eastAsia="仿宋" w:cs="Times New Roman"/>
          <w:color w:val="auto"/>
          <w:sz w:val="30"/>
          <w:szCs w:val="30"/>
          <w:highlight w:val="none"/>
          <w:lang w:bidi="ar"/>
        </w:rPr>
        <w:t>配电网改造工程</w:t>
      </w:r>
      <w:r>
        <w:rPr>
          <w:rFonts w:hint="default" w:ascii="Times New Roman" w:hAnsi="Times New Roman" w:eastAsia="仿宋" w:cs="Times New Roman"/>
          <w:color w:val="auto"/>
          <w:sz w:val="30"/>
          <w:szCs w:val="30"/>
          <w:highlight w:val="none"/>
          <w:lang w:eastAsia="zh-CN" w:bidi="ar"/>
        </w:rPr>
        <w:t>、</w:t>
      </w:r>
      <w:r>
        <w:rPr>
          <w:rFonts w:hint="default" w:ascii="Times New Roman" w:hAnsi="Times New Roman" w:eastAsia="仿宋" w:cs="Times New Roman"/>
          <w:color w:val="auto"/>
          <w:sz w:val="30"/>
          <w:szCs w:val="30"/>
          <w:highlight w:val="none"/>
          <w:lang w:bidi="ar"/>
        </w:rPr>
        <w:t>增量配电网基础设施建设</w:t>
      </w:r>
      <w:r>
        <w:rPr>
          <w:rFonts w:hint="default" w:ascii="Times New Roman" w:hAnsi="Times New Roman" w:eastAsia="仿宋" w:cs="Times New Roman"/>
          <w:color w:val="auto"/>
          <w:sz w:val="30"/>
          <w:szCs w:val="30"/>
          <w:highlight w:val="none"/>
          <w:lang w:eastAsia="zh-CN" w:bidi="ar"/>
        </w:rPr>
        <w:t>、</w:t>
      </w:r>
      <w:r>
        <w:rPr>
          <w:rFonts w:hint="default" w:ascii="Times New Roman" w:hAnsi="Times New Roman" w:eastAsia="仿宋" w:cs="Times New Roman"/>
          <w:color w:val="auto"/>
          <w:sz w:val="30"/>
          <w:szCs w:val="30"/>
          <w:highlight w:val="none"/>
          <w:lang w:bidi="ar"/>
        </w:rPr>
        <w:t>城市智慧电网示范工程一期和克拉玛依中晟220千伏变电站5个项目已</w:t>
      </w:r>
      <w:r>
        <w:rPr>
          <w:rFonts w:hint="default" w:ascii="Times New Roman" w:hAnsi="Times New Roman" w:eastAsia="仿宋" w:cs="Times New Roman"/>
          <w:color w:val="auto"/>
          <w:sz w:val="30"/>
          <w:szCs w:val="30"/>
          <w:highlight w:val="none"/>
          <w:lang w:eastAsia="zh-CN" w:bidi="ar"/>
        </w:rPr>
        <w:t>建设</w:t>
      </w:r>
      <w:r>
        <w:rPr>
          <w:rFonts w:hint="default" w:ascii="Times New Roman" w:hAnsi="Times New Roman" w:eastAsia="仿宋" w:cs="Times New Roman"/>
          <w:color w:val="auto"/>
          <w:sz w:val="30"/>
          <w:szCs w:val="30"/>
          <w:highlight w:val="none"/>
          <w:lang w:bidi="ar"/>
        </w:rPr>
        <w:t>完工。克拉玛依市乌尔禾硅基产业园电网工程在建</w:t>
      </w:r>
      <w:r>
        <w:rPr>
          <w:rFonts w:hint="default" w:ascii="Times New Roman" w:hAnsi="Times New Roman" w:eastAsia="仿宋" w:cs="Times New Roman"/>
          <w:color w:val="auto"/>
          <w:sz w:val="30"/>
          <w:szCs w:val="30"/>
          <w:highlight w:val="none"/>
          <w:lang w:eastAsia="zh-CN" w:bidi="ar"/>
        </w:rPr>
        <w:t>推进</w:t>
      </w:r>
      <w:r>
        <w:rPr>
          <w:rFonts w:hint="default" w:ascii="Times New Roman" w:hAnsi="Times New Roman" w:eastAsia="仿宋" w:cs="Times New Roman"/>
          <w:color w:val="auto"/>
          <w:sz w:val="30"/>
          <w:szCs w:val="30"/>
          <w:highlight w:val="none"/>
          <w:lang w:bidi="ar"/>
        </w:rPr>
        <w:t>，</w:t>
      </w:r>
      <w:r>
        <w:rPr>
          <w:rFonts w:hint="default" w:ascii="Times New Roman" w:hAnsi="Times New Roman" w:eastAsia="仿宋" w:cs="Times New Roman"/>
          <w:color w:val="auto"/>
          <w:sz w:val="30"/>
          <w:szCs w:val="30"/>
          <w:highlight w:val="none"/>
          <w:lang w:eastAsia="zh-CN" w:bidi="ar"/>
        </w:rPr>
        <w:t>已</w:t>
      </w:r>
      <w:r>
        <w:rPr>
          <w:rFonts w:hint="default" w:ascii="Times New Roman" w:hAnsi="Times New Roman" w:eastAsia="仿宋" w:cs="Times New Roman"/>
          <w:color w:val="auto"/>
          <w:sz w:val="30"/>
          <w:szCs w:val="30"/>
          <w:highlight w:val="none"/>
          <w:lang w:bidi="ar"/>
        </w:rPr>
        <w:t>完成晶品110</w:t>
      </w:r>
      <w:r>
        <w:rPr>
          <w:rFonts w:hint="default" w:ascii="Times New Roman" w:hAnsi="Times New Roman" w:eastAsia="仿宋" w:cs="Times New Roman"/>
          <w:color w:val="auto"/>
          <w:sz w:val="30"/>
          <w:szCs w:val="30"/>
          <w:highlight w:val="none"/>
          <w:lang w:val="en-US" w:eastAsia="zh-CN" w:bidi="ar"/>
        </w:rPr>
        <w:t>kV</w:t>
      </w:r>
      <w:r>
        <w:rPr>
          <w:rFonts w:hint="default" w:ascii="Times New Roman" w:hAnsi="Times New Roman" w:eastAsia="仿宋" w:cs="Times New Roman"/>
          <w:color w:val="auto"/>
          <w:sz w:val="30"/>
          <w:szCs w:val="30"/>
          <w:highlight w:val="none"/>
          <w:lang w:bidi="ar"/>
        </w:rPr>
        <w:t>变电站</w:t>
      </w:r>
      <w:r>
        <w:rPr>
          <w:rFonts w:hint="default" w:ascii="Times New Roman" w:hAnsi="Times New Roman" w:eastAsia="仿宋" w:cs="Times New Roman"/>
          <w:color w:val="auto"/>
          <w:sz w:val="30"/>
          <w:szCs w:val="30"/>
          <w:highlight w:val="none"/>
          <w:lang w:eastAsia="zh-CN" w:bidi="ar"/>
        </w:rPr>
        <w:t>、</w:t>
      </w:r>
      <w:r>
        <w:rPr>
          <w:rFonts w:hint="default" w:ascii="Times New Roman" w:hAnsi="Times New Roman" w:eastAsia="仿宋" w:cs="Times New Roman"/>
          <w:color w:val="auto"/>
          <w:sz w:val="30"/>
          <w:szCs w:val="30"/>
          <w:highlight w:val="none"/>
          <w:lang w:bidi="ar"/>
        </w:rPr>
        <w:t>园东110</w:t>
      </w:r>
      <w:r>
        <w:rPr>
          <w:rFonts w:hint="default" w:ascii="Times New Roman" w:hAnsi="Times New Roman" w:eastAsia="仿宋" w:cs="Times New Roman"/>
          <w:color w:val="auto"/>
          <w:sz w:val="30"/>
          <w:szCs w:val="30"/>
          <w:highlight w:val="none"/>
          <w:lang w:val="en-US" w:eastAsia="zh-CN" w:bidi="ar"/>
        </w:rPr>
        <w:t>kV</w:t>
      </w:r>
      <w:r>
        <w:rPr>
          <w:rFonts w:hint="default" w:ascii="Times New Roman" w:hAnsi="Times New Roman" w:eastAsia="仿宋" w:cs="Times New Roman"/>
          <w:color w:val="auto"/>
          <w:sz w:val="30"/>
          <w:szCs w:val="30"/>
          <w:highlight w:val="none"/>
          <w:lang w:bidi="ar"/>
        </w:rPr>
        <w:t>变电站</w:t>
      </w:r>
      <w:r>
        <w:rPr>
          <w:rFonts w:hint="default" w:ascii="Times New Roman" w:hAnsi="Times New Roman" w:eastAsia="仿宋" w:cs="Times New Roman"/>
          <w:color w:val="auto"/>
          <w:sz w:val="30"/>
          <w:szCs w:val="30"/>
          <w:highlight w:val="none"/>
          <w:lang w:eastAsia="zh-CN" w:bidi="ar"/>
        </w:rPr>
        <w:t>通电连调，开展了</w:t>
      </w:r>
      <w:r>
        <w:rPr>
          <w:rFonts w:hint="default" w:ascii="Times New Roman" w:hAnsi="Times New Roman" w:eastAsia="仿宋" w:cs="Times New Roman"/>
          <w:color w:val="auto"/>
          <w:sz w:val="30"/>
          <w:szCs w:val="30"/>
          <w:highlight w:val="none"/>
          <w:lang w:bidi="ar"/>
        </w:rPr>
        <w:t>锂电池110</w:t>
      </w:r>
      <w:r>
        <w:rPr>
          <w:rFonts w:hint="default" w:ascii="Times New Roman" w:hAnsi="Times New Roman" w:eastAsia="仿宋" w:cs="Times New Roman"/>
          <w:color w:val="auto"/>
          <w:sz w:val="30"/>
          <w:szCs w:val="30"/>
          <w:highlight w:val="none"/>
          <w:lang w:val="en-US" w:eastAsia="zh-CN" w:bidi="ar"/>
        </w:rPr>
        <w:t>kV</w:t>
      </w:r>
      <w:r>
        <w:rPr>
          <w:rFonts w:hint="default" w:ascii="Times New Roman" w:hAnsi="Times New Roman" w:eastAsia="仿宋" w:cs="Times New Roman"/>
          <w:color w:val="auto"/>
          <w:sz w:val="30"/>
          <w:szCs w:val="30"/>
          <w:highlight w:val="none"/>
          <w:lang w:bidi="ar"/>
        </w:rPr>
        <w:t>变电站设计。</w:t>
      </w:r>
      <w:r>
        <w:rPr>
          <w:rFonts w:hint="default" w:ascii="Times New Roman" w:hAnsi="Times New Roman" w:eastAsia="仿宋" w:cs="Times New Roman"/>
          <w:color w:val="auto"/>
          <w:sz w:val="30"/>
          <w:szCs w:val="30"/>
          <w:highlight w:val="none"/>
        </w:rPr>
        <w:t>新能源汽车充电桩等多个新型基础设施项谋划推进，为乌尔禾区发展奠定了良好基础。</w:t>
      </w:r>
      <w:bookmarkStart w:id="77" w:name="_Toc26456"/>
      <w:bookmarkStart w:id="78" w:name="_Toc21042"/>
      <w:bookmarkStart w:id="79" w:name="_Toc24474"/>
      <w:bookmarkStart w:id="80" w:name="_Toc15497"/>
      <w:bookmarkStart w:id="81" w:name="_Toc16488"/>
      <w:bookmarkStart w:id="82" w:name="_Toc8584"/>
      <w:bookmarkStart w:id="83" w:name="_Toc30104"/>
      <w:bookmarkStart w:id="84" w:name="_Toc9702"/>
      <w:bookmarkStart w:id="85" w:name="_Toc28758"/>
      <w:bookmarkStart w:id="86" w:name="_Toc3004"/>
      <w:bookmarkStart w:id="87" w:name="_Toc47533232"/>
      <w:bookmarkStart w:id="88" w:name="_Toc2992"/>
      <w:bookmarkStart w:id="89" w:name="_Toc18661"/>
      <w:bookmarkStart w:id="90" w:name="_Toc2040"/>
      <w:bookmarkStart w:id="91" w:name="_Toc16205"/>
      <w:bookmarkStart w:id="92" w:name="_Toc16659"/>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2" w:firstLineChars="200"/>
        <w:textAlignment w:val="auto"/>
        <w:outlineLvl w:val="9"/>
        <w:rPr>
          <w:rFonts w:hint="default" w:ascii="Times New Roman" w:hAnsi="Times New Roman" w:eastAsia="仿宋" w:cs="Times New Roman"/>
          <w:b/>
          <w:bCs/>
          <w:color w:val="auto"/>
          <w:sz w:val="30"/>
          <w:szCs w:val="30"/>
          <w:highlight w:val="none"/>
          <w:lang w:eastAsia="zh-CN" w:bidi="ar"/>
        </w:rPr>
      </w:pPr>
      <w:r>
        <w:rPr>
          <w:rFonts w:hint="default" w:ascii="Times New Roman" w:hAnsi="Times New Roman" w:eastAsia="仿宋" w:cs="Times New Roman"/>
          <w:b/>
          <w:bCs/>
          <w:color w:val="auto"/>
          <w:sz w:val="30"/>
          <w:szCs w:val="30"/>
          <w:highlight w:val="none"/>
          <w:lang w:eastAsia="zh-CN" w:bidi="ar"/>
        </w:rPr>
        <w:t>四、信息基础设施建设不断完善</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0" w:firstLineChars="200"/>
        <w:textAlignment w:val="auto"/>
        <w:outlineLvl w:val="9"/>
        <w:rPr>
          <w:rFonts w:hint="default" w:ascii="Times New Roman" w:hAnsi="Times New Roman" w:eastAsia="仿宋" w:cs="Times New Roman"/>
          <w:color w:val="auto"/>
          <w:sz w:val="30"/>
          <w:szCs w:val="30"/>
          <w:highlight w:val="none"/>
          <w:lang w:val="en-US" w:eastAsia="zh-CN"/>
        </w:rPr>
      </w:pPr>
      <w:r>
        <w:rPr>
          <w:rFonts w:hint="default" w:ascii="Times New Roman" w:hAnsi="Times New Roman" w:eastAsia="仿宋" w:cs="Times New Roman"/>
          <w:color w:val="auto"/>
          <w:sz w:val="30"/>
          <w:szCs w:val="30"/>
          <w:highlight w:val="none"/>
        </w:rPr>
        <w:t>截至2022年底，辖区固定宽带互联网用户数0.6821万户，移动互联网用户数量2.3684万户，PON端口总数达到1377个，其中万兆端口840万个，占比61%。两村区域万兆光纤网络覆盖率达到90%，光网络全覆盖，已实现农村固定宽带IPv6覆盖率达到100%，移动宽带（4G）IPv6覆盖率达到100%。全面覆盖城区和乡镇的“双千兆”网络基础设施基本建成，光纤网络和移动网络普遍具备千兆到户的能力。</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2" w:firstLineChars="200"/>
        <w:textAlignment w:val="auto"/>
        <w:outlineLvl w:val="9"/>
        <w:rPr>
          <w:rFonts w:hint="default" w:ascii="Times New Roman" w:hAnsi="Times New Roman" w:eastAsia="仿宋" w:cs="Times New Roman"/>
          <w:b/>
          <w:bCs/>
          <w:color w:val="auto"/>
          <w:sz w:val="30"/>
          <w:szCs w:val="30"/>
          <w:highlight w:val="none"/>
          <w:lang w:eastAsia="zh-CN" w:bidi="ar"/>
        </w:rPr>
      </w:pPr>
      <w:r>
        <w:rPr>
          <w:rFonts w:hint="default" w:ascii="Times New Roman" w:hAnsi="Times New Roman" w:eastAsia="仿宋" w:cs="Times New Roman"/>
          <w:b/>
          <w:bCs/>
          <w:color w:val="auto"/>
          <w:sz w:val="30"/>
          <w:szCs w:val="30"/>
          <w:highlight w:val="none"/>
          <w:lang w:eastAsia="zh-CN" w:bidi="ar"/>
        </w:rPr>
        <w:t>五、消费潜力持续释放</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0" w:firstLineChars="200"/>
        <w:textAlignment w:val="auto"/>
        <w:outlineLvl w:val="9"/>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以克拉玛依市创建国家文化和旅游消费试点城市为契机，不断提升乌尔禾消费供给能力。加快推进世界魔鬼城景区旅游基础设施项目建设，世界魔鬼城景区引进了动力伞、A2C飞机等低空飞行项目，开发乌尔禾国际房车露营公园花式躺赢区、世界魔鬼城景区八荒营地等户外休闲消费新业态，同时深挖高端旅游潜力，引入了新疆定制高端游旅行社落地乌尔禾，依托全疆唯一通用机场，覆盖北疆5A景区设计发布了“从乌尔禾出发·打个飞的游新疆”高端旅游产品。引进了白杨河大峡谷漂流、西部乌镇马戏团等二销项目，有效提升游客旅游体验。以“西部乌镇”为核心，打造了集美食街、商业街、演艺街、休闲街、观赏街、体验街、非遗街等十大文旅项目于一体的夜间文化和旅游消费集聚区，举办特种旅游节、职业技能大赛、农民丰收节等大型活动，依托党校高标准承办各类培训班，带动民宿入住率，实现景区和农牧民双丰收。积极落实带薪休假制度，节假日消费持续扩大。认真贯彻落实新疆维吾尔自治区最低工资标准，依法推行工资集体协商制度，加强新形势下工资集体协商工作，合力增加一线职工收入水平，加强企业民主管理，增强就业稳定，积极引导企业，充分发挥企业工资宏观调控在促进提升劳动报酬占初次分配比重中的作用，城乡居民收入不断增加，居民消费能力持续提高。</w:t>
      </w:r>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Start w:id="93" w:name="_Toc25385"/>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2" w:firstLineChars="200"/>
        <w:textAlignment w:val="auto"/>
        <w:outlineLvl w:val="9"/>
        <w:rPr>
          <w:rFonts w:hint="default" w:ascii="Times New Roman" w:hAnsi="Times New Roman" w:eastAsia="仿宋" w:cs="Times New Roman"/>
          <w:b/>
          <w:bCs/>
          <w:color w:val="auto"/>
          <w:sz w:val="30"/>
          <w:szCs w:val="30"/>
          <w:highlight w:val="none"/>
          <w:lang w:eastAsia="zh-CN" w:bidi="ar"/>
        </w:rPr>
      </w:pPr>
      <w:r>
        <w:rPr>
          <w:rFonts w:hint="default" w:ascii="Times New Roman" w:hAnsi="Times New Roman" w:eastAsia="仿宋" w:cs="Times New Roman"/>
          <w:b/>
          <w:bCs/>
          <w:color w:val="auto"/>
          <w:sz w:val="30"/>
          <w:szCs w:val="30"/>
          <w:highlight w:val="none"/>
          <w:lang w:eastAsia="zh-CN" w:bidi="ar"/>
        </w:rPr>
        <w:t>六、融入国内大循环、国内国际双循环程度不断深入</w:t>
      </w:r>
      <w:bookmarkEnd w:id="93"/>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0" w:firstLineChars="200"/>
        <w:textAlignment w:val="auto"/>
        <w:outlineLvl w:val="9"/>
        <w:rPr>
          <w:rFonts w:hint="default" w:ascii="Times New Roman" w:hAnsi="Times New Roman" w:eastAsia="仿宋" w:cs="Times New Roman"/>
          <w:color w:val="auto"/>
          <w:highlight w:val="none"/>
        </w:rPr>
      </w:pPr>
      <w:r>
        <w:rPr>
          <w:rFonts w:hint="default" w:ascii="Times New Roman" w:hAnsi="Times New Roman" w:eastAsia="仿宋" w:cs="Times New Roman"/>
          <w:color w:val="auto"/>
          <w:sz w:val="30"/>
          <w:szCs w:val="30"/>
          <w:highlight w:val="none"/>
        </w:rPr>
        <w:t>以扩大内需为战略基点，全区生产要素流动更加通畅，拓展以“一带一路”沿线国家为主的新兴市场，促进对内对外贸易规模不断扩大，贸易质量不断提升，融入“双循环”新发展格局水平不断深入。</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157" w:beforeLines="50" w:beforeAutospacing="0" w:after="157" w:afterLines="50" w:afterAutospacing="0" w:line="560" w:lineRule="exact"/>
        <w:jc w:val="center"/>
        <w:textAlignment w:val="auto"/>
        <w:outlineLvl w:val="2"/>
        <w:rPr>
          <w:rFonts w:hint="eastAsia" w:ascii="宋体" w:hAnsi="宋体" w:eastAsia="宋体" w:cs="宋体"/>
          <w:b/>
          <w:bCs/>
          <w:color w:val="auto"/>
          <w:sz w:val="30"/>
          <w:szCs w:val="30"/>
          <w:highlight w:val="none"/>
          <w:lang w:val="en-US" w:eastAsia="zh-CN"/>
        </w:rPr>
      </w:pPr>
      <w:bookmarkStart w:id="94" w:name="_Toc29159"/>
      <w:r>
        <w:rPr>
          <w:rFonts w:hint="eastAsia" w:ascii="宋体" w:hAnsi="宋体" w:eastAsia="宋体" w:cs="宋体"/>
          <w:b/>
          <w:bCs/>
          <w:color w:val="auto"/>
          <w:sz w:val="30"/>
          <w:szCs w:val="30"/>
          <w:highlight w:val="none"/>
          <w:lang w:val="zh-CN" w:eastAsia="zh-CN"/>
        </w:rPr>
        <w:t>第六节</w:t>
      </w:r>
      <w:r>
        <w:rPr>
          <w:rFonts w:hint="eastAsia" w:ascii="宋体" w:hAnsi="宋体" w:eastAsia="宋体" w:cs="宋体"/>
          <w:b/>
          <w:bCs/>
          <w:color w:val="auto"/>
          <w:sz w:val="30"/>
          <w:szCs w:val="30"/>
          <w:highlight w:val="none"/>
          <w:lang w:val="en-US" w:eastAsia="zh-CN"/>
        </w:rPr>
        <w:t xml:space="preserve"> </w:t>
      </w:r>
      <w:bookmarkEnd w:id="94"/>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2" w:firstLineChars="200"/>
        <w:textAlignment w:val="auto"/>
        <w:outlineLvl w:val="9"/>
        <w:rPr>
          <w:rFonts w:hint="default" w:ascii="Times New Roman" w:hAnsi="Times New Roman" w:eastAsia="仿宋" w:cs="Times New Roman"/>
          <w:b/>
          <w:bCs/>
          <w:color w:val="auto"/>
          <w:kern w:val="2"/>
          <w:sz w:val="30"/>
          <w:szCs w:val="30"/>
          <w:highlight w:val="none"/>
          <w:lang w:val="en-US" w:eastAsia="zh-CN" w:bidi="ar-SA"/>
        </w:rPr>
      </w:pPr>
      <w:bookmarkStart w:id="95" w:name="_Toc20354"/>
      <w:bookmarkStart w:id="96" w:name="_Toc20035"/>
      <w:r>
        <w:rPr>
          <w:rFonts w:hint="default" w:ascii="Times New Roman" w:hAnsi="Times New Roman" w:eastAsia="仿宋" w:cs="Times New Roman"/>
          <w:b/>
          <w:bCs/>
          <w:color w:val="auto"/>
          <w:kern w:val="2"/>
          <w:sz w:val="30"/>
          <w:szCs w:val="30"/>
          <w:highlight w:val="none"/>
          <w:lang w:val="en-US" w:eastAsia="zh-CN" w:bidi="ar-SA"/>
        </w:rPr>
        <w:t>五、公共文化服务水平</w:t>
      </w:r>
      <w:bookmarkEnd w:id="95"/>
      <w:bookmarkEnd w:id="96"/>
      <w:r>
        <w:rPr>
          <w:rFonts w:hint="default" w:ascii="Times New Roman" w:hAnsi="Times New Roman" w:eastAsia="仿宋" w:cs="Times New Roman"/>
          <w:b/>
          <w:bCs/>
          <w:color w:val="auto"/>
          <w:kern w:val="2"/>
          <w:sz w:val="30"/>
          <w:szCs w:val="30"/>
          <w:highlight w:val="none"/>
          <w:lang w:val="en-US" w:eastAsia="zh-CN" w:bidi="ar-SA"/>
        </w:rPr>
        <w:t>显著提升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2" w:firstLineChars="200"/>
        <w:textAlignment w:val="auto"/>
        <w:outlineLvl w:val="9"/>
        <w:rPr>
          <w:rFonts w:hint="eastAsia" w:ascii="Times New Roman" w:hAnsi="Times New Roman" w:eastAsia="仿宋" w:cs="Times New Roman"/>
          <w:color w:val="auto"/>
          <w:sz w:val="30"/>
          <w:szCs w:val="30"/>
          <w:highlight w:val="none"/>
          <w:lang w:val="en-US" w:eastAsia="zh-CN"/>
        </w:rPr>
      </w:pPr>
      <w:r>
        <w:rPr>
          <w:rFonts w:hint="eastAsia" w:ascii="Times New Roman" w:hAnsi="Times New Roman" w:eastAsia="仿宋" w:cs="Times New Roman"/>
          <w:b/>
          <w:bCs/>
          <w:color w:val="auto"/>
          <w:sz w:val="30"/>
          <w:szCs w:val="30"/>
          <w:highlight w:val="none"/>
          <w:lang w:val="en-US" w:eastAsia="zh-CN"/>
        </w:rPr>
        <w:t>一是</w:t>
      </w:r>
      <w:r>
        <w:rPr>
          <w:rFonts w:hint="eastAsia" w:ascii="Times New Roman" w:hAnsi="Times New Roman" w:eastAsia="仿宋" w:cs="Times New Roman"/>
          <w:b w:val="0"/>
          <w:bCs w:val="0"/>
          <w:color w:val="auto"/>
          <w:sz w:val="30"/>
          <w:szCs w:val="30"/>
          <w:highlight w:val="none"/>
          <w:lang w:val="en-US" w:eastAsia="zh-CN"/>
        </w:rPr>
        <w:t>以城乡一体化综合改革试验为契机，大力完善基层公共文化阵地建设。稳步推进公共文化馆、图书馆建设，在“西部乌镇”建成文化演绎广场，含书画、摄影、图书阅览等功能，形成一批小而精的公共文化空间，提升了城区文化品位，区、镇（街）、村（居）三级公共文化设施进一步完善，以提升新时代文明实践中心、所、站、点功能为抓手，整合了辖区各类文化阵地，形成了新时代文明实践“五大平台”。</w:t>
      </w:r>
      <w:r>
        <w:rPr>
          <w:rFonts w:hint="default" w:ascii="Times New Roman" w:hAnsi="Times New Roman" w:eastAsia="仿宋" w:cs="Times New Roman"/>
          <w:b/>
          <w:bCs/>
          <w:color w:val="auto"/>
          <w:sz w:val="30"/>
          <w:szCs w:val="30"/>
          <w:highlight w:val="none"/>
          <w:lang w:val="en-US" w:eastAsia="zh-CN"/>
        </w:rPr>
        <w:t>二是</w:t>
      </w:r>
      <w:r>
        <w:rPr>
          <w:rFonts w:hint="eastAsia" w:ascii="Times New Roman" w:hAnsi="Times New Roman" w:eastAsia="仿宋" w:cs="Times New Roman"/>
          <w:b w:val="0"/>
          <w:bCs w:val="0"/>
          <w:color w:val="auto"/>
          <w:kern w:val="2"/>
          <w:sz w:val="30"/>
          <w:szCs w:val="30"/>
          <w:highlight w:val="none"/>
          <w:lang w:val="en-US" w:eastAsia="zh-CN" w:bidi="ar-SA"/>
        </w:rPr>
        <w:t>弘扬和繁荣</w:t>
      </w:r>
      <w:r>
        <w:rPr>
          <w:rFonts w:hint="default" w:ascii="Times New Roman" w:hAnsi="Times New Roman" w:eastAsia="仿宋" w:cs="Times New Roman"/>
          <w:b w:val="0"/>
          <w:bCs w:val="0"/>
          <w:color w:val="auto"/>
          <w:kern w:val="2"/>
          <w:sz w:val="30"/>
          <w:szCs w:val="30"/>
          <w:highlight w:val="none"/>
          <w:lang w:val="en-US" w:eastAsia="zh-CN" w:bidi="ar-SA"/>
        </w:rPr>
        <w:t>中华优秀传统文化，增进各族群众的文化自信。</w:t>
      </w:r>
      <w:r>
        <w:rPr>
          <w:rStyle w:val="41"/>
          <w:rFonts w:hint="default" w:ascii="Times New Roman" w:hAnsi="Times New Roman" w:eastAsia="仿宋" w:cs="Times New Roman"/>
          <w:color w:val="auto"/>
          <w:sz w:val="30"/>
          <w:szCs w:val="30"/>
          <w:highlight w:val="none"/>
          <w:lang w:val="en-US"/>
        </w:rPr>
        <w:t>围绕</w:t>
      </w:r>
      <w:r>
        <w:rPr>
          <w:rStyle w:val="41"/>
          <w:rFonts w:hint="default" w:ascii="Times New Roman" w:hAnsi="Times New Roman" w:eastAsia="仿宋" w:cs="Times New Roman"/>
          <w:color w:val="auto"/>
          <w:sz w:val="30"/>
          <w:szCs w:val="30"/>
          <w:highlight w:val="none"/>
        </w:rPr>
        <w:t>“我们的中国梦”——文化进万家</w:t>
      </w:r>
      <w:r>
        <w:rPr>
          <w:rStyle w:val="41"/>
          <w:rFonts w:hint="eastAsia" w:ascii="Times New Roman" w:hAnsi="Times New Roman" w:eastAsia="仿宋" w:cs="Times New Roman"/>
          <w:color w:val="auto"/>
          <w:sz w:val="30"/>
          <w:szCs w:val="30"/>
          <w:highlight w:val="none"/>
        </w:rPr>
        <w:t>、“我们的节日”、“百日广场暨社区（村）文艺展演”</w:t>
      </w:r>
      <w:r>
        <w:rPr>
          <w:rStyle w:val="41"/>
          <w:rFonts w:hint="default" w:ascii="Times New Roman" w:hAnsi="Times New Roman" w:eastAsia="仿宋" w:cs="Times New Roman"/>
          <w:color w:val="auto"/>
          <w:sz w:val="30"/>
          <w:szCs w:val="30"/>
          <w:highlight w:val="none"/>
        </w:rPr>
        <w:t>等</w:t>
      </w:r>
      <w:r>
        <w:rPr>
          <w:rStyle w:val="41"/>
          <w:rFonts w:hint="default" w:ascii="Times New Roman" w:hAnsi="Times New Roman" w:eastAsia="仿宋" w:cs="Times New Roman"/>
          <w:color w:val="auto"/>
          <w:sz w:val="30"/>
          <w:szCs w:val="30"/>
          <w:highlight w:val="none"/>
          <w:lang w:val="en-US"/>
        </w:rPr>
        <w:t>主题</w:t>
      </w:r>
      <w:r>
        <w:rPr>
          <w:rStyle w:val="41"/>
          <w:rFonts w:hint="default" w:ascii="Times New Roman" w:hAnsi="Times New Roman" w:eastAsia="仿宋" w:cs="Times New Roman"/>
          <w:color w:val="auto"/>
          <w:sz w:val="30"/>
          <w:szCs w:val="30"/>
          <w:highlight w:val="none"/>
        </w:rPr>
        <w:t>，依托新时代文明实践中心（所、站）、党群服务中心、综合文化服务中心等</w:t>
      </w:r>
      <w:r>
        <w:rPr>
          <w:rStyle w:val="41"/>
          <w:rFonts w:hint="default" w:ascii="Times New Roman" w:hAnsi="Times New Roman" w:eastAsia="仿宋" w:cs="Times New Roman"/>
          <w:color w:val="auto"/>
          <w:sz w:val="30"/>
          <w:szCs w:val="30"/>
          <w:highlight w:val="none"/>
          <w:lang w:val="en-US"/>
        </w:rPr>
        <w:t>文化</w:t>
      </w:r>
      <w:r>
        <w:rPr>
          <w:rStyle w:val="41"/>
          <w:rFonts w:hint="default" w:ascii="Times New Roman" w:hAnsi="Times New Roman" w:eastAsia="仿宋" w:cs="Times New Roman"/>
          <w:color w:val="auto"/>
          <w:sz w:val="30"/>
          <w:szCs w:val="30"/>
          <w:highlight w:val="none"/>
        </w:rPr>
        <w:t>阵地，</w:t>
      </w:r>
      <w:r>
        <w:rPr>
          <w:rStyle w:val="41"/>
          <w:rFonts w:hint="eastAsia" w:ascii="Times New Roman" w:hAnsi="Times New Roman" w:eastAsia="仿宋" w:cs="Times New Roman"/>
          <w:color w:val="auto"/>
          <w:sz w:val="30"/>
          <w:szCs w:val="30"/>
          <w:highlight w:val="none"/>
        </w:rPr>
        <w:t>深入实施文化惠民工程，</w:t>
      </w:r>
      <w:r>
        <w:rPr>
          <w:rStyle w:val="41"/>
          <w:rFonts w:hint="default" w:ascii="Times New Roman" w:hAnsi="Times New Roman" w:eastAsia="仿宋" w:cs="Times New Roman"/>
          <w:color w:val="auto"/>
          <w:sz w:val="30"/>
          <w:szCs w:val="30"/>
          <w:highlight w:val="none"/>
        </w:rPr>
        <w:t>开展</w:t>
      </w:r>
      <w:r>
        <w:rPr>
          <w:rStyle w:val="41"/>
          <w:rFonts w:hint="eastAsia" w:ascii="Times New Roman" w:hAnsi="Times New Roman" w:eastAsia="仿宋" w:cs="Times New Roman"/>
          <w:color w:val="auto"/>
          <w:sz w:val="30"/>
          <w:szCs w:val="30"/>
          <w:highlight w:val="none"/>
        </w:rPr>
        <w:t>“启航新征程</w:t>
      </w:r>
      <w:r>
        <w:rPr>
          <w:rStyle w:val="41"/>
          <w:rFonts w:hint="eastAsia" w:ascii="Times New Roman" w:hAnsi="Times New Roman" w:eastAsia="仿宋" w:cs="Times New Roman"/>
          <w:color w:val="auto"/>
          <w:sz w:val="30"/>
          <w:szCs w:val="30"/>
          <w:highlight w:val="none"/>
          <w:lang w:val="en-US"/>
        </w:rPr>
        <w:t xml:space="preserve"> 幸福中国年</w:t>
      </w:r>
      <w:r>
        <w:rPr>
          <w:rStyle w:val="41"/>
          <w:rFonts w:hint="eastAsia" w:ascii="Times New Roman" w:hAnsi="Times New Roman" w:eastAsia="仿宋" w:cs="Times New Roman"/>
          <w:color w:val="auto"/>
          <w:sz w:val="30"/>
          <w:szCs w:val="30"/>
          <w:highlight w:val="none"/>
        </w:rPr>
        <w:t>”乡村村晚、“灯耀中华</w:t>
      </w:r>
      <w:r>
        <w:rPr>
          <w:rStyle w:val="41"/>
          <w:rFonts w:hint="eastAsia" w:ascii="Times New Roman" w:hAnsi="Times New Roman" w:eastAsia="仿宋" w:cs="Times New Roman"/>
          <w:color w:val="auto"/>
          <w:sz w:val="30"/>
          <w:szCs w:val="30"/>
          <w:highlight w:val="none"/>
          <w:lang w:val="en-US"/>
        </w:rPr>
        <w:t xml:space="preserve"> 福润新疆</w:t>
      </w:r>
      <w:r>
        <w:rPr>
          <w:rStyle w:val="41"/>
          <w:rFonts w:hint="eastAsia" w:ascii="Times New Roman" w:hAnsi="Times New Roman" w:eastAsia="仿宋" w:cs="Times New Roman"/>
          <w:color w:val="auto"/>
          <w:sz w:val="30"/>
          <w:szCs w:val="30"/>
          <w:highlight w:val="none"/>
        </w:rPr>
        <w:t>”迎春灯会、“粽”享端午节</w:t>
      </w:r>
      <w:r>
        <w:rPr>
          <w:rStyle w:val="41"/>
          <w:rFonts w:hint="eastAsia" w:ascii="Times New Roman" w:hAnsi="Times New Roman" w:eastAsia="仿宋" w:cs="Times New Roman"/>
          <w:color w:val="auto"/>
          <w:sz w:val="30"/>
          <w:szCs w:val="30"/>
          <w:highlight w:val="none"/>
          <w:lang w:val="en-US"/>
        </w:rPr>
        <w:t>·浓情共飘香、“西部乌镇那达慕非遗民俗文化节”</w:t>
      </w:r>
      <w:r>
        <w:rPr>
          <w:rStyle w:val="41"/>
          <w:rFonts w:hint="default" w:ascii="Times New Roman" w:hAnsi="Times New Roman" w:eastAsia="仿宋" w:cs="Times New Roman"/>
          <w:color w:val="auto"/>
          <w:sz w:val="30"/>
          <w:szCs w:val="30"/>
          <w:highlight w:val="none"/>
          <w:lang w:val="en-US"/>
        </w:rPr>
        <w:t>等活动，</w:t>
      </w:r>
      <w:r>
        <w:rPr>
          <w:rStyle w:val="41"/>
          <w:rFonts w:hint="eastAsia" w:ascii="Times New Roman" w:hAnsi="Times New Roman" w:eastAsia="仿宋" w:cs="Times New Roman"/>
          <w:color w:val="auto"/>
          <w:sz w:val="30"/>
          <w:szCs w:val="30"/>
          <w:highlight w:val="none"/>
          <w:lang w:val="en-US"/>
        </w:rPr>
        <w:t>加强文物和非物质文化遗产保护</w:t>
      </w:r>
      <w:r>
        <w:rPr>
          <w:rStyle w:val="41"/>
          <w:rFonts w:hint="default" w:ascii="Times New Roman" w:hAnsi="Times New Roman" w:eastAsia="仿宋" w:cs="Times New Roman"/>
          <w:color w:val="auto"/>
          <w:sz w:val="30"/>
          <w:szCs w:val="30"/>
          <w:highlight w:val="none"/>
          <w:lang w:val="en-US"/>
        </w:rPr>
        <w:t>，</w:t>
      </w:r>
      <w:r>
        <w:rPr>
          <w:rStyle w:val="41"/>
          <w:rFonts w:hint="default" w:ascii="Times New Roman" w:hAnsi="Times New Roman" w:eastAsia="仿宋" w:cs="Times New Roman"/>
          <w:color w:val="auto"/>
          <w:sz w:val="30"/>
          <w:szCs w:val="30"/>
          <w:highlight w:val="none"/>
        </w:rPr>
        <w:t>不断满足</w:t>
      </w:r>
      <w:r>
        <w:rPr>
          <w:rStyle w:val="41"/>
          <w:rFonts w:hint="default" w:ascii="Times New Roman" w:hAnsi="Times New Roman" w:eastAsia="仿宋" w:cs="Times New Roman"/>
          <w:color w:val="auto"/>
          <w:sz w:val="30"/>
          <w:szCs w:val="30"/>
          <w:highlight w:val="none"/>
          <w:lang w:val="en-US"/>
        </w:rPr>
        <w:t>辖区</w:t>
      </w:r>
      <w:r>
        <w:rPr>
          <w:rStyle w:val="41"/>
          <w:rFonts w:hint="eastAsia" w:ascii="Times New Roman" w:hAnsi="Times New Roman" w:eastAsia="仿宋" w:cs="Times New Roman"/>
          <w:color w:val="auto"/>
          <w:sz w:val="30"/>
          <w:szCs w:val="30"/>
          <w:highlight w:val="none"/>
          <w:lang w:val="en-US"/>
        </w:rPr>
        <w:t>老百姓</w:t>
      </w:r>
      <w:r>
        <w:rPr>
          <w:rStyle w:val="41"/>
          <w:rFonts w:hint="default" w:ascii="Times New Roman" w:hAnsi="Times New Roman" w:eastAsia="仿宋" w:cs="Times New Roman"/>
          <w:color w:val="auto"/>
          <w:sz w:val="30"/>
          <w:szCs w:val="30"/>
          <w:highlight w:val="none"/>
        </w:rPr>
        <w:t>精神文化需求，进一步激发</w:t>
      </w:r>
      <w:r>
        <w:rPr>
          <w:rStyle w:val="41"/>
          <w:rFonts w:hint="eastAsia" w:ascii="Times New Roman" w:hAnsi="Times New Roman" w:eastAsia="仿宋" w:cs="Times New Roman"/>
          <w:color w:val="auto"/>
          <w:sz w:val="30"/>
          <w:szCs w:val="30"/>
          <w:highlight w:val="none"/>
        </w:rPr>
        <w:t>广大干部群众</w:t>
      </w:r>
      <w:r>
        <w:rPr>
          <w:rStyle w:val="41"/>
          <w:rFonts w:hint="default" w:ascii="Times New Roman" w:hAnsi="Times New Roman" w:eastAsia="仿宋" w:cs="Times New Roman"/>
          <w:color w:val="auto"/>
          <w:sz w:val="30"/>
          <w:szCs w:val="30"/>
          <w:highlight w:val="none"/>
        </w:rPr>
        <w:t>的</w:t>
      </w:r>
      <w:r>
        <w:rPr>
          <w:rStyle w:val="41"/>
          <w:rFonts w:hint="default" w:ascii="Times New Roman" w:hAnsi="Times New Roman" w:eastAsia="仿宋" w:cs="Times New Roman"/>
          <w:color w:val="auto"/>
          <w:sz w:val="30"/>
          <w:szCs w:val="30"/>
          <w:highlight w:val="none"/>
          <w:lang w:val="en-US"/>
        </w:rPr>
        <w:t>幸福感、获得感、安全感</w:t>
      </w:r>
      <w:r>
        <w:rPr>
          <w:rStyle w:val="41"/>
          <w:rFonts w:hint="default" w:ascii="Times New Roman" w:hAnsi="Times New Roman" w:eastAsia="仿宋" w:cs="Times New Roman"/>
          <w:color w:val="auto"/>
          <w:sz w:val="30"/>
          <w:szCs w:val="30"/>
          <w:highlight w:val="none"/>
        </w:rPr>
        <w:t>。</w:t>
      </w:r>
      <w:r>
        <w:rPr>
          <w:rFonts w:hint="eastAsia" w:ascii="Times New Roman" w:hAnsi="Times New Roman" w:eastAsia="仿宋" w:cs="Times New Roman"/>
          <w:b/>
          <w:bCs/>
          <w:color w:val="auto"/>
          <w:sz w:val="30"/>
          <w:szCs w:val="30"/>
          <w:highlight w:val="none"/>
          <w:lang w:val="en-US" w:eastAsia="zh-CN"/>
        </w:rPr>
        <w:t>三</w:t>
      </w:r>
      <w:r>
        <w:rPr>
          <w:rFonts w:hint="default" w:ascii="Times New Roman" w:hAnsi="Times New Roman" w:eastAsia="仿宋" w:cs="Times New Roman"/>
          <w:b/>
          <w:bCs/>
          <w:color w:val="auto"/>
          <w:sz w:val="30"/>
          <w:szCs w:val="30"/>
          <w:highlight w:val="none"/>
          <w:lang w:val="en-US" w:eastAsia="zh-CN"/>
        </w:rPr>
        <w:t>是</w:t>
      </w:r>
      <w:r>
        <w:rPr>
          <w:rFonts w:hint="eastAsia" w:ascii="Times New Roman" w:hAnsi="Times New Roman" w:eastAsia="仿宋" w:cs="Times New Roman"/>
          <w:b w:val="0"/>
          <w:bCs w:val="0"/>
          <w:color w:val="auto"/>
          <w:sz w:val="30"/>
          <w:szCs w:val="30"/>
          <w:highlight w:val="none"/>
          <w:lang w:val="en-US" w:eastAsia="zh-CN"/>
        </w:rPr>
        <w:t>丰富基层文化产品供给，加强文化人才队伍建设。开展“益在四季”全民艺术大讲堂培训，面向基层文艺骨干、文化艺术爱好者开展了传统剪纸、皮影制作、书法绘画、器乐舞蹈等公益培训50余场次，组建以镇（街道）、社区（村）、兵团、机关企事业单位为主的志愿服务队伍15支，深入一线、深入农村、深入景区、深入校园等地开展文化惠民演出、志愿服务。</w:t>
      </w:r>
      <w:r>
        <w:rPr>
          <w:rFonts w:hint="eastAsia" w:ascii="Times New Roman" w:hAnsi="Times New Roman" w:eastAsia="仿宋" w:cs="Times New Roman"/>
          <w:b/>
          <w:bCs/>
          <w:color w:val="auto"/>
          <w:sz w:val="30"/>
          <w:szCs w:val="30"/>
          <w:highlight w:val="none"/>
          <w:lang w:val="en-US" w:eastAsia="zh-CN"/>
        </w:rPr>
        <w:t>四</w:t>
      </w:r>
      <w:r>
        <w:rPr>
          <w:rFonts w:hint="eastAsia" w:ascii="Times New Roman" w:hAnsi="Times New Roman" w:eastAsia="仿宋" w:cs="Times New Roman"/>
          <w:b/>
          <w:bCs/>
          <w:color w:val="auto"/>
          <w:kern w:val="2"/>
          <w:sz w:val="30"/>
          <w:szCs w:val="30"/>
          <w:highlight w:val="none"/>
          <w:lang w:val="en-US" w:eastAsia="zh-CN" w:bidi="ar-SA"/>
        </w:rPr>
        <w:t>是</w:t>
      </w:r>
      <w:r>
        <w:rPr>
          <w:rFonts w:hint="default" w:ascii="Times New Roman" w:hAnsi="Times New Roman" w:eastAsia="仿宋" w:cs="Times New Roman"/>
          <w:b w:val="0"/>
          <w:bCs w:val="0"/>
          <w:color w:val="auto"/>
          <w:kern w:val="2"/>
          <w:sz w:val="30"/>
          <w:szCs w:val="30"/>
          <w:highlight w:val="none"/>
          <w:lang w:val="en-US" w:eastAsia="zh-CN" w:bidi="ar-SA"/>
        </w:rPr>
        <w:t xml:space="preserve">大力实施文化精品工程，舞台剧《牵动真情》在市、区两级举办的各类比赛中荣获嘉奖。《乌尔禾冬韵》《全域旅游开启乌尔禾新篇章》获得第二十八届“黑宝石”文艺奖。全区年均举办各类文化体育活动 80余场次，受益群众约 </w:t>
      </w:r>
      <w:r>
        <w:rPr>
          <w:rFonts w:hint="eastAsia" w:ascii="Times New Roman" w:hAnsi="Times New Roman" w:eastAsia="仿宋" w:cs="Times New Roman"/>
          <w:b w:val="0"/>
          <w:bCs w:val="0"/>
          <w:color w:val="auto"/>
          <w:kern w:val="2"/>
          <w:sz w:val="30"/>
          <w:szCs w:val="30"/>
          <w:highlight w:val="none"/>
          <w:lang w:val="en-US" w:eastAsia="zh-CN" w:bidi="ar-SA"/>
        </w:rPr>
        <w:t>1</w:t>
      </w:r>
      <w:r>
        <w:rPr>
          <w:rFonts w:hint="default" w:ascii="Times New Roman" w:hAnsi="Times New Roman" w:eastAsia="仿宋" w:cs="Times New Roman"/>
          <w:b w:val="0"/>
          <w:bCs w:val="0"/>
          <w:color w:val="auto"/>
          <w:kern w:val="2"/>
          <w:sz w:val="30"/>
          <w:szCs w:val="30"/>
          <w:highlight w:val="none"/>
          <w:lang w:val="en-US" w:eastAsia="zh-CN" w:bidi="ar-SA"/>
        </w:rPr>
        <w:t>5万人次。创作</w:t>
      </w:r>
      <w:r>
        <w:rPr>
          <w:rFonts w:hint="default" w:ascii="Times New Roman" w:hAnsi="Times New Roman" w:eastAsia="仿宋" w:cs="Times New Roman"/>
          <w:color w:val="auto"/>
          <w:sz w:val="30"/>
          <w:szCs w:val="30"/>
          <w:highlight w:val="none"/>
        </w:rPr>
        <w:t>《经济高质量成果重点报道》</w:t>
      </w:r>
      <w:r>
        <w:rPr>
          <w:rFonts w:hint="default" w:ascii="Times New Roman" w:hAnsi="Times New Roman" w:eastAsia="仿宋" w:cs="Times New Roman"/>
          <w:color w:val="auto"/>
          <w:sz w:val="30"/>
          <w:szCs w:val="30"/>
          <w:highlight w:val="none"/>
          <w:lang w:eastAsia="zh-CN"/>
        </w:rPr>
        <w:t>《新疆乌尔禾：秋染胡杨</w:t>
      </w:r>
      <w:r>
        <w:rPr>
          <w:rFonts w:hint="default" w:ascii="Times New Roman" w:hAnsi="Times New Roman" w:eastAsia="仿宋" w:cs="Times New Roman"/>
          <w:color w:val="auto"/>
          <w:sz w:val="30"/>
          <w:szCs w:val="30"/>
          <w:highlight w:val="none"/>
          <w:lang w:val="en-US" w:eastAsia="zh-CN"/>
        </w:rPr>
        <w:t xml:space="preserve"> 满目金黄</w:t>
      </w:r>
      <w:r>
        <w:rPr>
          <w:rFonts w:hint="default" w:ascii="Times New Roman" w:hAnsi="Times New Roman" w:eastAsia="仿宋" w:cs="Times New Roman"/>
          <w:color w:val="auto"/>
          <w:sz w:val="30"/>
          <w:szCs w:val="30"/>
          <w:highlight w:val="none"/>
          <w:lang w:eastAsia="zh-CN"/>
        </w:rPr>
        <w:t>》《乌尔禾这十年</w:t>
      </w:r>
      <w:r>
        <w:rPr>
          <w:rFonts w:hint="default" w:ascii="Times New Roman" w:hAnsi="Times New Roman" w:eastAsia="仿宋" w:cs="Times New Roman"/>
          <w:color w:val="auto"/>
          <w:sz w:val="30"/>
          <w:szCs w:val="30"/>
          <w:highlight w:val="none"/>
          <w:lang w:val="en-US" w:eastAsia="zh-CN"/>
        </w:rPr>
        <w:t>·蝶变</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lang w:val="en-US" w:eastAsia="zh-CN"/>
        </w:rPr>
        <w:t>等10余项</w:t>
      </w:r>
      <w:r>
        <w:rPr>
          <w:rFonts w:hint="default" w:ascii="Times New Roman" w:hAnsi="Times New Roman" w:eastAsia="仿宋" w:cs="Times New Roman"/>
          <w:color w:val="auto"/>
          <w:sz w:val="30"/>
          <w:szCs w:val="30"/>
          <w:highlight w:val="none"/>
          <w:lang w:eastAsia="zh-CN"/>
        </w:rPr>
        <w:t>专题报道</w:t>
      </w:r>
      <w:r>
        <w:rPr>
          <w:rFonts w:hint="default" w:ascii="Times New Roman" w:hAnsi="Times New Roman" w:eastAsia="仿宋" w:cs="Times New Roman"/>
          <w:color w:val="auto"/>
          <w:sz w:val="30"/>
          <w:szCs w:val="30"/>
          <w:highlight w:val="none"/>
          <w:lang w:val="en-US"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2" w:firstLineChars="200"/>
        <w:textAlignment w:val="auto"/>
        <w:outlineLvl w:val="9"/>
        <w:rPr>
          <w:rFonts w:hint="default" w:ascii="Times New Roman" w:hAnsi="Times New Roman" w:eastAsia="仿宋" w:cs="Times New Roman"/>
          <w:b/>
          <w:bCs w:val="0"/>
          <w:color w:val="auto"/>
          <w:sz w:val="30"/>
          <w:szCs w:val="30"/>
          <w:highlight w:val="none"/>
          <w:lang w:val="en-US" w:eastAsia="zh-CN" w:bidi="ar"/>
        </w:rPr>
      </w:pPr>
      <w:r>
        <w:rPr>
          <w:rFonts w:hint="default" w:ascii="Times New Roman" w:hAnsi="Times New Roman" w:eastAsia="仿宋" w:cs="Times New Roman"/>
          <w:b/>
          <w:bCs w:val="0"/>
          <w:color w:val="auto"/>
          <w:sz w:val="30"/>
          <w:szCs w:val="30"/>
          <w:highlight w:val="none"/>
          <w:lang w:val="en-US" w:eastAsia="zh-CN" w:bidi="ar"/>
        </w:rPr>
        <w:t>六、现代文化产业创新发展</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0" w:firstLineChars="200"/>
        <w:textAlignment w:val="auto"/>
        <w:outlineLvl w:val="9"/>
        <w:rPr>
          <w:rFonts w:hint="default" w:ascii="Times New Roman" w:hAnsi="Times New Roman" w:eastAsia="仿宋" w:cs="Times New Roman"/>
          <w:color w:val="auto"/>
          <w:sz w:val="30"/>
          <w:szCs w:val="30"/>
          <w:highlight w:val="cyan"/>
          <w:lang w:val="en-US" w:eastAsia="zh-CN"/>
        </w:rPr>
      </w:pPr>
      <w:bookmarkStart w:id="97" w:name="_Toc17332"/>
      <w:r>
        <w:rPr>
          <w:rFonts w:hint="default" w:ascii="Times New Roman" w:hAnsi="Times New Roman" w:eastAsia="仿宋" w:cs="Times New Roman"/>
          <w:color w:val="auto"/>
          <w:sz w:val="30"/>
          <w:szCs w:val="30"/>
          <w:highlight w:val="none"/>
          <w:shd w:val="clear" w:color="auto" w:fill="FFFFFF"/>
          <w:lang w:val="zh-CN"/>
        </w:rPr>
        <w:t>深化文化体制改革，</w:t>
      </w:r>
      <w:r>
        <w:rPr>
          <w:rFonts w:hint="default" w:ascii="Times New Roman" w:hAnsi="Times New Roman" w:eastAsia="仿宋" w:cs="Times New Roman"/>
          <w:color w:val="auto"/>
          <w:kern w:val="2"/>
          <w:sz w:val="30"/>
          <w:szCs w:val="30"/>
          <w:highlight w:val="none"/>
          <w:lang w:val="en-US" w:eastAsia="zh-CN" w:bidi="ar-SA"/>
        </w:rPr>
        <w:t>大力实施“文化润疆、旅游兴疆”的战略，以创建国家全域旅游示范区为契机，持续推进文旅高质量发展。立足全域旅游视野，以世界魔鬼城为龙头引领，突出乌尔禾雅丹地貌特质，联动万亩胡杨林、影视城、白杨河大峡谷等知名景区，围绕乌尔禾影视城、艾里克湖、天然沥青矿、</w:t>
      </w:r>
      <w:r>
        <w:rPr>
          <w:rFonts w:hint="default" w:ascii="Times New Roman" w:hAnsi="Times New Roman" w:eastAsia="仿宋" w:cs="Times New Roman"/>
          <w:color w:val="auto"/>
          <w:sz w:val="30"/>
          <w:szCs w:val="30"/>
          <w:highlight w:val="none"/>
          <w:lang w:bidi="ar"/>
        </w:rPr>
        <w:t>恐龙遗址</w:t>
      </w:r>
      <w:r>
        <w:rPr>
          <w:rFonts w:hint="default" w:ascii="Times New Roman" w:hAnsi="Times New Roman" w:eastAsia="仿宋" w:cs="Times New Roman"/>
          <w:color w:val="auto"/>
          <w:kern w:val="2"/>
          <w:sz w:val="30"/>
          <w:szCs w:val="30"/>
          <w:highlight w:val="none"/>
          <w:lang w:val="en-US" w:eastAsia="zh-CN" w:bidi="ar-SA"/>
        </w:rPr>
        <w:t>等多种文旅资源，</w:t>
      </w:r>
      <w:r>
        <w:rPr>
          <w:rFonts w:hint="default" w:ascii="Times New Roman" w:hAnsi="Times New Roman" w:eastAsia="仿宋" w:cs="Times New Roman"/>
          <w:color w:val="auto"/>
          <w:sz w:val="30"/>
          <w:szCs w:val="30"/>
          <w:highlight w:val="none"/>
          <w:shd w:val="clear" w:color="auto" w:fill="FFFFFF"/>
          <w:lang w:val="zh-CN"/>
        </w:rPr>
        <w:t>大力挖掘</w:t>
      </w:r>
      <w:r>
        <w:rPr>
          <w:rFonts w:hint="eastAsia" w:ascii="Times New Roman" w:hAnsi="Times New Roman" w:eastAsia="仿宋" w:cs="Times New Roman"/>
          <w:color w:val="auto"/>
          <w:sz w:val="30"/>
          <w:szCs w:val="30"/>
          <w:highlight w:val="none"/>
          <w:shd w:val="clear" w:color="auto" w:fill="FFFFFF"/>
          <w:lang w:val="zh-CN"/>
        </w:rPr>
        <w:t>民俗</w:t>
      </w:r>
      <w:r>
        <w:rPr>
          <w:rFonts w:hint="default" w:ascii="Times New Roman" w:hAnsi="Times New Roman" w:eastAsia="仿宋" w:cs="Times New Roman"/>
          <w:color w:val="auto"/>
          <w:sz w:val="30"/>
          <w:szCs w:val="30"/>
          <w:highlight w:val="none"/>
          <w:shd w:val="clear" w:color="auto" w:fill="FFFFFF"/>
          <w:lang w:val="zh-CN"/>
        </w:rPr>
        <w:t>、石油</w:t>
      </w:r>
      <w:r>
        <w:rPr>
          <w:rFonts w:hint="eastAsia" w:ascii="Times New Roman" w:hAnsi="Times New Roman" w:eastAsia="仿宋" w:cs="Times New Roman"/>
          <w:color w:val="auto"/>
          <w:sz w:val="30"/>
          <w:szCs w:val="30"/>
          <w:highlight w:val="none"/>
          <w:shd w:val="clear" w:color="auto" w:fill="FFFFFF"/>
          <w:lang w:val="zh-CN"/>
        </w:rPr>
        <w:t>工业</w:t>
      </w:r>
      <w:r>
        <w:rPr>
          <w:rFonts w:hint="default" w:ascii="Times New Roman" w:hAnsi="Times New Roman" w:eastAsia="仿宋" w:cs="Times New Roman"/>
          <w:color w:val="auto"/>
          <w:sz w:val="30"/>
          <w:szCs w:val="30"/>
          <w:highlight w:val="none"/>
          <w:shd w:val="clear" w:color="auto" w:fill="FFFFFF"/>
          <w:lang w:val="zh-CN"/>
        </w:rPr>
        <w:t>、</w:t>
      </w:r>
      <w:r>
        <w:rPr>
          <w:rFonts w:hint="eastAsia" w:ascii="Times New Roman" w:hAnsi="Times New Roman" w:eastAsia="仿宋" w:cs="Times New Roman"/>
          <w:color w:val="auto"/>
          <w:sz w:val="30"/>
          <w:szCs w:val="30"/>
          <w:highlight w:val="none"/>
          <w:shd w:val="clear" w:color="auto" w:fill="FFFFFF"/>
          <w:lang w:val="zh-CN"/>
        </w:rPr>
        <w:t>地质</w:t>
      </w:r>
      <w:r>
        <w:rPr>
          <w:rFonts w:hint="default" w:ascii="Times New Roman" w:hAnsi="Times New Roman" w:eastAsia="仿宋" w:cs="Times New Roman"/>
          <w:color w:val="auto"/>
          <w:sz w:val="30"/>
          <w:szCs w:val="30"/>
          <w:highlight w:val="none"/>
          <w:shd w:val="clear" w:color="auto" w:fill="FFFFFF"/>
          <w:lang w:val="zh-CN"/>
        </w:rPr>
        <w:t>、恐龙、金丝玉、影视</w:t>
      </w:r>
      <w:r>
        <w:rPr>
          <w:rFonts w:hint="eastAsia" w:ascii="Times New Roman" w:hAnsi="Times New Roman" w:eastAsia="仿宋" w:cs="Times New Roman"/>
          <w:color w:val="auto"/>
          <w:sz w:val="30"/>
          <w:szCs w:val="30"/>
          <w:highlight w:val="none"/>
          <w:shd w:val="clear" w:color="auto" w:fill="FFFFFF"/>
          <w:lang w:val="zh-CN"/>
        </w:rPr>
        <w:t>、军垦等</w:t>
      </w:r>
      <w:r>
        <w:rPr>
          <w:rFonts w:hint="default" w:ascii="Times New Roman" w:hAnsi="Times New Roman" w:eastAsia="仿宋" w:cs="Times New Roman"/>
          <w:color w:val="auto"/>
          <w:sz w:val="30"/>
          <w:szCs w:val="30"/>
          <w:highlight w:val="none"/>
          <w:shd w:val="clear" w:color="auto" w:fill="FFFFFF"/>
          <w:lang w:val="zh-CN"/>
        </w:rPr>
        <w:t>文化资源，打造一批精品文化旅游</w:t>
      </w:r>
      <w:r>
        <w:rPr>
          <w:rFonts w:hint="eastAsia" w:ascii="Times New Roman" w:hAnsi="Times New Roman" w:eastAsia="仿宋" w:cs="Times New Roman"/>
          <w:color w:val="auto"/>
          <w:sz w:val="30"/>
          <w:szCs w:val="30"/>
          <w:highlight w:val="none"/>
          <w:shd w:val="clear" w:color="auto" w:fill="FFFFFF"/>
          <w:lang w:val="zh-CN"/>
        </w:rPr>
        <w:t>景点</w:t>
      </w:r>
      <w:r>
        <w:rPr>
          <w:rFonts w:hint="default" w:ascii="Times New Roman" w:hAnsi="Times New Roman" w:eastAsia="仿宋" w:cs="Times New Roman"/>
          <w:color w:val="auto"/>
          <w:sz w:val="30"/>
          <w:szCs w:val="30"/>
          <w:highlight w:val="none"/>
          <w:shd w:val="clear" w:color="auto" w:fill="FFFFFF"/>
          <w:lang w:val="zh-CN"/>
        </w:rPr>
        <w:t>、文化旅游节庆活动、文化旅游演艺节目和文化旅游线路等，引进文化企业，发展壮大文化市场主体，培育文化消费市场。</w:t>
      </w:r>
      <w:r>
        <w:rPr>
          <w:rFonts w:hint="default" w:ascii="Times New Roman" w:hAnsi="Times New Roman" w:eastAsia="仿宋" w:cs="Times New Roman"/>
          <w:color w:val="auto"/>
          <w:kern w:val="0"/>
          <w:sz w:val="30"/>
          <w:szCs w:val="30"/>
          <w:highlight w:val="none"/>
        </w:rPr>
        <w:t>推动文化和旅游融合发展</w:t>
      </w:r>
      <w:r>
        <w:rPr>
          <w:rFonts w:hint="default" w:ascii="Times New Roman" w:hAnsi="Times New Roman" w:eastAsia="仿宋" w:cs="Times New Roman"/>
          <w:color w:val="auto"/>
          <w:kern w:val="0"/>
          <w:sz w:val="30"/>
          <w:szCs w:val="30"/>
          <w:highlight w:val="none"/>
          <w:lang w:eastAsia="zh-CN"/>
        </w:rPr>
        <w:t>。</w:t>
      </w:r>
      <w:r>
        <w:rPr>
          <w:rFonts w:hint="default" w:ascii="Times New Roman" w:hAnsi="Times New Roman" w:eastAsia="仿宋" w:cs="Times New Roman"/>
          <w:color w:val="auto"/>
          <w:kern w:val="0"/>
          <w:sz w:val="30"/>
          <w:szCs w:val="30"/>
          <w:highlight w:val="none"/>
        </w:rPr>
        <w:t>扶持和建立重点文化旅游基地。加快城市研学综合配套服务，打造研学之城。</w:t>
      </w:r>
      <w:r>
        <w:rPr>
          <w:rFonts w:hint="default" w:ascii="Times New Roman" w:hAnsi="Times New Roman" w:eastAsia="仿宋" w:cs="Times New Roman"/>
          <w:color w:val="auto"/>
          <w:kern w:val="2"/>
          <w:sz w:val="30"/>
          <w:szCs w:val="30"/>
          <w:highlight w:val="none"/>
          <w:lang w:val="en-US" w:eastAsia="zh-CN" w:bidi="ar-SA"/>
        </w:rPr>
        <w:t>依托辖区的影</w:t>
      </w:r>
      <w:r>
        <w:rPr>
          <w:rFonts w:hint="eastAsia" w:ascii="Times New Roman" w:hAnsi="Times New Roman" w:eastAsia="仿宋" w:cs="Times New Roman"/>
          <w:color w:val="auto"/>
          <w:kern w:val="2"/>
          <w:sz w:val="30"/>
          <w:szCs w:val="30"/>
          <w:highlight w:val="none"/>
          <w:lang w:val="en-US" w:eastAsia="zh-CN" w:bidi="ar-SA"/>
        </w:rPr>
        <w:t>视</w:t>
      </w:r>
      <w:r>
        <w:rPr>
          <w:rFonts w:hint="default" w:ascii="Times New Roman" w:hAnsi="Times New Roman" w:eastAsia="仿宋" w:cs="Times New Roman"/>
          <w:color w:val="auto"/>
          <w:kern w:val="2"/>
          <w:sz w:val="30"/>
          <w:szCs w:val="30"/>
          <w:highlight w:val="none"/>
          <w:lang w:val="en-US" w:eastAsia="zh-CN" w:bidi="ar-SA"/>
        </w:rPr>
        <w:t>文化、石油文化、民俗文化、</w:t>
      </w:r>
      <w:r>
        <w:rPr>
          <w:rFonts w:hint="eastAsia" w:ascii="Times New Roman" w:hAnsi="Times New Roman" w:eastAsia="仿宋" w:cs="Times New Roman"/>
          <w:color w:val="auto"/>
          <w:kern w:val="2"/>
          <w:sz w:val="30"/>
          <w:szCs w:val="30"/>
          <w:highlight w:val="none"/>
          <w:lang w:val="en-US" w:eastAsia="zh-CN" w:bidi="ar-SA"/>
        </w:rPr>
        <w:t>地质</w:t>
      </w:r>
      <w:r>
        <w:rPr>
          <w:rFonts w:hint="default" w:ascii="Times New Roman" w:hAnsi="Times New Roman" w:eastAsia="仿宋" w:cs="Times New Roman"/>
          <w:color w:val="auto"/>
          <w:kern w:val="2"/>
          <w:sz w:val="30"/>
          <w:szCs w:val="30"/>
          <w:highlight w:val="none"/>
          <w:lang w:val="en-US" w:eastAsia="zh-CN" w:bidi="ar-SA"/>
        </w:rPr>
        <w:t>文化、乌尔禾通用机场等资源，遴选了一批主题鲜明、管理规范、安全适宜、体验丰富的中小学生研学旅行基地。整丰富研学旅游产品，乌尔禾航空科普馆成为吸引青少年研学之地，合辖区文化和旅游资源，打造了“农旅研学、科技研学、生态研学、工业研学”6种，2023乌尔禾区共接待研学旅游学生5万人次，同比增长21.58%；</w:t>
      </w:r>
      <w:r>
        <w:rPr>
          <w:rFonts w:hint="default" w:ascii="Times New Roman" w:hAnsi="Times New Roman" w:eastAsia="仿宋" w:cs="Times New Roman"/>
          <w:color w:val="auto"/>
          <w:kern w:val="0"/>
          <w:sz w:val="30"/>
          <w:szCs w:val="30"/>
          <w:highlight w:val="none"/>
        </w:rPr>
        <w:t>整合影视文化资源，打造北疆影视中心、新疆影视旅游目的地</w:t>
      </w:r>
      <w:r>
        <w:rPr>
          <w:rFonts w:hint="default" w:ascii="Times New Roman" w:hAnsi="Times New Roman" w:eastAsia="仿宋" w:cs="Times New Roman"/>
          <w:color w:val="auto"/>
          <w:kern w:val="0"/>
          <w:sz w:val="30"/>
          <w:szCs w:val="30"/>
          <w:highlight w:val="none"/>
          <w:lang w:eastAsia="zh-CN"/>
        </w:rPr>
        <w:t>，</w:t>
      </w:r>
      <w:r>
        <w:rPr>
          <w:rFonts w:hint="default" w:ascii="Times New Roman" w:hAnsi="Times New Roman" w:eastAsia="仿宋" w:cs="Times New Roman"/>
          <w:color w:val="auto"/>
          <w:sz w:val="30"/>
          <w:szCs w:val="30"/>
          <w:highlight w:val="none"/>
          <w:lang w:val="en-US" w:eastAsia="zh-CN"/>
        </w:rPr>
        <w:t>共引进完成影视剧作30部</w:t>
      </w:r>
      <w:r>
        <w:rPr>
          <w:rFonts w:hint="default" w:ascii="Times New Roman" w:hAnsi="Times New Roman" w:eastAsia="仿宋" w:cs="Times New Roman"/>
          <w:color w:val="auto"/>
          <w:kern w:val="2"/>
          <w:sz w:val="30"/>
          <w:szCs w:val="30"/>
          <w:highlight w:val="none"/>
          <w:lang w:val="en-US" w:eastAsia="zh-CN" w:bidi="ar-SA"/>
        </w:rPr>
        <w:t>。</w:t>
      </w:r>
      <w:r>
        <w:rPr>
          <w:rFonts w:hint="default" w:ascii="Times New Roman" w:hAnsi="Times New Roman" w:eastAsia="仿宋" w:cs="Times New Roman"/>
          <w:color w:val="auto"/>
          <w:sz w:val="30"/>
          <w:szCs w:val="30"/>
          <w:highlight w:val="none"/>
          <w:lang w:val="en-US" w:eastAsia="zh-CN"/>
        </w:rPr>
        <w:t>创新融合发展，积极打造体育运动赛事品牌。</w:t>
      </w:r>
      <w:r>
        <w:rPr>
          <w:rFonts w:hint="default" w:ascii="Times New Roman" w:hAnsi="Times New Roman" w:eastAsia="仿宋" w:cs="Times New Roman"/>
          <w:color w:val="auto"/>
          <w:kern w:val="0"/>
          <w:sz w:val="30"/>
          <w:szCs w:val="30"/>
          <w:highlight w:val="none"/>
        </w:rPr>
        <w:t>优化体育产业布局，实施“体育+”行动，</w:t>
      </w:r>
      <w:r>
        <w:rPr>
          <w:rFonts w:hint="default" w:ascii="Times New Roman" w:hAnsi="Times New Roman" w:eastAsia="仿宋" w:cs="Times New Roman"/>
          <w:color w:val="auto"/>
          <w:sz w:val="30"/>
          <w:szCs w:val="30"/>
          <w:highlight w:val="none"/>
          <w:lang w:val="en-US" w:eastAsia="zh-CN"/>
        </w:rPr>
        <w:t>推进体育健身与文化、旅游、卫生、教育等领域融合发展，积极承办“美丽中国行”越野挑战赛、“荒野之旅 与爱同行”中国国际露营大会</w:t>
      </w:r>
      <w:r>
        <w:rPr>
          <w:rFonts w:hint="eastAsia" w:ascii="Times New Roman" w:hAnsi="Times New Roman" w:eastAsia="仿宋" w:cs="Times New Roman"/>
          <w:color w:val="auto"/>
          <w:sz w:val="30"/>
          <w:szCs w:val="30"/>
          <w:highlight w:val="none"/>
          <w:lang w:val="en-US" w:eastAsia="zh-CN"/>
        </w:rPr>
        <w:t>、2023达喀尔英雄挑战赛巅峰改装秀</w:t>
      </w:r>
      <w:r>
        <w:rPr>
          <w:rFonts w:hint="default" w:ascii="Times New Roman" w:hAnsi="Times New Roman" w:eastAsia="仿宋" w:cs="Times New Roman"/>
          <w:color w:val="auto"/>
          <w:sz w:val="30"/>
          <w:szCs w:val="30"/>
          <w:highlight w:val="none"/>
          <w:lang w:val="en-US" w:eastAsia="zh-CN"/>
        </w:rPr>
        <w:t>等</w:t>
      </w:r>
      <w:r>
        <w:rPr>
          <w:rFonts w:hint="eastAsia" w:ascii="Times New Roman" w:hAnsi="Times New Roman" w:eastAsia="仿宋" w:cs="Times New Roman"/>
          <w:color w:val="auto"/>
          <w:sz w:val="30"/>
          <w:szCs w:val="30"/>
          <w:highlight w:val="none"/>
          <w:lang w:val="en-US" w:eastAsia="zh-CN"/>
        </w:rPr>
        <w:t>大型</w:t>
      </w:r>
      <w:r>
        <w:rPr>
          <w:rFonts w:hint="default" w:ascii="Times New Roman" w:hAnsi="Times New Roman" w:eastAsia="仿宋" w:cs="Times New Roman"/>
          <w:color w:val="auto"/>
          <w:sz w:val="30"/>
          <w:szCs w:val="30"/>
          <w:highlight w:val="none"/>
          <w:lang w:val="en-US" w:eastAsia="zh-CN"/>
        </w:rPr>
        <w:t>体育赛事活动，营造全民参与体育运动的浓厚氛围。</w:t>
      </w:r>
    </w:p>
    <w:bookmarkEnd w:id="97"/>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157" w:beforeLines="50" w:beforeAutospacing="0" w:after="157" w:afterLines="50" w:afterAutospacing="0" w:line="560" w:lineRule="exact"/>
        <w:jc w:val="center"/>
        <w:textAlignment w:val="auto"/>
        <w:outlineLvl w:val="2"/>
        <w:rPr>
          <w:rFonts w:hint="eastAsia" w:ascii="宋体" w:hAnsi="宋体" w:eastAsia="宋体" w:cs="宋体"/>
          <w:b/>
          <w:bCs/>
          <w:color w:val="auto"/>
          <w:sz w:val="32"/>
          <w:szCs w:val="32"/>
          <w:lang w:val="en-US" w:eastAsia="zh-CN"/>
        </w:rPr>
      </w:pPr>
      <w:bookmarkStart w:id="98" w:name="_Toc1856"/>
      <w:r>
        <w:rPr>
          <w:rFonts w:hint="eastAsia" w:ascii="宋体" w:hAnsi="宋体" w:eastAsia="宋体" w:cs="宋体"/>
          <w:b/>
          <w:bCs/>
          <w:color w:val="auto"/>
          <w:sz w:val="30"/>
          <w:szCs w:val="30"/>
          <w:lang w:val="en-US" w:eastAsia="zh-CN"/>
        </w:rPr>
        <w:t>第七节 大力保障和改善民生的实施进展及成效</w:t>
      </w:r>
      <w:bookmarkEnd w:id="98"/>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0" w:firstLineChars="200"/>
        <w:textAlignment w:val="auto"/>
        <w:outlineLvl w:val="9"/>
        <w:rPr>
          <w:rFonts w:hint="default" w:ascii="Times New Roman" w:hAnsi="Times New Roman" w:eastAsia="仿宋" w:cs="Times New Roman"/>
          <w:bCs/>
          <w:color w:val="auto"/>
          <w:kern w:val="28"/>
          <w:sz w:val="30"/>
          <w:szCs w:val="30"/>
          <w:highlight w:val="none"/>
          <w:lang w:val="en-US" w:eastAsia="zh-CN"/>
        </w:rPr>
      </w:pPr>
      <w:r>
        <w:rPr>
          <w:rFonts w:hint="default" w:ascii="Times New Roman" w:hAnsi="Times New Roman" w:eastAsia="仿宋" w:cs="Times New Roman"/>
          <w:bCs/>
          <w:color w:val="auto"/>
          <w:kern w:val="28"/>
          <w:sz w:val="30"/>
          <w:szCs w:val="30"/>
          <w:highlight w:val="none"/>
          <w:lang w:val="zh-CN" w:eastAsia="zh-CN"/>
        </w:rPr>
        <w:t>“十四五”以来，</w:t>
      </w:r>
      <w:r>
        <w:rPr>
          <w:rFonts w:hint="default" w:ascii="Times New Roman" w:hAnsi="Times New Roman" w:eastAsia="仿宋" w:cs="Times New Roman"/>
          <w:bCs/>
          <w:color w:val="auto"/>
          <w:kern w:val="28"/>
          <w:sz w:val="30"/>
          <w:szCs w:val="30"/>
          <w:highlight w:val="none"/>
          <w:lang w:val="en-US" w:eastAsia="zh-CN"/>
        </w:rPr>
        <w:t>坚持把财政支出的80%用于保障和改善民生，</w:t>
      </w:r>
      <w:r>
        <w:rPr>
          <w:rFonts w:hint="default" w:ascii="Times New Roman" w:hAnsi="Times New Roman" w:eastAsia="仿宋" w:cs="Times New Roman"/>
          <w:bCs/>
          <w:color w:val="auto"/>
          <w:kern w:val="28"/>
          <w:sz w:val="30"/>
          <w:szCs w:val="30"/>
          <w:highlight w:val="none"/>
          <w:lang w:val="zh-CN" w:eastAsia="zh-CN"/>
        </w:rPr>
        <w:t>构建起制度更加完备、体系更加健全、覆盖更加广泛、功能更加强大的民生保障体系，</w:t>
      </w:r>
      <w:r>
        <w:rPr>
          <w:rFonts w:hint="default" w:ascii="Times New Roman" w:hAnsi="Times New Roman" w:eastAsia="仿宋" w:cs="Times New Roman"/>
          <w:bCs/>
          <w:color w:val="auto"/>
          <w:kern w:val="28"/>
          <w:sz w:val="30"/>
          <w:szCs w:val="30"/>
          <w:highlight w:val="none"/>
          <w:lang w:val="en-US" w:eastAsia="zh-CN"/>
        </w:rPr>
        <w:t>大力实施了惠民工程，</w:t>
      </w:r>
      <w:r>
        <w:rPr>
          <w:rFonts w:hint="default" w:ascii="Times New Roman" w:hAnsi="Times New Roman" w:eastAsia="仿宋" w:cs="Times New Roman"/>
          <w:bCs/>
          <w:color w:val="auto"/>
          <w:kern w:val="28"/>
          <w:sz w:val="30"/>
          <w:szCs w:val="30"/>
          <w:highlight w:val="none"/>
          <w:lang w:val="zh-CN" w:eastAsia="zh-CN"/>
        </w:rPr>
        <w:t>民生保障能力明显增强，社会治理水平显著提高，各族人民幸福感不断提升。</w:t>
      </w:r>
      <w:r>
        <w:rPr>
          <w:rFonts w:hint="default" w:ascii="Times New Roman" w:hAnsi="Times New Roman" w:eastAsia="仿宋" w:cs="Times New Roman"/>
          <w:bCs/>
          <w:color w:val="auto"/>
          <w:kern w:val="28"/>
          <w:sz w:val="30"/>
          <w:szCs w:val="30"/>
          <w:highlight w:val="none"/>
          <w:lang w:val="en-US" w:eastAsia="zh-CN"/>
        </w:rPr>
        <w:t xml:space="preserve"> </w:t>
      </w:r>
    </w:p>
    <w:p>
      <w:pPr>
        <w:keepNext w:val="0"/>
        <w:keepLines w:val="0"/>
        <w:pageBreakBefore w:val="0"/>
        <w:widowControl w:val="0"/>
        <w:numPr>
          <w:ilvl w:val="0"/>
          <w:numId w:val="5"/>
        </w:numPr>
        <w:pBdr>
          <w:bottom w:val="single" w:color="FFFFFF" w:sz="4" w:space="31"/>
        </w:pBdr>
        <w:kinsoku/>
        <w:wordWrap/>
        <w:overflowPunct/>
        <w:topLinePunct w:val="0"/>
        <w:autoSpaceDE/>
        <w:autoSpaceDN/>
        <w:bidi w:val="0"/>
        <w:adjustRightInd/>
        <w:snapToGrid/>
        <w:spacing w:beforeAutospacing="0" w:afterAutospacing="0" w:line="560" w:lineRule="exact"/>
        <w:ind w:firstLine="602" w:firstLineChars="200"/>
        <w:textAlignment w:val="auto"/>
        <w:outlineLvl w:val="9"/>
        <w:rPr>
          <w:rFonts w:hint="default" w:ascii="Times New Roman" w:hAnsi="Times New Roman" w:eastAsia="仿宋" w:cs="Times New Roman"/>
          <w:b/>
          <w:bCs/>
          <w:color w:val="auto"/>
          <w:sz w:val="30"/>
          <w:szCs w:val="30"/>
          <w:highlight w:val="none"/>
          <w:lang w:val="zh-CN" w:eastAsia="zh-CN"/>
        </w:rPr>
      </w:pPr>
      <w:r>
        <w:rPr>
          <w:rFonts w:hint="default" w:ascii="Times New Roman" w:hAnsi="Times New Roman" w:eastAsia="仿宋" w:cs="Times New Roman"/>
          <w:b/>
          <w:bCs w:val="0"/>
          <w:color w:val="auto"/>
          <w:sz w:val="30"/>
          <w:szCs w:val="30"/>
          <w:highlight w:val="none"/>
          <w:lang w:val="zh-CN" w:eastAsia="zh-CN"/>
        </w:rPr>
        <w:t>实</w:t>
      </w:r>
      <w:r>
        <w:rPr>
          <w:rFonts w:hint="default" w:ascii="Times New Roman" w:hAnsi="Times New Roman" w:eastAsia="仿宋" w:cs="Times New Roman"/>
          <w:b/>
          <w:bCs/>
          <w:color w:val="auto"/>
          <w:sz w:val="30"/>
          <w:szCs w:val="30"/>
          <w:highlight w:val="none"/>
          <w:lang w:val="zh-CN" w:eastAsia="zh-CN"/>
        </w:rPr>
        <w:t>施就业优先战略</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2" w:firstLineChars="200"/>
        <w:textAlignment w:val="auto"/>
        <w:outlineLvl w:val="9"/>
        <w:rPr>
          <w:rFonts w:hint="default" w:ascii="Times New Roman" w:hAnsi="Times New Roman" w:eastAsia="仿宋" w:cs="Times New Roman"/>
          <w:color w:val="auto"/>
          <w:sz w:val="30"/>
          <w:szCs w:val="30"/>
          <w:highlight w:val="none"/>
          <w:lang w:eastAsia="zh-CN"/>
        </w:rPr>
      </w:pPr>
      <w:r>
        <w:rPr>
          <w:rFonts w:hint="default" w:ascii="Times New Roman" w:hAnsi="Times New Roman" w:eastAsia="仿宋" w:cs="Times New Roman"/>
          <w:b/>
          <w:color w:val="auto"/>
          <w:sz w:val="30"/>
          <w:szCs w:val="30"/>
          <w:highlight w:val="none"/>
          <w:lang w:val="en-US" w:eastAsia="zh-CN"/>
        </w:rPr>
        <w:t>建立</w:t>
      </w:r>
      <w:r>
        <w:rPr>
          <w:rFonts w:hint="default" w:ascii="Times New Roman" w:hAnsi="Times New Roman" w:eastAsia="仿宋" w:cs="Times New Roman"/>
          <w:b/>
          <w:color w:val="auto"/>
          <w:sz w:val="30"/>
          <w:szCs w:val="30"/>
          <w:highlight w:val="none"/>
        </w:rPr>
        <w:t>优化就业公共服务</w:t>
      </w:r>
      <w:r>
        <w:rPr>
          <w:rFonts w:hint="default" w:ascii="Times New Roman" w:hAnsi="Times New Roman" w:eastAsia="仿宋" w:cs="Times New Roman"/>
          <w:b/>
          <w:color w:val="auto"/>
          <w:sz w:val="30"/>
          <w:szCs w:val="30"/>
          <w:highlight w:val="none"/>
          <w:lang w:eastAsia="zh-CN"/>
        </w:rPr>
        <w:t>体系</w:t>
      </w:r>
      <w:r>
        <w:rPr>
          <w:rFonts w:hint="default" w:ascii="Times New Roman" w:hAnsi="Times New Roman" w:eastAsia="仿宋" w:cs="Times New Roman"/>
          <w:b/>
          <w:color w:val="auto"/>
          <w:sz w:val="30"/>
          <w:szCs w:val="30"/>
          <w:highlight w:val="none"/>
        </w:rPr>
        <w:t>。</w:t>
      </w:r>
      <w:r>
        <w:rPr>
          <w:rFonts w:hint="default" w:ascii="Times New Roman" w:hAnsi="Times New Roman" w:eastAsia="仿宋" w:cs="Times New Roman"/>
          <w:b w:val="0"/>
          <w:bCs/>
          <w:color w:val="auto"/>
          <w:sz w:val="30"/>
          <w:szCs w:val="30"/>
          <w:highlight w:val="none"/>
          <w:lang w:eastAsia="zh-CN"/>
        </w:rPr>
        <w:t>加强</w:t>
      </w:r>
      <w:r>
        <w:rPr>
          <w:rFonts w:hint="default" w:ascii="Times New Roman" w:hAnsi="Times New Roman" w:eastAsia="仿宋" w:cs="Times New Roman"/>
          <w:bCs/>
          <w:color w:val="auto"/>
          <w:kern w:val="28"/>
          <w:sz w:val="30"/>
          <w:szCs w:val="30"/>
          <w:highlight w:val="none"/>
        </w:rPr>
        <w:t>就业创业公共服务体系建设，</w:t>
      </w:r>
      <w:r>
        <w:rPr>
          <w:rFonts w:hint="default" w:ascii="Times New Roman" w:hAnsi="Times New Roman" w:eastAsia="仿宋" w:cs="Times New Roman"/>
          <w:bCs/>
          <w:color w:val="auto"/>
          <w:kern w:val="28"/>
          <w:sz w:val="30"/>
          <w:szCs w:val="30"/>
          <w:highlight w:val="none"/>
          <w:lang w:val="en-US" w:eastAsia="zh-CN"/>
        </w:rPr>
        <w:t>完善公共就业服务保障机制，强化服务助就业、培训促就业、落实政策稳就业等措施，</w:t>
      </w:r>
      <w:r>
        <w:rPr>
          <w:rFonts w:hint="default" w:ascii="Times New Roman" w:hAnsi="Times New Roman" w:eastAsia="仿宋" w:cs="Times New Roman"/>
          <w:color w:val="auto"/>
          <w:spacing w:val="-6"/>
          <w:sz w:val="30"/>
          <w:szCs w:val="30"/>
          <w:highlight w:val="none"/>
        </w:rPr>
        <w:t>建立职业培训体系</w:t>
      </w:r>
      <w:r>
        <w:rPr>
          <w:rFonts w:hint="default" w:ascii="Times New Roman" w:hAnsi="Times New Roman" w:eastAsia="仿宋" w:cs="Times New Roman"/>
          <w:color w:val="auto"/>
          <w:spacing w:val="-6"/>
          <w:sz w:val="30"/>
          <w:szCs w:val="30"/>
          <w:highlight w:val="none"/>
          <w:lang w:eastAsia="zh-CN"/>
        </w:rPr>
        <w:t>，</w:t>
      </w:r>
      <w:r>
        <w:rPr>
          <w:rFonts w:hint="default" w:ascii="Times New Roman" w:hAnsi="Times New Roman" w:eastAsia="仿宋" w:cs="Times New Roman"/>
          <w:color w:val="auto"/>
          <w:sz w:val="30"/>
          <w:szCs w:val="30"/>
          <w:highlight w:val="none"/>
          <w:lang w:eastAsia="zh-CN"/>
        </w:rPr>
        <w:t>加大就业</w:t>
      </w:r>
      <w:r>
        <w:rPr>
          <w:rFonts w:hint="default" w:ascii="Times New Roman" w:hAnsi="Times New Roman" w:eastAsia="仿宋" w:cs="Times New Roman"/>
          <w:bCs/>
          <w:color w:val="auto"/>
          <w:kern w:val="28"/>
          <w:sz w:val="30"/>
          <w:szCs w:val="30"/>
          <w:highlight w:val="none"/>
        </w:rPr>
        <w:t>财力倾斜、对口支援</w:t>
      </w:r>
      <w:r>
        <w:rPr>
          <w:rFonts w:hint="default" w:ascii="Times New Roman" w:hAnsi="Times New Roman" w:eastAsia="仿宋" w:cs="Times New Roman"/>
          <w:bCs/>
          <w:color w:val="auto"/>
          <w:kern w:val="28"/>
          <w:sz w:val="30"/>
          <w:szCs w:val="30"/>
          <w:highlight w:val="none"/>
          <w:lang w:eastAsia="zh-CN"/>
        </w:rPr>
        <w:t>支持</w:t>
      </w:r>
      <w:r>
        <w:rPr>
          <w:rFonts w:hint="default" w:ascii="Times New Roman" w:hAnsi="Times New Roman" w:eastAsia="仿宋" w:cs="Times New Roman"/>
          <w:bCs/>
          <w:color w:val="auto"/>
          <w:sz w:val="30"/>
          <w:szCs w:val="30"/>
          <w:highlight w:val="none"/>
        </w:rPr>
        <w:t>，</w:t>
      </w:r>
      <w:r>
        <w:rPr>
          <w:rFonts w:hint="default" w:ascii="Times New Roman" w:hAnsi="Times New Roman" w:eastAsia="仿宋" w:cs="Times New Roman"/>
          <w:color w:val="auto"/>
          <w:sz w:val="30"/>
          <w:szCs w:val="30"/>
          <w:highlight w:val="none"/>
          <w:lang w:eastAsia="zh-CN"/>
        </w:rPr>
        <w:t>落实了</w:t>
      </w:r>
      <w:r>
        <w:rPr>
          <w:rFonts w:hint="default" w:ascii="Times New Roman" w:hAnsi="Times New Roman" w:eastAsia="仿宋" w:cs="Times New Roman"/>
          <w:color w:val="auto"/>
          <w:sz w:val="30"/>
          <w:szCs w:val="30"/>
          <w:highlight w:val="none"/>
        </w:rPr>
        <w:t>自主创业补贴、创业担保贷款及各项促进就业创业优惠政策，通过市级就业专项资金和区级配套资金累计向辖区企业发放社会保险补贴、公益性岗位补贴、灵活就业社保补贴和创业补贴</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lang w:val="en-US" w:eastAsia="zh-CN"/>
        </w:rPr>
        <w:t>2021年、2022年发放</w:t>
      </w:r>
      <w:r>
        <w:rPr>
          <w:rFonts w:hint="default" w:ascii="Times New Roman" w:hAnsi="Times New Roman" w:eastAsia="仿宋" w:cs="Times New Roman"/>
          <w:color w:val="auto"/>
          <w:sz w:val="30"/>
          <w:szCs w:val="30"/>
          <w:highlight w:val="none"/>
        </w:rPr>
        <w:t>各项补贴资金</w:t>
      </w:r>
      <w:r>
        <w:rPr>
          <w:rFonts w:hint="default" w:ascii="Times New Roman" w:hAnsi="Times New Roman" w:eastAsia="仿宋" w:cs="Times New Roman"/>
          <w:color w:val="auto"/>
          <w:sz w:val="30"/>
          <w:szCs w:val="30"/>
          <w:highlight w:val="none"/>
          <w:lang w:val="en-US" w:eastAsia="zh-CN"/>
        </w:rPr>
        <w:t>740.50</w:t>
      </w:r>
      <w:r>
        <w:rPr>
          <w:rFonts w:hint="default" w:ascii="Times New Roman" w:hAnsi="Times New Roman" w:eastAsia="仿宋" w:cs="Times New Roman"/>
          <w:color w:val="auto"/>
          <w:sz w:val="30"/>
          <w:szCs w:val="30"/>
          <w:highlight w:val="none"/>
        </w:rPr>
        <w:t>万元</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lang w:val="en-US" w:eastAsia="zh-CN"/>
        </w:rPr>
        <w:t>524.1</w:t>
      </w:r>
      <w:r>
        <w:rPr>
          <w:rFonts w:hint="default" w:ascii="Times New Roman" w:hAnsi="Times New Roman" w:eastAsia="仿宋" w:cs="Times New Roman"/>
          <w:color w:val="auto"/>
          <w:sz w:val="30"/>
          <w:szCs w:val="30"/>
          <w:highlight w:val="none"/>
        </w:rPr>
        <w:t>万元，惠及企业员工、创业人员和灵活就业人员</w:t>
      </w:r>
      <w:r>
        <w:rPr>
          <w:rFonts w:hint="default" w:ascii="Times New Roman" w:hAnsi="Times New Roman" w:eastAsia="仿宋" w:cs="Times New Roman"/>
          <w:color w:val="auto"/>
          <w:sz w:val="30"/>
          <w:szCs w:val="30"/>
          <w:highlight w:val="none"/>
          <w:lang w:val="en-US" w:eastAsia="zh-CN"/>
        </w:rPr>
        <w:t>26</w:t>
      </w:r>
      <w:r>
        <w:rPr>
          <w:rFonts w:hint="default" w:ascii="Times New Roman" w:hAnsi="Times New Roman" w:eastAsia="仿宋" w:cs="Times New Roman"/>
          <w:color w:val="auto"/>
          <w:sz w:val="30"/>
          <w:szCs w:val="30"/>
          <w:highlight w:val="none"/>
        </w:rPr>
        <w:t>人次</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lang w:val="en-US" w:eastAsia="zh-CN"/>
        </w:rPr>
        <w:t>31</w:t>
      </w:r>
      <w:r>
        <w:rPr>
          <w:rFonts w:hint="default" w:ascii="Times New Roman" w:hAnsi="Times New Roman" w:eastAsia="仿宋" w:cs="Times New Roman"/>
          <w:color w:val="auto"/>
          <w:sz w:val="30"/>
          <w:szCs w:val="30"/>
          <w:highlight w:val="none"/>
        </w:rPr>
        <w:t>人次。小微企业申请创业担保贷款1家</w:t>
      </w:r>
      <w:r>
        <w:rPr>
          <w:rFonts w:hint="default" w:ascii="Times New Roman" w:hAnsi="Times New Roman" w:eastAsia="仿宋" w:cs="Times New Roman"/>
          <w:color w:val="auto"/>
          <w:sz w:val="30"/>
          <w:szCs w:val="30"/>
          <w:highlight w:val="none"/>
          <w:lang w:eastAsia="zh-CN"/>
        </w:rPr>
        <w:t>。重点推进“</w:t>
      </w:r>
      <w:r>
        <w:rPr>
          <w:rFonts w:hint="default" w:ascii="Times New Roman" w:hAnsi="Times New Roman" w:eastAsia="仿宋" w:cs="Times New Roman"/>
          <w:color w:val="auto"/>
          <w:sz w:val="30"/>
          <w:szCs w:val="30"/>
          <w:highlight w:val="none"/>
        </w:rPr>
        <w:t>订单培训</w:t>
      </w:r>
      <w:r>
        <w:rPr>
          <w:rFonts w:hint="default" w:ascii="Times New Roman" w:hAnsi="Times New Roman" w:eastAsia="仿宋" w:cs="Times New Roman"/>
          <w:color w:val="auto"/>
          <w:sz w:val="30"/>
          <w:szCs w:val="30"/>
          <w:highlight w:val="none"/>
          <w:lang w:eastAsia="zh-CN"/>
        </w:rPr>
        <w:t>”服务，</w:t>
      </w:r>
      <w:r>
        <w:rPr>
          <w:rFonts w:hint="default" w:ascii="Times New Roman" w:hAnsi="Times New Roman" w:eastAsia="仿宋" w:cs="Times New Roman"/>
          <w:color w:val="auto"/>
          <w:sz w:val="30"/>
          <w:szCs w:val="30"/>
          <w:highlight w:val="none"/>
        </w:rPr>
        <w:t>组织各类劳动者参加职业技能提升培训</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线上或线下</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乌尔禾区技工学校</w:t>
      </w:r>
      <w:r>
        <w:rPr>
          <w:rFonts w:hint="default" w:ascii="Times New Roman" w:hAnsi="Times New Roman" w:eastAsia="仿宋" w:cs="Times New Roman"/>
          <w:color w:val="auto"/>
          <w:sz w:val="30"/>
          <w:szCs w:val="30"/>
          <w:highlight w:val="none"/>
          <w:lang w:eastAsia="zh-CN"/>
        </w:rPr>
        <w:t>评定为</w:t>
      </w:r>
      <w:r>
        <w:rPr>
          <w:rFonts w:hint="default" w:ascii="Times New Roman" w:hAnsi="Times New Roman" w:eastAsia="仿宋" w:cs="Times New Roman"/>
          <w:color w:val="auto"/>
          <w:sz w:val="30"/>
          <w:szCs w:val="30"/>
          <w:highlight w:val="none"/>
        </w:rPr>
        <w:t>全疆7个自治区级职业技能竞赛集训基地之一</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lang w:val="en-US" w:eastAsia="zh-CN"/>
        </w:rPr>
        <w:t>截至目前共培训学员3663人。</w:t>
      </w:r>
      <w:r>
        <w:rPr>
          <w:rFonts w:hint="default" w:ascii="Times New Roman" w:hAnsi="Times New Roman" w:eastAsia="仿宋" w:cs="Times New Roman"/>
          <w:color w:val="auto"/>
          <w:sz w:val="30"/>
          <w:szCs w:val="30"/>
          <w:highlight w:val="none"/>
        </w:rPr>
        <w:t>克拉玛依融进实业公司见习基地就业见习60人。</w:t>
      </w:r>
      <w:r>
        <w:rPr>
          <w:rFonts w:hint="default" w:ascii="Times New Roman" w:hAnsi="Times New Roman" w:eastAsia="仿宋" w:cs="Times New Roman"/>
          <w:color w:val="auto"/>
          <w:sz w:val="30"/>
          <w:szCs w:val="30"/>
          <w:highlight w:val="none"/>
          <w:lang w:eastAsia="zh-CN"/>
        </w:rPr>
        <w:t>加大</w:t>
      </w:r>
      <w:r>
        <w:rPr>
          <w:rFonts w:hint="default" w:ascii="Times New Roman" w:hAnsi="Times New Roman" w:eastAsia="仿宋" w:cs="Times New Roman"/>
          <w:color w:val="auto"/>
          <w:sz w:val="30"/>
          <w:szCs w:val="30"/>
          <w:highlight w:val="none"/>
        </w:rPr>
        <w:t>对南疆</w:t>
      </w:r>
      <w:r>
        <w:rPr>
          <w:rFonts w:hint="default" w:ascii="Times New Roman" w:hAnsi="Times New Roman" w:eastAsia="仿宋" w:cs="Times New Roman"/>
          <w:color w:val="auto"/>
          <w:sz w:val="30"/>
          <w:szCs w:val="30"/>
          <w:highlight w:val="none"/>
          <w:lang w:eastAsia="zh-CN"/>
        </w:rPr>
        <w:t>来区</w:t>
      </w:r>
      <w:r>
        <w:rPr>
          <w:rFonts w:hint="default" w:ascii="Times New Roman" w:hAnsi="Times New Roman" w:eastAsia="仿宋" w:cs="Times New Roman"/>
          <w:color w:val="auto"/>
          <w:sz w:val="30"/>
          <w:szCs w:val="30"/>
          <w:highlight w:val="none"/>
        </w:rPr>
        <w:t>劳动力国语及职业技能培训，</w:t>
      </w:r>
      <w:r>
        <w:rPr>
          <w:rFonts w:hint="default" w:ascii="Times New Roman" w:hAnsi="Times New Roman" w:eastAsia="仿宋" w:cs="Times New Roman"/>
          <w:color w:val="auto"/>
          <w:sz w:val="30"/>
          <w:szCs w:val="30"/>
          <w:highlight w:val="none"/>
          <w:lang w:eastAsia="zh-CN"/>
        </w:rPr>
        <w:t>每年</w:t>
      </w:r>
      <w:r>
        <w:rPr>
          <w:rFonts w:hint="default" w:ascii="Times New Roman" w:hAnsi="Times New Roman" w:eastAsia="仿宋" w:cs="Times New Roman"/>
          <w:color w:val="auto"/>
          <w:sz w:val="30"/>
          <w:szCs w:val="30"/>
          <w:highlight w:val="none"/>
        </w:rPr>
        <w:t>国家通用语言培训课程720课时</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技能提升培训260课时，就业人员基础素质及职业技能</w:t>
      </w:r>
      <w:r>
        <w:rPr>
          <w:rFonts w:hint="default" w:ascii="Times New Roman" w:hAnsi="Times New Roman" w:eastAsia="仿宋" w:cs="Times New Roman"/>
          <w:color w:val="auto"/>
          <w:sz w:val="30"/>
          <w:szCs w:val="30"/>
          <w:highlight w:val="none"/>
          <w:lang w:eastAsia="zh-CN"/>
        </w:rPr>
        <w:t>得到</w:t>
      </w:r>
      <w:r>
        <w:rPr>
          <w:rFonts w:hint="default" w:ascii="Times New Roman" w:hAnsi="Times New Roman" w:eastAsia="仿宋" w:cs="Times New Roman"/>
          <w:color w:val="auto"/>
          <w:sz w:val="30"/>
          <w:szCs w:val="30"/>
          <w:highlight w:val="none"/>
        </w:rPr>
        <w:t>极大提升</w:t>
      </w:r>
      <w:r>
        <w:rPr>
          <w:rFonts w:hint="eastAsia"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bCs/>
          <w:color w:val="auto"/>
          <w:kern w:val="0"/>
          <w:sz w:val="30"/>
          <w:szCs w:val="30"/>
          <w:highlight w:val="none"/>
          <w:shd w:val="clear" w:color="auto" w:fill="auto"/>
          <w:lang w:val="en-US" w:eastAsia="zh-CN"/>
        </w:rPr>
        <w:t>2021年、2022年初中毕业后</w:t>
      </w:r>
      <w:r>
        <w:rPr>
          <w:rFonts w:hint="default" w:ascii="Times New Roman" w:hAnsi="Times New Roman" w:eastAsia="仿宋" w:cs="Times New Roman"/>
          <w:color w:val="auto"/>
          <w:sz w:val="30"/>
          <w:szCs w:val="30"/>
          <w:highlight w:val="none"/>
          <w:lang w:eastAsia="zh-CN"/>
        </w:rPr>
        <w:t>未</w:t>
      </w:r>
      <w:r>
        <w:rPr>
          <w:rFonts w:hint="default" w:ascii="Times New Roman" w:hAnsi="Times New Roman" w:eastAsia="仿宋" w:cs="Times New Roman"/>
          <w:bCs/>
          <w:color w:val="auto"/>
          <w:kern w:val="0"/>
          <w:sz w:val="30"/>
          <w:szCs w:val="30"/>
          <w:highlight w:val="none"/>
          <w:shd w:val="clear" w:color="auto" w:fill="auto"/>
          <w:lang w:val="en-US" w:eastAsia="zh-CN"/>
        </w:rPr>
        <w:t>被普高录取毕业生职业教育率达100%。</w:t>
      </w:r>
      <w:r>
        <w:rPr>
          <w:rFonts w:hint="default" w:ascii="Times New Roman" w:hAnsi="Times New Roman" w:eastAsia="仿宋" w:cs="Times New Roman"/>
          <w:color w:val="auto"/>
          <w:sz w:val="30"/>
          <w:szCs w:val="30"/>
          <w:highlight w:val="none"/>
          <w:lang w:val="en-US" w:eastAsia="zh-CN"/>
        </w:rPr>
        <w:t>疆内高校毕业生实名制登记就业率达到100%。</w:t>
      </w:r>
      <w:r>
        <w:rPr>
          <w:rFonts w:hint="default" w:ascii="Times New Roman" w:hAnsi="Times New Roman" w:eastAsia="仿宋" w:cs="Times New Roman"/>
          <w:color w:val="auto"/>
          <w:sz w:val="30"/>
          <w:szCs w:val="30"/>
          <w:highlight w:val="none"/>
          <w:lang w:eastAsia="zh-CN"/>
        </w:rPr>
        <w:t>加强</w:t>
      </w:r>
      <w:r>
        <w:rPr>
          <w:rFonts w:hint="default" w:ascii="Times New Roman" w:hAnsi="Times New Roman" w:eastAsia="仿宋" w:cs="Times New Roman"/>
          <w:color w:val="auto"/>
          <w:spacing w:val="-6"/>
          <w:sz w:val="30"/>
          <w:szCs w:val="30"/>
          <w:highlight w:val="none"/>
        </w:rPr>
        <w:t>“互联网+公共就业服务”平台</w:t>
      </w:r>
      <w:r>
        <w:rPr>
          <w:rFonts w:hint="default" w:ascii="Times New Roman" w:hAnsi="Times New Roman" w:eastAsia="仿宋" w:cs="Times New Roman"/>
          <w:color w:val="auto"/>
          <w:spacing w:val="-6"/>
          <w:sz w:val="30"/>
          <w:szCs w:val="30"/>
          <w:highlight w:val="none"/>
          <w:lang w:eastAsia="zh-CN"/>
        </w:rPr>
        <w:t>建设</w:t>
      </w:r>
      <w:r>
        <w:rPr>
          <w:rFonts w:hint="default" w:ascii="Times New Roman" w:hAnsi="Times New Roman" w:eastAsia="仿宋" w:cs="Times New Roman"/>
          <w:color w:val="auto"/>
          <w:spacing w:val="-6"/>
          <w:sz w:val="30"/>
          <w:szCs w:val="30"/>
          <w:highlight w:val="none"/>
        </w:rPr>
        <w:t>，</w:t>
      </w:r>
      <w:r>
        <w:rPr>
          <w:rFonts w:hint="default" w:ascii="Times New Roman" w:hAnsi="Times New Roman" w:eastAsia="仿宋" w:cs="Times New Roman"/>
          <w:bCs/>
          <w:color w:val="auto"/>
          <w:kern w:val="28"/>
          <w:sz w:val="30"/>
          <w:szCs w:val="30"/>
          <w:highlight w:val="none"/>
          <w:lang w:val="en-US" w:eastAsia="zh-CN"/>
        </w:rPr>
        <w:t>推进</w:t>
      </w:r>
      <w:r>
        <w:rPr>
          <w:rFonts w:hint="default" w:ascii="Times New Roman" w:hAnsi="Times New Roman" w:eastAsia="仿宋" w:cs="Times New Roman"/>
          <w:color w:val="auto"/>
          <w:kern w:val="28"/>
          <w:sz w:val="30"/>
          <w:szCs w:val="30"/>
          <w:highlight w:val="none"/>
        </w:rPr>
        <w:t>就业服务全覆盖</w:t>
      </w:r>
      <w:r>
        <w:rPr>
          <w:rFonts w:hint="default" w:ascii="Times New Roman" w:hAnsi="Times New Roman" w:eastAsia="仿宋" w:cs="Times New Roman"/>
          <w:color w:val="auto"/>
          <w:sz w:val="30"/>
          <w:szCs w:val="30"/>
          <w:highlight w:val="none"/>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2" w:firstLineChars="200"/>
        <w:textAlignment w:val="auto"/>
        <w:outlineLvl w:val="9"/>
        <w:rPr>
          <w:rFonts w:hint="default" w:ascii="Times New Roman" w:hAnsi="Times New Roman" w:eastAsia="仿宋" w:cs="Times New Roman"/>
          <w:color w:val="auto"/>
          <w:sz w:val="30"/>
          <w:szCs w:val="30"/>
          <w:highlight w:val="none"/>
          <w:lang w:eastAsia="zh-CN"/>
        </w:rPr>
      </w:pPr>
      <w:r>
        <w:rPr>
          <w:rFonts w:hint="default" w:ascii="Times New Roman" w:hAnsi="Times New Roman" w:eastAsia="仿宋" w:cs="Times New Roman"/>
          <w:b/>
          <w:color w:val="auto"/>
          <w:sz w:val="30"/>
          <w:szCs w:val="30"/>
          <w:highlight w:val="none"/>
        </w:rPr>
        <w:t>提升公共就业创业服务水平。</w:t>
      </w:r>
      <w:r>
        <w:rPr>
          <w:rFonts w:hint="default" w:ascii="Times New Roman" w:hAnsi="Times New Roman" w:eastAsia="仿宋" w:cs="Times New Roman"/>
          <w:color w:val="auto"/>
          <w:sz w:val="30"/>
          <w:szCs w:val="30"/>
          <w:highlight w:val="none"/>
        </w:rPr>
        <w:t>实施积极的就业政策，突出抓好农村富余劳动力、高校毕业生、退役军人、困难群体就业，推动城镇零就业家庭“动态清零”</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kern w:val="28"/>
          <w:sz w:val="30"/>
          <w:szCs w:val="30"/>
          <w:highlight w:val="none"/>
        </w:rPr>
        <w:t>设立就业失业登记服务</w:t>
      </w:r>
      <w:r>
        <w:rPr>
          <w:rFonts w:hint="default" w:ascii="Times New Roman" w:hAnsi="Times New Roman" w:eastAsia="仿宋" w:cs="Times New Roman"/>
          <w:color w:val="auto"/>
          <w:kern w:val="28"/>
          <w:sz w:val="30"/>
          <w:szCs w:val="30"/>
          <w:highlight w:val="none"/>
          <w:lang w:eastAsia="zh-CN"/>
        </w:rPr>
        <w:t>，</w:t>
      </w:r>
      <w:r>
        <w:rPr>
          <w:rFonts w:hint="default" w:ascii="Times New Roman" w:hAnsi="Times New Roman" w:eastAsia="仿宋" w:cs="Times New Roman"/>
          <w:bCs/>
          <w:color w:val="auto"/>
          <w:kern w:val="28"/>
          <w:sz w:val="30"/>
          <w:szCs w:val="30"/>
          <w:highlight w:val="none"/>
        </w:rPr>
        <w:t>推进公共就业创业服务标</w:t>
      </w:r>
      <w:r>
        <w:rPr>
          <w:rFonts w:hint="default" w:ascii="Times New Roman" w:hAnsi="Times New Roman" w:eastAsia="仿宋" w:cs="Times New Roman"/>
          <w:color w:val="auto"/>
          <w:kern w:val="28"/>
          <w:sz w:val="30"/>
          <w:szCs w:val="30"/>
          <w:highlight w:val="none"/>
        </w:rPr>
        <w:t>准化、智慧化、便民化服务</w:t>
      </w:r>
      <w:r>
        <w:rPr>
          <w:rFonts w:hint="default" w:ascii="Times New Roman" w:hAnsi="Times New Roman" w:eastAsia="仿宋" w:cs="Times New Roman"/>
          <w:color w:val="auto"/>
          <w:sz w:val="30"/>
          <w:szCs w:val="30"/>
          <w:highlight w:val="none"/>
        </w:rPr>
        <w:t>，</w:t>
      </w:r>
      <w:r>
        <w:rPr>
          <w:rFonts w:hint="default" w:ascii="Times New Roman" w:hAnsi="Times New Roman" w:eastAsia="仿宋" w:cs="Times New Roman"/>
          <w:color w:val="auto"/>
          <w:kern w:val="28"/>
          <w:sz w:val="30"/>
          <w:szCs w:val="30"/>
          <w:highlight w:val="none"/>
          <w:lang w:eastAsia="zh-CN"/>
        </w:rPr>
        <w:t>就业创业环境、服务水平持续提升。</w:t>
      </w:r>
      <w:r>
        <w:rPr>
          <w:rFonts w:hint="default" w:ascii="Times New Roman" w:hAnsi="Times New Roman" w:eastAsia="仿宋" w:cs="Times New Roman"/>
          <w:color w:val="auto"/>
          <w:sz w:val="30"/>
          <w:szCs w:val="30"/>
          <w:highlight w:val="none"/>
          <w:lang w:val="en-US" w:eastAsia="zh-CN"/>
        </w:rPr>
        <w:t>2021年、2022</w:t>
      </w:r>
      <w:r>
        <w:rPr>
          <w:rFonts w:hint="default" w:ascii="Times New Roman" w:hAnsi="Times New Roman" w:eastAsia="仿宋" w:cs="Times New Roman"/>
          <w:color w:val="auto"/>
          <w:sz w:val="30"/>
          <w:szCs w:val="30"/>
          <w:highlight w:val="none"/>
        </w:rPr>
        <w:t>实现新增就业完成目标任务的</w:t>
      </w:r>
      <w:r>
        <w:rPr>
          <w:rFonts w:hint="default" w:ascii="Times New Roman" w:hAnsi="Times New Roman" w:eastAsia="仿宋" w:cs="Times New Roman"/>
          <w:color w:val="auto"/>
          <w:sz w:val="30"/>
          <w:szCs w:val="30"/>
          <w:highlight w:val="none"/>
          <w:lang w:val="en-US" w:eastAsia="zh-CN"/>
        </w:rPr>
        <w:t>325</w:t>
      </w:r>
      <w:r>
        <w:rPr>
          <w:rFonts w:hint="default" w:ascii="Times New Roman" w:hAnsi="Times New Roman" w:eastAsia="仿宋" w:cs="Times New Roman"/>
          <w:color w:val="auto"/>
          <w:sz w:val="30"/>
          <w:szCs w:val="30"/>
          <w:highlight w:val="none"/>
        </w:rPr>
        <w:t>%</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lang w:val="en-US" w:eastAsia="zh-CN"/>
        </w:rPr>
        <w:t>858</w:t>
      </w:r>
      <w:r>
        <w:rPr>
          <w:rFonts w:hint="default" w:ascii="Times New Roman" w:hAnsi="Times New Roman" w:eastAsia="仿宋" w:cs="Times New Roman"/>
          <w:color w:val="auto"/>
          <w:sz w:val="30"/>
          <w:szCs w:val="30"/>
          <w:highlight w:val="none"/>
        </w:rPr>
        <w:t>%</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登记失业人员</w:t>
      </w:r>
      <w:r>
        <w:rPr>
          <w:rFonts w:hint="default" w:ascii="Times New Roman" w:hAnsi="Times New Roman" w:eastAsia="仿宋" w:cs="Times New Roman"/>
          <w:color w:val="auto"/>
          <w:sz w:val="30"/>
          <w:szCs w:val="30"/>
          <w:highlight w:val="none"/>
          <w:lang w:val="en-US" w:eastAsia="zh-CN"/>
        </w:rPr>
        <w:t>0</w:t>
      </w:r>
      <w:r>
        <w:rPr>
          <w:rFonts w:hint="default" w:ascii="Times New Roman" w:hAnsi="Times New Roman" w:eastAsia="仿宋" w:cs="Times New Roman"/>
          <w:color w:val="auto"/>
          <w:sz w:val="30"/>
          <w:szCs w:val="30"/>
          <w:highlight w:val="none"/>
        </w:rPr>
        <w:t>人</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lang w:val="en-US" w:eastAsia="zh-CN"/>
        </w:rPr>
        <w:t>16</w:t>
      </w:r>
      <w:r>
        <w:rPr>
          <w:rFonts w:hint="default" w:ascii="Times New Roman" w:hAnsi="Times New Roman" w:eastAsia="仿宋" w:cs="Times New Roman"/>
          <w:color w:val="auto"/>
          <w:sz w:val="30"/>
          <w:szCs w:val="30"/>
          <w:highlight w:val="none"/>
        </w:rPr>
        <w:t>人。新增创业完成目标任务的</w:t>
      </w:r>
      <w:r>
        <w:rPr>
          <w:rFonts w:hint="default" w:ascii="Times New Roman" w:hAnsi="Times New Roman" w:eastAsia="仿宋" w:cs="Times New Roman"/>
          <w:color w:val="auto"/>
          <w:sz w:val="30"/>
          <w:szCs w:val="30"/>
          <w:highlight w:val="none"/>
          <w:lang w:val="en-US" w:eastAsia="zh-CN"/>
        </w:rPr>
        <w:t>120</w:t>
      </w:r>
      <w:r>
        <w:rPr>
          <w:rFonts w:hint="default" w:ascii="Times New Roman" w:hAnsi="Times New Roman" w:eastAsia="仿宋" w:cs="Times New Roman"/>
          <w:color w:val="auto"/>
          <w:sz w:val="30"/>
          <w:szCs w:val="30"/>
          <w:highlight w:val="none"/>
        </w:rPr>
        <w:t>%</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110%</w:t>
      </w:r>
      <w:r>
        <w:rPr>
          <w:rFonts w:hint="eastAsia"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创业带动就业完成目标任务的878%</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lang w:val="en-US" w:eastAsia="zh-CN"/>
        </w:rPr>
        <w:t>112</w:t>
      </w:r>
      <w:r>
        <w:rPr>
          <w:rFonts w:hint="default" w:ascii="Times New Roman" w:hAnsi="Times New Roman" w:eastAsia="仿宋" w:cs="Times New Roman"/>
          <w:color w:val="auto"/>
          <w:sz w:val="30"/>
          <w:szCs w:val="30"/>
          <w:highlight w:val="none"/>
        </w:rPr>
        <w:t>%。疆内外应届高校毕业生</w:t>
      </w:r>
      <w:r>
        <w:rPr>
          <w:rFonts w:hint="default" w:ascii="Times New Roman" w:hAnsi="Times New Roman" w:eastAsia="仿宋" w:cs="Times New Roman"/>
          <w:color w:val="auto"/>
          <w:sz w:val="30"/>
          <w:szCs w:val="30"/>
          <w:highlight w:val="none"/>
          <w:lang w:val="en-US" w:eastAsia="zh-CN"/>
        </w:rPr>
        <w:t>28</w:t>
      </w:r>
      <w:r>
        <w:rPr>
          <w:rFonts w:hint="default" w:ascii="Times New Roman" w:hAnsi="Times New Roman" w:eastAsia="仿宋" w:cs="Times New Roman"/>
          <w:color w:val="auto"/>
          <w:sz w:val="30"/>
          <w:szCs w:val="30"/>
          <w:highlight w:val="none"/>
        </w:rPr>
        <w:t>人</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lang w:val="en-US" w:eastAsia="zh-CN"/>
        </w:rPr>
        <w:t>34</w:t>
      </w:r>
      <w:r>
        <w:rPr>
          <w:rFonts w:hint="default" w:ascii="Times New Roman" w:hAnsi="Times New Roman" w:eastAsia="仿宋" w:cs="Times New Roman"/>
          <w:color w:val="auto"/>
          <w:sz w:val="30"/>
          <w:szCs w:val="30"/>
          <w:highlight w:val="none"/>
        </w:rPr>
        <w:t>人</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已登记就业19人</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lang w:val="en-US" w:eastAsia="zh-CN"/>
        </w:rPr>
        <w:t>34</w:t>
      </w:r>
      <w:r>
        <w:rPr>
          <w:rFonts w:hint="default" w:ascii="Times New Roman" w:hAnsi="Times New Roman" w:eastAsia="仿宋" w:cs="Times New Roman"/>
          <w:color w:val="auto"/>
          <w:sz w:val="30"/>
          <w:szCs w:val="30"/>
          <w:highlight w:val="none"/>
        </w:rPr>
        <w:t>人</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疆内高校毕业生实名制登记系统登记就业率100%</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lang w:val="en-US" w:eastAsia="zh-CN"/>
        </w:rPr>
        <w:t>97.37%，</w:t>
      </w:r>
      <w:r>
        <w:rPr>
          <w:rFonts w:hint="default" w:ascii="Times New Roman" w:hAnsi="Times New Roman" w:eastAsia="仿宋" w:cs="Times New Roman"/>
          <w:color w:val="auto"/>
          <w:sz w:val="30"/>
          <w:szCs w:val="30"/>
          <w:highlight w:val="none"/>
        </w:rPr>
        <w:t>完成年度指标。</w:t>
      </w:r>
      <w:r>
        <w:rPr>
          <w:rFonts w:hint="default" w:ascii="Times New Roman" w:hAnsi="Times New Roman" w:eastAsia="仿宋" w:cs="Times New Roman"/>
          <w:color w:val="auto"/>
          <w:sz w:val="30"/>
          <w:szCs w:val="30"/>
          <w:highlight w:val="none"/>
          <w:lang w:val="en-US" w:eastAsia="zh-CN"/>
        </w:rPr>
        <w:t>2021年、2022年</w:t>
      </w:r>
      <w:r>
        <w:rPr>
          <w:rFonts w:hint="default" w:ascii="Times New Roman" w:hAnsi="Times New Roman" w:eastAsia="仿宋" w:cs="Times New Roman"/>
          <w:color w:val="auto"/>
          <w:sz w:val="30"/>
          <w:szCs w:val="30"/>
          <w:highlight w:val="none"/>
        </w:rPr>
        <w:t>完成解决就业困难人员目标任务80%</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lang w:val="en-US" w:eastAsia="zh-CN"/>
        </w:rPr>
        <w:t>6</w:t>
      </w:r>
      <w:r>
        <w:rPr>
          <w:rFonts w:hint="default" w:ascii="Times New Roman" w:hAnsi="Times New Roman" w:eastAsia="仿宋" w:cs="Times New Roman"/>
          <w:color w:val="auto"/>
          <w:sz w:val="30"/>
          <w:szCs w:val="30"/>
          <w:highlight w:val="none"/>
        </w:rPr>
        <w:t>0%。零就业家庭24小时动态为零。</w:t>
      </w:r>
      <w:r>
        <w:rPr>
          <w:rFonts w:hint="default" w:ascii="Times New Roman" w:hAnsi="Times New Roman" w:eastAsia="仿宋" w:cs="Times New Roman"/>
          <w:color w:val="auto"/>
          <w:sz w:val="30"/>
          <w:szCs w:val="30"/>
          <w:highlight w:val="none"/>
          <w:lang w:val="en-US" w:eastAsia="zh-CN"/>
        </w:rPr>
        <w:t>城镇居民人均可支配收入分别增长18.01%、4.7%(2020年37827元，2021年44647元，2022年46728元)，农村居民人均可支配收入分别增长</w:t>
      </w:r>
      <w:r>
        <w:rPr>
          <w:rFonts w:hint="default" w:ascii="Times New Roman" w:hAnsi="Times New Roman" w:eastAsia="仿宋" w:cs="Times New Roman"/>
          <w:color w:val="auto"/>
          <w:sz w:val="30"/>
          <w:szCs w:val="30"/>
          <w:highlight w:val="none"/>
        </w:rPr>
        <w:t>7.0</w:t>
      </w:r>
      <w:r>
        <w:rPr>
          <w:rFonts w:hint="default" w:ascii="Times New Roman" w:hAnsi="Times New Roman" w:eastAsia="仿宋" w:cs="Times New Roman"/>
          <w:color w:val="auto"/>
          <w:sz w:val="30"/>
          <w:szCs w:val="30"/>
          <w:highlight w:val="none"/>
          <w:lang w:val="en-US" w:eastAsia="zh-CN"/>
        </w:rPr>
        <w:t>%、</w:t>
      </w:r>
      <w:r>
        <w:rPr>
          <w:rFonts w:hint="default" w:ascii="Times New Roman" w:hAnsi="Times New Roman" w:eastAsia="仿宋" w:cs="Times New Roman"/>
          <w:color w:val="auto"/>
          <w:sz w:val="30"/>
          <w:szCs w:val="30"/>
          <w:highlight w:val="none"/>
        </w:rPr>
        <w:t>11.93</w:t>
      </w:r>
      <w:r>
        <w:rPr>
          <w:rFonts w:hint="default" w:ascii="Times New Roman" w:hAnsi="Times New Roman" w:eastAsia="仿宋" w:cs="Times New Roman"/>
          <w:color w:val="auto"/>
          <w:sz w:val="30"/>
          <w:szCs w:val="30"/>
          <w:highlight w:val="none"/>
          <w:lang w:val="en-US" w:eastAsia="zh-CN"/>
        </w:rPr>
        <w:t>%(2020年33456元，2021年35806元，2022年40076元)。</w:t>
      </w:r>
      <w:r>
        <w:rPr>
          <w:rFonts w:hint="default" w:ascii="Times New Roman" w:hAnsi="Times New Roman" w:eastAsia="仿宋" w:cs="Times New Roman"/>
          <w:color w:val="auto"/>
          <w:sz w:val="30"/>
          <w:szCs w:val="30"/>
          <w:highlight w:val="none"/>
        </w:rPr>
        <w:t>2023年</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新增创业5人，创业带动就业3人</w:t>
      </w:r>
      <w:r>
        <w:rPr>
          <w:rFonts w:hint="default" w:ascii="Times New Roman" w:hAnsi="Times New Roman" w:eastAsia="仿宋" w:cs="Times New Roman"/>
          <w:color w:val="auto"/>
          <w:sz w:val="30"/>
          <w:szCs w:val="30"/>
          <w:highlight w:val="none"/>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2" w:firstLineChars="200"/>
        <w:textAlignment w:val="auto"/>
        <w:outlineLvl w:val="9"/>
        <w:rPr>
          <w:rFonts w:hint="default" w:ascii="Times New Roman" w:hAnsi="Times New Roman" w:eastAsia="仿宋" w:cs="Times New Roman"/>
          <w:color w:val="auto"/>
          <w:sz w:val="30"/>
          <w:szCs w:val="30"/>
          <w:highlight w:val="none"/>
          <w:lang w:val="en-US" w:eastAsia="zh-CN"/>
        </w:rPr>
      </w:pPr>
      <w:r>
        <w:rPr>
          <w:rFonts w:hint="default" w:ascii="Times New Roman" w:hAnsi="Times New Roman" w:eastAsia="仿宋" w:cs="Times New Roman"/>
          <w:b/>
          <w:color w:val="auto"/>
          <w:sz w:val="30"/>
          <w:szCs w:val="30"/>
          <w:highlight w:val="none"/>
        </w:rPr>
        <w:t>提高就业质</w:t>
      </w:r>
      <w:r>
        <w:rPr>
          <w:rFonts w:hint="default" w:ascii="Times New Roman" w:hAnsi="Times New Roman" w:eastAsia="仿宋" w:cs="Times New Roman"/>
          <w:b/>
          <w:color w:val="auto"/>
          <w:sz w:val="30"/>
          <w:szCs w:val="30"/>
          <w:highlight w:val="none"/>
          <w:lang w:eastAsia="zh-CN"/>
        </w:rPr>
        <w:t>效水平</w:t>
      </w:r>
      <w:r>
        <w:rPr>
          <w:rFonts w:hint="default" w:ascii="Times New Roman" w:hAnsi="Times New Roman" w:eastAsia="仿宋" w:cs="Times New Roman"/>
          <w:b/>
          <w:color w:val="auto"/>
          <w:sz w:val="30"/>
          <w:szCs w:val="30"/>
          <w:highlight w:val="none"/>
        </w:rPr>
        <w:t>。</w:t>
      </w:r>
      <w:r>
        <w:rPr>
          <w:rFonts w:hint="default" w:ascii="Times New Roman" w:hAnsi="Times New Roman" w:eastAsia="仿宋" w:cs="Times New Roman"/>
          <w:color w:val="auto"/>
          <w:sz w:val="30"/>
          <w:szCs w:val="30"/>
          <w:highlight w:val="none"/>
        </w:rPr>
        <w:t>加强重点群体产教融合、供需对接，乌尔禾区技工学校与八匹马公司、和一丽呈酒店、创业公司等企业建立长期合作，按需派送培训</w:t>
      </w:r>
      <w:r>
        <w:rPr>
          <w:rFonts w:hint="default" w:ascii="Times New Roman" w:hAnsi="Times New Roman" w:eastAsia="仿宋" w:cs="Times New Roman"/>
          <w:color w:val="auto"/>
          <w:sz w:val="30"/>
          <w:szCs w:val="30"/>
          <w:highlight w:val="none"/>
          <w:lang w:val="en-US" w:eastAsia="zh-CN"/>
        </w:rPr>
        <w:t>学员</w:t>
      </w:r>
      <w:r>
        <w:rPr>
          <w:rFonts w:hint="default" w:ascii="Times New Roman" w:hAnsi="Times New Roman" w:eastAsia="仿宋" w:cs="Times New Roman"/>
          <w:color w:val="auto"/>
          <w:sz w:val="30"/>
          <w:szCs w:val="30"/>
          <w:highlight w:val="none"/>
        </w:rPr>
        <w:t>到用工单位进行实训</w:t>
      </w:r>
      <w:r>
        <w:rPr>
          <w:rFonts w:hint="default" w:ascii="Times New Roman" w:hAnsi="Times New Roman" w:eastAsia="仿宋" w:cs="Times New Roman"/>
          <w:color w:val="auto"/>
          <w:sz w:val="30"/>
          <w:szCs w:val="30"/>
          <w:highlight w:val="none"/>
          <w:lang w:val="en-US" w:eastAsia="zh-CN"/>
        </w:rPr>
        <w:t>，</w:t>
      </w:r>
      <w:r>
        <w:rPr>
          <w:rFonts w:hint="default" w:ascii="Times New Roman" w:hAnsi="Times New Roman" w:eastAsia="仿宋" w:cs="Times New Roman"/>
          <w:color w:val="auto"/>
          <w:sz w:val="30"/>
          <w:szCs w:val="30"/>
          <w:highlight w:val="none"/>
          <w:lang w:eastAsia="zh-CN"/>
        </w:rPr>
        <w:t>培养壮大</w:t>
      </w:r>
      <w:r>
        <w:rPr>
          <w:rFonts w:hint="default" w:ascii="Times New Roman" w:hAnsi="Times New Roman" w:eastAsia="仿宋" w:cs="Times New Roman"/>
          <w:color w:val="auto"/>
          <w:sz w:val="30"/>
          <w:szCs w:val="30"/>
          <w:highlight w:val="none"/>
        </w:rPr>
        <w:t>熟练劳务人才和中高端技能人才</w:t>
      </w:r>
      <w:r>
        <w:rPr>
          <w:rFonts w:hint="default" w:ascii="Times New Roman" w:hAnsi="Times New Roman" w:eastAsia="仿宋" w:cs="Times New Roman"/>
          <w:color w:val="auto"/>
          <w:sz w:val="30"/>
          <w:szCs w:val="30"/>
          <w:highlight w:val="none"/>
          <w:lang w:eastAsia="zh-CN"/>
        </w:rPr>
        <w:t>队伍</w:t>
      </w:r>
      <w:r>
        <w:rPr>
          <w:rFonts w:hint="default" w:ascii="Times New Roman" w:hAnsi="Times New Roman" w:eastAsia="仿宋" w:cs="Times New Roman"/>
          <w:color w:val="auto"/>
          <w:sz w:val="30"/>
          <w:szCs w:val="30"/>
          <w:highlight w:val="none"/>
        </w:rPr>
        <w:t>。积极探索创业带动就业新政策、新机制、新措施，推动高校毕业生创新创业，</w:t>
      </w:r>
      <w:r>
        <w:rPr>
          <w:rFonts w:hint="default" w:ascii="Times New Roman" w:hAnsi="Times New Roman" w:eastAsia="仿宋" w:cs="Times New Roman"/>
          <w:color w:val="auto"/>
          <w:sz w:val="30"/>
          <w:szCs w:val="30"/>
          <w:highlight w:val="none"/>
          <w:lang w:eastAsia="zh-CN"/>
        </w:rPr>
        <w:t>加强了</w:t>
      </w:r>
      <w:r>
        <w:rPr>
          <w:rFonts w:hint="default" w:ascii="Times New Roman" w:hAnsi="Times New Roman" w:eastAsia="仿宋" w:cs="Times New Roman"/>
          <w:color w:val="auto"/>
          <w:sz w:val="30"/>
          <w:szCs w:val="30"/>
          <w:highlight w:val="none"/>
        </w:rPr>
        <w:t>城乡“两后生”、返乡农民工、城镇失业人员、被征地农民</w:t>
      </w:r>
      <w:r>
        <w:rPr>
          <w:rFonts w:hint="default" w:ascii="Times New Roman" w:hAnsi="Times New Roman" w:eastAsia="仿宋" w:cs="Times New Roman"/>
          <w:color w:val="auto"/>
          <w:sz w:val="30"/>
          <w:szCs w:val="30"/>
          <w:highlight w:val="none"/>
          <w:lang w:eastAsia="zh-CN"/>
        </w:rPr>
        <w:t>及</w:t>
      </w:r>
      <w:r>
        <w:rPr>
          <w:rFonts w:hint="default" w:ascii="Times New Roman" w:hAnsi="Times New Roman" w:eastAsia="仿宋" w:cs="Times New Roman"/>
          <w:color w:val="auto"/>
          <w:sz w:val="30"/>
          <w:szCs w:val="30"/>
          <w:highlight w:val="none"/>
        </w:rPr>
        <w:t>妇</w:t>
      </w:r>
      <w:r>
        <w:rPr>
          <w:rFonts w:hint="default" w:ascii="Times New Roman" w:hAnsi="Times New Roman" w:eastAsia="仿宋" w:cs="Times New Roman"/>
          <w:color w:val="auto"/>
          <w:sz w:val="30"/>
          <w:szCs w:val="30"/>
          <w:highlight w:val="none"/>
          <w:lang w:eastAsia="zh-CN"/>
        </w:rPr>
        <w:t>女</w:t>
      </w:r>
      <w:r>
        <w:rPr>
          <w:rFonts w:hint="default" w:ascii="Times New Roman" w:hAnsi="Times New Roman" w:eastAsia="仿宋" w:cs="Times New Roman"/>
          <w:color w:val="auto"/>
          <w:sz w:val="30"/>
          <w:szCs w:val="30"/>
          <w:highlight w:val="none"/>
        </w:rPr>
        <w:t>就业困难</w:t>
      </w:r>
      <w:r>
        <w:rPr>
          <w:rFonts w:hint="default" w:ascii="Times New Roman" w:hAnsi="Times New Roman" w:eastAsia="仿宋" w:cs="Times New Roman"/>
          <w:color w:val="auto"/>
          <w:sz w:val="30"/>
          <w:szCs w:val="30"/>
          <w:highlight w:val="none"/>
          <w:lang w:eastAsia="zh-CN"/>
        </w:rPr>
        <w:t>弱势人</w:t>
      </w:r>
      <w:r>
        <w:rPr>
          <w:rFonts w:hint="default" w:ascii="Times New Roman" w:hAnsi="Times New Roman" w:eastAsia="仿宋" w:cs="Times New Roman"/>
          <w:color w:val="auto"/>
          <w:sz w:val="30"/>
          <w:szCs w:val="30"/>
          <w:highlight w:val="none"/>
        </w:rPr>
        <w:t>群创业促就业</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创业培训的针对性和实效性</w:t>
      </w:r>
      <w:r>
        <w:rPr>
          <w:rFonts w:hint="default" w:ascii="Times New Roman" w:hAnsi="Times New Roman" w:eastAsia="仿宋" w:cs="Times New Roman"/>
          <w:color w:val="auto"/>
          <w:sz w:val="30"/>
          <w:szCs w:val="30"/>
          <w:highlight w:val="none"/>
          <w:lang w:eastAsia="zh-CN"/>
        </w:rPr>
        <w:t>不断</w:t>
      </w:r>
      <w:r>
        <w:rPr>
          <w:rFonts w:hint="default" w:ascii="Times New Roman" w:hAnsi="Times New Roman" w:eastAsia="仿宋" w:cs="Times New Roman"/>
          <w:color w:val="auto"/>
          <w:sz w:val="30"/>
          <w:szCs w:val="30"/>
          <w:highlight w:val="none"/>
        </w:rPr>
        <w:t>增强，创业</w:t>
      </w:r>
      <w:r>
        <w:rPr>
          <w:rFonts w:hint="default" w:ascii="Times New Roman" w:hAnsi="Times New Roman" w:eastAsia="仿宋" w:cs="Times New Roman"/>
          <w:color w:val="auto"/>
          <w:sz w:val="30"/>
          <w:szCs w:val="30"/>
          <w:highlight w:val="none"/>
          <w:lang w:eastAsia="zh-CN"/>
        </w:rPr>
        <w:t>就业水平显著</w:t>
      </w:r>
      <w:r>
        <w:rPr>
          <w:rFonts w:hint="default" w:ascii="Times New Roman" w:hAnsi="Times New Roman" w:eastAsia="仿宋" w:cs="Times New Roman"/>
          <w:color w:val="auto"/>
          <w:sz w:val="30"/>
          <w:szCs w:val="30"/>
          <w:highlight w:val="none"/>
        </w:rPr>
        <w:t>提升。</w:t>
      </w:r>
      <w:r>
        <w:rPr>
          <w:rFonts w:hint="default" w:ascii="Times New Roman" w:hAnsi="Times New Roman" w:eastAsia="仿宋" w:cs="Times New Roman"/>
          <w:color w:val="auto"/>
          <w:sz w:val="30"/>
          <w:szCs w:val="30"/>
          <w:highlight w:val="none"/>
          <w:lang w:val="en-US" w:eastAsia="zh-CN"/>
        </w:rPr>
        <w:t xml:space="preserve">  </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2" w:firstLineChars="200"/>
        <w:textAlignment w:val="auto"/>
        <w:outlineLvl w:val="9"/>
        <w:rPr>
          <w:rFonts w:hint="default" w:ascii="Times New Roman" w:hAnsi="Times New Roman" w:eastAsia="仿宋" w:cs="Times New Roman"/>
          <w:b/>
          <w:bCs w:val="0"/>
          <w:color w:val="auto"/>
          <w:kern w:val="28"/>
          <w:sz w:val="30"/>
          <w:szCs w:val="30"/>
          <w:highlight w:val="none"/>
          <w:lang w:val="en-US" w:eastAsia="zh-CN"/>
        </w:rPr>
      </w:pPr>
      <w:r>
        <w:rPr>
          <w:rFonts w:hint="default" w:ascii="Times New Roman" w:hAnsi="Times New Roman" w:eastAsia="仿宋" w:cs="Times New Roman"/>
          <w:b/>
          <w:bCs w:val="0"/>
          <w:color w:val="auto"/>
          <w:kern w:val="28"/>
          <w:sz w:val="30"/>
          <w:szCs w:val="30"/>
          <w:highlight w:val="none"/>
          <w:lang w:val="en-US" w:eastAsia="zh-CN"/>
        </w:rPr>
        <w:t>二、教育质量水平</w:t>
      </w:r>
      <w:bookmarkStart w:id="99" w:name="_Toc19285"/>
      <w:r>
        <w:rPr>
          <w:rFonts w:hint="default" w:ascii="Times New Roman" w:hAnsi="Times New Roman" w:eastAsia="仿宋" w:cs="Times New Roman"/>
          <w:b/>
          <w:bCs w:val="0"/>
          <w:color w:val="auto"/>
          <w:kern w:val="28"/>
          <w:sz w:val="30"/>
          <w:szCs w:val="30"/>
          <w:highlight w:val="none"/>
          <w:lang w:val="en-US" w:eastAsia="zh-CN"/>
        </w:rPr>
        <w:t>加快提升</w:t>
      </w:r>
    </w:p>
    <w:bookmarkEnd w:id="99"/>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0" w:firstLineChars="200"/>
        <w:textAlignment w:val="auto"/>
        <w:outlineLvl w:val="9"/>
        <w:rPr>
          <w:rFonts w:hint="default" w:ascii="Times New Roman" w:hAnsi="Times New Roman" w:eastAsia="仿宋" w:cs="Times New Roman"/>
          <w:color w:val="auto"/>
          <w:sz w:val="30"/>
          <w:szCs w:val="30"/>
          <w:highlight w:val="none"/>
          <w:lang w:eastAsia="zh-CN"/>
        </w:rPr>
      </w:pPr>
      <w:r>
        <w:rPr>
          <w:rFonts w:hint="default" w:ascii="Times New Roman" w:hAnsi="Times New Roman" w:eastAsia="仿宋" w:cs="Times New Roman"/>
          <w:color w:val="auto"/>
          <w:sz w:val="30"/>
          <w:szCs w:val="30"/>
          <w:highlight w:val="none"/>
          <w:lang w:val="zh-CN" w:eastAsia="zh-CN"/>
        </w:rPr>
        <w:t>坚持教育优先发展战略，</w:t>
      </w:r>
      <w:r>
        <w:rPr>
          <w:rFonts w:hint="default" w:ascii="Times New Roman" w:hAnsi="Times New Roman" w:eastAsia="仿宋" w:cs="Times New Roman"/>
          <w:color w:val="auto"/>
          <w:sz w:val="30"/>
          <w:szCs w:val="30"/>
          <w:highlight w:val="none"/>
          <w:lang w:eastAsia="zh-CN"/>
        </w:rPr>
        <w:t>加强了</w:t>
      </w:r>
      <w:r>
        <w:rPr>
          <w:rFonts w:hint="default" w:ascii="Times New Roman" w:hAnsi="Times New Roman" w:eastAsia="仿宋" w:cs="Times New Roman"/>
          <w:color w:val="auto"/>
          <w:sz w:val="30"/>
          <w:szCs w:val="30"/>
          <w:lang w:val="en-US" w:eastAsia="zh-CN"/>
        </w:rPr>
        <w:t>教育体制机制改革创新，</w:t>
      </w:r>
      <w:r>
        <w:rPr>
          <w:rFonts w:hint="default" w:ascii="Times New Roman" w:hAnsi="Times New Roman" w:eastAsia="仿宋" w:cs="Times New Roman"/>
          <w:color w:val="auto"/>
          <w:sz w:val="30"/>
          <w:szCs w:val="30"/>
          <w:highlight w:val="none"/>
          <w:lang w:val="zh-CN" w:eastAsia="zh-CN"/>
        </w:rPr>
        <w:t>完善教育质量保障体系，</w:t>
      </w:r>
      <w:r>
        <w:rPr>
          <w:rFonts w:hint="default" w:ascii="Times New Roman" w:hAnsi="Times New Roman" w:eastAsia="仿宋" w:cs="Times New Roman"/>
          <w:color w:val="auto"/>
          <w:sz w:val="30"/>
          <w:szCs w:val="30"/>
          <w:highlight w:val="none"/>
          <w:lang w:val="en-US" w:eastAsia="zh-CN"/>
        </w:rPr>
        <w:t>推进</w:t>
      </w:r>
      <w:r>
        <w:rPr>
          <w:rFonts w:hint="default" w:ascii="Times New Roman" w:hAnsi="Times New Roman" w:eastAsia="仿宋" w:cs="Times New Roman"/>
          <w:color w:val="auto"/>
          <w:sz w:val="30"/>
          <w:szCs w:val="30"/>
          <w:highlight w:val="none"/>
          <w:lang w:eastAsia="zh-CN"/>
        </w:rPr>
        <w:t>城乡义务教育实现一体化均衡化发展。</w:t>
      </w:r>
      <w:r>
        <w:rPr>
          <w:rFonts w:hint="default" w:ascii="Times New Roman" w:hAnsi="Times New Roman" w:eastAsia="仿宋" w:cs="Times New Roman"/>
          <w:color w:val="auto"/>
          <w:sz w:val="30"/>
          <w:szCs w:val="30"/>
          <w:highlight w:val="none"/>
        </w:rPr>
        <w:t>持续整合</w:t>
      </w:r>
      <w:r>
        <w:rPr>
          <w:rFonts w:hint="default" w:ascii="Times New Roman" w:hAnsi="Times New Roman" w:eastAsia="仿宋" w:cs="Times New Roman"/>
          <w:color w:val="auto"/>
          <w:sz w:val="30"/>
          <w:szCs w:val="30"/>
          <w:highlight w:val="none"/>
          <w:lang w:eastAsia="zh-CN"/>
        </w:rPr>
        <w:t>区</w:t>
      </w:r>
      <w:r>
        <w:rPr>
          <w:rFonts w:hint="default" w:ascii="Times New Roman" w:hAnsi="Times New Roman" w:eastAsia="仿宋" w:cs="Times New Roman"/>
          <w:color w:val="auto"/>
          <w:sz w:val="30"/>
          <w:szCs w:val="30"/>
          <w:highlight w:val="none"/>
        </w:rPr>
        <w:t>域教育资源、优化布局，推动教育集约化、</w:t>
      </w:r>
      <w:r>
        <w:rPr>
          <w:rFonts w:hint="default" w:ascii="Times New Roman" w:hAnsi="Times New Roman" w:eastAsia="仿宋" w:cs="Times New Roman"/>
          <w:color w:val="auto"/>
          <w:sz w:val="30"/>
          <w:szCs w:val="30"/>
          <w:highlight w:val="none"/>
          <w:lang w:eastAsia="zh-CN"/>
        </w:rPr>
        <w:t>品质</w:t>
      </w:r>
      <w:r>
        <w:rPr>
          <w:rFonts w:hint="default" w:ascii="Times New Roman" w:hAnsi="Times New Roman" w:eastAsia="仿宋" w:cs="Times New Roman"/>
          <w:color w:val="auto"/>
          <w:sz w:val="30"/>
          <w:szCs w:val="30"/>
          <w:highlight w:val="none"/>
        </w:rPr>
        <w:t>化发展</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教育新高地</w:t>
      </w:r>
      <w:r>
        <w:rPr>
          <w:rFonts w:hint="default" w:ascii="Times New Roman" w:hAnsi="Times New Roman" w:eastAsia="仿宋" w:cs="Times New Roman"/>
          <w:color w:val="auto"/>
          <w:sz w:val="30"/>
          <w:szCs w:val="30"/>
          <w:highlight w:val="none"/>
          <w:lang w:eastAsia="zh-CN"/>
        </w:rPr>
        <w:t>全力</w:t>
      </w:r>
      <w:r>
        <w:rPr>
          <w:rFonts w:hint="default" w:ascii="Times New Roman" w:hAnsi="Times New Roman" w:eastAsia="仿宋" w:cs="Times New Roman"/>
          <w:color w:val="auto"/>
          <w:sz w:val="30"/>
          <w:szCs w:val="30"/>
          <w:highlight w:val="none"/>
        </w:rPr>
        <w:t>打造</w:t>
      </w:r>
      <w:r>
        <w:rPr>
          <w:rFonts w:hint="default" w:ascii="Times New Roman" w:hAnsi="Times New Roman" w:eastAsia="仿宋" w:cs="Times New Roman"/>
          <w:color w:val="auto"/>
          <w:sz w:val="30"/>
          <w:szCs w:val="30"/>
          <w:highlight w:val="none"/>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2" w:firstLineChars="200"/>
        <w:textAlignment w:val="auto"/>
        <w:outlineLvl w:val="9"/>
        <w:rPr>
          <w:rFonts w:hint="default" w:ascii="Times New Roman" w:hAnsi="Times New Roman" w:eastAsia="仿宋" w:cs="Times New Roman"/>
          <w:color w:val="auto"/>
          <w:kern w:val="0"/>
          <w:sz w:val="30"/>
          <w:szCs w:val="30"/>
          <w:lang w:val="en-US" w:eastAsia="zh-CN"/>
        </w:rPr>
      </w:pPr>
      <w:r>
        <w:rPr>
          <w:rFonts w:hint="default" w:ascii="Times New Roman" w:hAnsi="Times New Roman" w:eastAsia="仿宋" w:cs="Times New Roman"/>
          <w:b/>
          <w:bCs/>
          <w:color w:val="auto"/>
          <w:sz w:val="30"/>
          <w:szCs w:val="30"/>
          <w:lang w:val="en-US" w:eastAsia="zh-CN"/>
        </w:rPr>
        <w:t>深入推进教育文化改革。</w:t>
      </w:r>
      <w:r>
        <w:rPr>
          <w:rFonts w:hint="default" w:ascii="Times New Roman" w:hAnsi="Times New Roman" w:eastAsia="仿宋" w:cs="Times New Roman"/>
          <w:color w:val="auto"/>
          <w:sz w:val="30"/>
          <w:szCs w:val="30"/>
          <w:lang w:val="en-US" w:eastAsia="zh-CN"/>
        </w:rPr>
        <w:t>积极落实“双减”等重大教育国策和基础教育改革系列措施，不断规范教育教学常规管理，落实五育并举，开齐开足劳动教育、体育、美育等各类课程，助力学生全面发展、特色发展、和谐发展。</w:t>
      </w:r>
      <w:r>
        <w:rPr>
          <w:rFonts w:hint="default" w:ascii="Times New Roman" w:hAnsi="Times New Roman" w:eastAsia="仿宋" w:cs="Times New Roman"/>
          <w:bCs/>
          <w:color w:val="auto"/>
          <w:kern w:val="0"/>
          <w:sz w:val="30"/>
          <w:szCs w:val="30"/>
          <w:highlight w:val="none"/>
          <w:shd w:val="clear" w:color="auto" w:fill="auto"/>
          <w:lang w:val="en-US"/>
        </w:rPr>
        <w:t>深化教育放管服改革</w:t>
      </w:r>
      <w:r>
        <w:rPr>
          <w:rFonts w:hint="default" w:ascii="Times New Roman" w:hAnsi="Times New Roman" w:eastAsia="仿宋" w:cs="Times New Roman"/>
          <w:bCs/>
          <w:color w:val="auto"/>
          <w:kern w:val="0"/>
          <w:sz w:val="30"/>
          <w:szCs w:val="30"/>
          <w:highlight w:val="none"/>
          <w:shd w:val="clear" w:color="auto" w:fill="auto"/>
          <w:lang w:val="en-US" w:eastAsia="zh-CN"/>
        </w:rPr>
        <w:t>，</w:t>
      </w:r>
      <w:r>
        <w:rPr>
          <w:rFonts w:hint="default" w:ascii="Times New Roman" w:hAnsi="Times New Roman" w:eastAsia="仿宋" w:cs="Times New Roman"/>
          <w:bCs/>
          <w:color w:val="auto"/>
          <w:kern w:val="0"/>
          <w:sz w:val="30"/>
          <w:szCs w:val="30"/>
          <w:highlight w:val="none"/>
          <w:lang w:val="en-US"/>
        </w:rPr>
        <w:t>落实和扩大学校办学自主权，</w:t>
      </w:r>
      <w:r>
        <w:rPr>
          <w:rFonts w:hint="default" w:ascii="Times New Roman" w:hAnsi="Times New Roman" w:eastAsia="仿宋" w:cs="Times New Roman"/>
          <w:bCs/>
          <w:color w:val="auto"/>
          <w:kern w:val="0"/>
          <w:sz w:val="30"/>
          <w:szCs w:val="30"/>
          <w:highlight w:val="none"/>
          <w:lang w:val="en-US" w:eastAsia="zh-CN"/>
        </w:rPr>
        <w:t>落实党组织领导的校长负责制，学校管理体系不断完善，教育治理能力逐步提升。</w:t>
      </w:r>
      <w:r>
        <w:rPr>
          <w:rFonts w:hint="default" w:ascii="Times New Roman" w:hAnsi="Times New Roman" w:eastAsia="仿宋" w:cs="Times New Roman"/>
          <w:color w:val="auto"/>
          <w:sz w:val="30"/>
          <w:szCs w:val="30"/>
          <w:lang w:val="en-US" w:eastAsia="zh-CN"/>
        </w:rPr>
        <w:t>强化教师队伍建设，通过人才引进、挂职交流、公开招聘等方式吸纳优秀人才补充教师队伍优化教师队伍结构，加强教研交流学习培训工作，提升教师专业能力，为教育转型变革奠定坚实的人才基础。</w:t>
      </w:r>
      <w:r>
        <w:rPr>
          <w:rFonts w:hint="default" w:ascii="Times New Roman" w:hAnsi="Times New Roman" w:eastAsia="仿宋" w:cs="Times New Roman"/>
          <w:color w:val="auto"/>
          <w:kern w:val="0"/>
          <w:sz w:val="30"/>
          <w:szCs w:val="30"/>
          <w:lang w:val="en-US" w:eastAsia="zh-CN"/>
        </w:rPr>
        <w:t>“</w:t>
      </w:r>
      <w:r>
        <w:rPr>
          <w:rFonts w:hint="default" w:ascii="Times New Roman" w:hAnsi="Times New Roman" w:eastAsia="仿宋" w:cs="Times New Roman"/>
          <w:color w:val="auto"/>
          <w:sz w:val="30"/>
          <w:szCs w:val="30"/>
          <w:lang w:val="en-US" w:eastAsia="zh-CN"/>
        </w:rPr>
        <w:t>十四五”以来，</w:t>
      </w:r>
      <w:r>
        <w:rPr>
          <w:rFonts w:hint="eastAsia" w:ascii="Times New Roman" w:hAnsi="Times New Roman" w:eastAsia="仿宋" w:cs="Times New Roman"/>
          <w:color w:val="auto"/>
          <w:sz w:val="30"/>
          <w:szCs w:val="30"/>
          <w:lang w:val="en-US" w:eastAsia="zh-CN"/>
        </w:rPr>
        <w:t>在</w:t>
      </w:r>
      <w:r>
        <w:rPr>
          <w:rFonts w:hint="default" w:ascii="Times New Roman" w:hAnsi="Times New Roman" w:eastAsia="仿宋" w:cs="Times New Roman"/>
          <w:color w:val="auto"/>
          <w:sz w:val="30"/>
          <w:szCs w:val="30"/>
          <w:lang w:val="en-US" w:eastAsia="zh-CN"/>
        </w:rPr>
        <w:t>优秀人才引进</w:t>
      </w:r>
      <w:r>
        <w:rPr>
          <w:rFonts w:hint="eastAsia" w:ascii="Times New Roman" w:hAnsi="Times New Roman" w:eastAsia="仿宋" w:cs="Times New Roman"/>
          <w:color w:val="auto"/>
          <w:sz w:val="30"/>
          <w:szCs w:val="30"/>
          <w:lang w:val="en-US" w:eastAsia="zh-CN"/>
        </w:rPr>
        <w:t>、</w:t>
      </w:r>
      <w:r>
        <w:rPr>
          <w:rFonts w:hint="default" w:ascii="Times New Roman" w:hAnsi="Times New Roman" w:eastAsia="仿宋" w:cs="Times New Roman"/>
          <w:color w:val="auto"/>
          <w:sz w:val="30"/>
          <w:szCs w:val="30"/>
          <w:lang w:val="en-US" w:eastAsia="zh-CN"/>
        </w:rPr>
        <w:t>保障</w:t>
      </w:r>
      <w:r>
        <w:rPr>
          <w:rFonts w:hint="default" w:ascii="Times New Roman" w:hAnsi="Times New Roman" w:eastAsia="仿宋" w:cs="Times New Roman"/>
          <w:color w:val="auto"/>
          <w:kern w:val="0"/>
          <w:sz w:val="30"/>
          <w:szCs w:val="30"/>
          <w:lang w:val="zh-CN"/>
        </w:rPr>
        <w:t>“两个只增不减”</w:t>
      </w:r>
      <w:r>
        <w:rPr>
          <w:rFonts w:hint="eastAsia" w:ascii="Times New Roman" w:hAnsi="Times New Roman" w:eastAsia="仿宋" w:cs="Times New Roman"/>
          <w:color w:val="auto"/>
          <w:kern w:val="0"/>
          <w:sz w:val="30"/>
          <w:szCs w:val="30"/>
          <w:lang w:val="zh-CN"/>
        </w:rPr>
        <w:t>、</w:t>
      </w:r>
      <w:r>
        <w:rPr>
          <w:rFonts w:hint="default" w:ascii="Times New Roman" w:hAnsi="Times New Roman" w:eastAsia="仿宋" w:cs="Times New Roman"/>
          <w:color w:val="auto"/>
          <w:kern w:val="0"/>
          <w:sz w:val="30"/>
          <w:szCs w:val="30"/>
          <w:lang w:val="en-US" w:eastAsia="zh-CN"/>
        </w:rPr>
        <w:t>提高教师待遇保障教师工资、争取各类经费优化办学条件等方面均</w:t>
      </w:r>
      <w:r>
        <w:rPr>
          <w:rFonts w:hint="eastAsia" w:ascii="Times New Roman" w:hAnsi="Times New Roman" w:eastAsia="仿宋" w:cs="Times New Roman"/>
          <w:color w:val="auto"/>
          <w:kern w:val="0"/>
          <w:sz w:val="30"/>
          <w:szCs w:val="30"/>
          <w:lang w:val="en-US" w:eastAsia="zh-CN"/>
        </w:rPr>
        <w:t>取得</w:t>
      </w:r>
      <w:r>
        <w:rPr>
          <w:rFonts w:hint="default" w:ascii="Times New Roman" w:hAnsi="Times New Roman" w:eastAsia="仿宋" w:cs="Times New Roman"/>
          <w:color w:val="auto"/>
          <w:kern w:val="0"/>
          <w:sz w:val="30"/>
          <w:szCs w:val="30"/>
          <w:lang w:val="en-US" w:eastAsia="zh-CN"/>
        </w:rPr>
        <w:t>良好成效。</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2" w:firstLineChars="200"/>
        <w:textAlignment w:val="auto"/>
        <w:outlineLvl w:val="9"/>
        <w:rPr>
          <w:rFonts w:hint="default" w:ascii="Times New Roman" w:hAnsi="Times New Roman" w:eastAsia="仿宋" w:cs="Times New Roman"/>
          <w:color w:val="auto"/>
          <w:sz w:val="30"/>
          <w:szCs w:val="30"/>
          <w:highlight w:val="none"/>
          <w:lang w:eastAsia="zh-CN"/>
        </w:rPr>
      </w:pPr>
      <w:r>
        <w:rPr>
          <w:rFonts w:hint="default" w:ascii="Times New Roman" w:hAnsi="Times New Roman" w:eastAsia="仿宋" w:cs="Times New Roman"/>
          <w:b/>
          <w:color w:val="auto"/>
          <w:sz w:val="30"/>
          <w:szCs w:val="30"/>
          <w:highlight w:val="none"/>
        </w:rPr>
        <w:t>强化基础教育。</w:t>
      </w:r>
      <w:r>
        <w:rPr>
          <w:rFonts w:hint="default" w:ascii="Times New Roman" w:hAnsi="Times New Roman" w:eastAsia="仿宋" w:cs="Times New Roman"/>
          <w:bCs/>
          <w:color w:val="auto"/>
          <w:kern w:val="0"/>
          <w:sz w:val="30"/>
          <w:szCs w:val="30"/>
          <w:highlight w:val="none"/>
          <w:shd w:val="clear" w:color="auto" w:fill="auto"/>
          <w:lang w:val="en-US"/>
        </w:rPr>
        <w:t>健全学前教育公共服务体系，加强幼儿园建设和管理，着力扩大普惠性学前教育资源供给。</w:t>
      </w:r>
      <w:r>
        <w:rPr>
          <w:rFonts w:hint="default" w:ascii="Times New Roman" w:hAnsi="Times New Roman" w:eastAsia="仿宋" w:cs="Times New Roman"/>
          <w:bCs/>
          <w:color w:val="auto"/>
          <w:kern w:val="0"/>
          <w:sz w:val="30"/>
          <w:szCs w:val="30"/>
          <w:highlight w:val="none"/>
          <w:shd w:val="clear" w:color="auto" w:fill="auto"/>
          <w:lang w:val="en-US" w:eastAsia="zh-CN"/>
        </w:rPr>
        <w:t>辖区现有政府公办普惠性幼儿园1所，2021年9月辖区通过自治区“学前教育普及普惠”督导评估认定，学前教育质量不断提升。</w:t>
      </w:r>
      <w:r>
        <w:rPr>
          <w:rFonts w:hint="default" w:ascii="Times New Roman" w:hAnsi="Times New Roman" w:eastAsia="仿宋" w:cs="Times New Roman"/>
          <w:color w:val="auto"/>
          <w:sz w:val="30"/>
          <w:szCs w:val="30"/>
          <w:highlight w:val="none"/>
          <w:lang w:val="en-US" w:eastAsia="zh-CN"/>
        </w:rPr>
        <w:t>2021年、2022年，实现</w:t>
      </w:r>
      <w:r>
        <w:rPr>
          <w:rFonts w:hint="default" w:ascii="Times New Roman" w:hAnsi="Times New Roman" w:eastAsia="仿宋" w:cs="Times New Roman"/>
          <w:color w:val="auto"/>
          <w:sz w:val="30"/>
          <w:szCs w:val="30"/>
          <w:highlight w:val="none"/>
        </w:rPr>
        <w:t>适龄幼儿“应入尽入”</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普惠性幼儿园覆盖率达到100%。义务教育阶段巩固率小学达到99%以上、初中</w:t>
      </w:r>
      <w:r>
        <w:rPr>
          <w:rFonts w:hint="default" w:ascii="Times New Roman" w:hAnsi="Times New Roman" w:eastAsia="仿宋" w:cs="Times New Roman"/>
          <w:color w:val="auto"/>
          <w:sz w:val="30"/>
          <w:szCs w:val="30"/>
          <w:highlight w:val="none"/>
          <w:lang w:val="en-US" w:eastAsia="zh-CN"/>
        </w:rPr>
        <w:t>99</w:t>
      </w:r>
      <w:r>
        <w:rPr>
          <w:rFonts w:hint="default" w:ascii="Times New Roman" w:hAnsi="Times New Roman" w:eastAsia="仿宋" w:cs="Times New Roman"/>
          <w:color w:val="auto"/>
          <w:sz w:val="30"/>
          <w:szCs w:val="30"/>
          <w:highlight w:val="none"/>
        </w:rPr>
        <w:t>%以上</w:t>
      </w:r>
      <w:r>
        <w:rPr>
          <w:rFonts w:hint="default" w:ascii="Times New Roman" w:hAnsi="Times New Roman" w:eastAsia="仿宋" w:cs="Times New Roman"/>
          <w:color w:val="auto"/>
          <w:sz w:val="30"/>
          <w:szCs w:val="30"/>
          <w:highlight w:val="none"/>
          <w:lang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2" w:firstLineChars="200"/>
        <w:textAlignment w:val="auto"/>
        <w:outlineLvl w:val="9"/>
        <w:rPr>
          <w:rFonts w:hint="default" w:ascii="Times New Roman" w:hAnsi="Times New Roman" w:eastAsia="仿宋" w:cs="Times New Roman"/>
          <w:color w:val="auto"/>
          <w:kern w:val="0"/>
          <w:sz w:val="30"/>
          <w:szCs w:val="30"/>
          <w:lang w:val="en-US" w:eastAsia="zh-CN"/>
        </w:rPr>
      </w:pPr>
      <w:r>
        <w:rPr>
          <w:rFonts w:hint="default" w:ascii="Times New Roman" w:hAnsi="Times New Roman" w:eastAsia="仿宋" w:cs="Times New Roman"/>
          <w:b/>
          <w:bCs/>
          <w:color w:val="auto"/>
          <w:kern w:val="0"/>
          <w:sz w:val="30"/>
          <w:szCs w:val="30"/>
          <w:highlight w:val="none"/>
          <w:lang w:val="zh-CN"/>
        </w:rPr>
        <w:t>加强教师队伍建设和培养。</w:t>
      </w:r>
      <w:r>
        <w:rPr>
          <w:rFonts w:hint="default" w:ascii="Times New Roman" w:hAnsi="Times New Roman" w:eastAsia="仿宋" w:cs="Times New Roman"/>
          <w:color w:val="auto"/>
          <w:kern w:val="0"/>
          <w:sz w:val="30"/>
          <w:szCs w:val="30"/>
          <w:lang w:val="en-US" w:eastAsia="zh-CN"/>
        </w:rPr>
        <w:t>强化教师队伍建设，探索建立“X+1”学科联盟模式（X:即全市多个优质学校、优质学科1:即克拉玛依市第十六中学），坚持“走出去”和“请进来”，加强与市教研所、市名校长工作室、名师工作室、各联盟学校紧密联系，加强共享教育理念、管理制度、教育资源、交流培训，充分发挥联盟学校在教学教研、师资培训、级部管理等方面的成熟资源优势，开展了区属第十六中学一对一支持和帮助，促进乌尔禾区教师队伍整体素质提高，教学质量逐步提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2" w:firstLineChars="200"/>
        <w:textAlignment w:val="auto"/>
        <w:outlineLvl w:val="9"/>
        <w:rPr>
          <w:rFonts w:hint="default" w:ascii="Times New Roman" w:hAnsi="Times New Roman" w:eastAsia="仿宋" w:cs="Times New Roman"/>
          <w:b/>
          <w:bCs/>
          <w:color w:val="auto"/>
          <w:sz w:val="30"/>
          <w:szCs w:val="30"/>
          <w:highlight w:val="none"/>
          <w:lang w:val="zh-CN" w:eastAsia="zh-CN"/>
        </w:rPr>
      </w:pPr>
      <w:r>
        <w:rPr>
          <w:rFonts w:hint="default" w:ascii="Times New Roman" w:hAnsi="Times New Roman" w:eastAsia="仿宋" w:cs="Times New Roman"/>
          <w:b/>
          <w:bCs/>
          <w:color w:val="auto"/>
          <w:kern w:val="0"/>
          <w:sz w:val="30"/>
          <w:szCs w:val="30"/>
          <w:highlight w:val="none"/>
          <w:lang w:val="zh-CN"/>
        </w:rPr>
        <w:t>教育质量保障体系逐步完善。</w:t>
      </w:r>
      <w:r>
        <w:rPr>
          <w:rFonts w:hint="default" w:ascii="Times New Roman" w:hAnsi="Times New Roman" w:eastAsia="仿宋" w:cs="Times New Roman"/>
          <w:color w:val="auto"/>
          <w:sz w:val="30"/>
          <w:szCs w:val="30"/>
          <w:highlight w:val="none"/>
          <w:lang w:eastAsia="zh-CN"/>
        </w:rPr>
        <w:t>持续加强</w:t>
      </w:r>
      <w:r>
        <w:rPr>
          <w:rFonts w:hint="default" w:ascii="Times New Roman" w:hAnsi="Times New Roman" w:eastAsia="仿宋" w:cs="Times New Roman"/>
          <w:color w:val="auto"/>
          <w:sz w:val="30"/>
          <w:szCs w:val="30"/>
          <w:highlight w:val="none"/>
        </w:rPr>
        <w:t>教育系统意识形态领域反分裂斗争全面推进依法治教</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推进教育信息化与智慧教育</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实现优质教育资源共享</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加大教育资助</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教科研工作深入推进</w:t>
      </w:r>
      <w:r>
        <w:rPr>
          <w:rFonts w:hint="default" w:ascii="Times New Roman" w:hAnsi="Times New Roman" w:eastAsia="仿宋" w:cs="Times New Roman"/>
          <w:color w:val="auto"/>
          <w:sz w:val="30"/>
          <w:szCs w:val="30"/>
          <w:highlight w:val="none"/>
          <w:lang w:eastAsia="zh-CN"/>
        </w:rPr>
        <w:t>。加快推进</w:t>
      </w:r>
      <w:r>
        <w:rPr>
          <w:rFonts w:hint="default" w:ascii="Times New Roman" w:hAnsi="Times New Roman" w:eastAsia="仿宋" w:cs="Times New Roman"/>
          <w:bCs/>
          <w:color w:val="auto"/>
          <w:kern w:val="0"/>
          <w:sz w:val="30"/>
          <w:szCs w:val="30"/>
          <w:highlight w:val="none"/>
          <w:shd w:val="clear" w:color="auto" w:fill="auto"/>
          <w:lang w:val="en-US"/>
        </w:rPr>
        <w:t>家庭教育现代化</w:t>
      </w:r>
      <w:r>
        <w:rPr>
          <w:rFonts w:hint="default" w:ascii="Times New Roman" w:hAnsi="Times New Roman" w:eastAsia="仿宋" w:cs="Times New Roman"/>
          <w:bCs/>
          <w:color w:val="auto"/>
          <w:kern w:val="0"/>
          <w:sz w:val="30"/>
          <w:szCs w:val="30"/>
          <w:highlight w:val="none"/>
          <w:shd w:val="clear" w:color="auto" w:fill="auto"/>
          <w:lang w:val="en-US" w:eastAsia="zh-CN"/>
        </w:rPr>
        <w:t>建设</w:t>
      </w:r>
      <w:r>
        <w:rPr>
          <w:rFonts w:hint="default" w:ascii="Times New Roman" w:hAnsi="Times New Roman" w:eastAsia="仿宋" w:cs="Times New Roman"/>
          <w:bCs/>
          <w:color w:val="auto"/>
          <w:kern w:val="0"/>
          <w:sz w:val="30"/>
          <w:szCs w:val="30"/>
          <w:highlight w:val="none"/>
          <w:shd w:val="clear" w:color="auto" w:fill="auto"/>
          <w:lang w:val="en-US"/>
        </w:rPr>
        <w:t>，创新开展校外教育</w:t>
      </w:r>
      <w:r>
        <w:rPr>
          <w:rFonts w:hint="default" w:ascii="Times New Roman" w:hAnsi="Times New Roman" w:eastAsia="仿宋" w:cs="Times New Roman"/>
          <w:bCs/>
          <w:color w:val="auto"/>
          <w:kern w:val="0"/>
          <w:sz w:val="30"/>
          <w:szCs w:val="30"/>
          <w:highlight w:val="none"/>
          <w:shd w:val="clear" w:color="auto" w:fill="auto"/>
          <w:lang w:val="en-US" w:eastAsia="zh-CN"/>
        </w:rPr>
        <w:t>，</w:t>
      </w:r>
      <w:r>
        <w:rPr>
          <w:rFonts w:hint="default" w:ascii="Times New Roman" w:hAnsi="Times New Roman" w:eastAsia="仿宋" w:cs="Times New Roman"/>
          <w:bCs/>
          <w:color w:val="auto"/>
          <w:kern w:val="0"/>
          <w:sz w:val="30"/>
          <w:szCs w:val="30"/>
          <w:highlight w:val="none"/>
          <w:lang w:val="en-US" w:eastAsia="zh-CN"/>
        </w:rPr>
        <w:t>落实了《家庭教育促进法》，家校社三位一体育人机制不断完善。2022年以来，联合区妇联、团区委、柳树街街道等部门开展家庭教育讲座、校外未成年人心理健康辅导、红领巾小课堂等200余场次，家庭教育现代化和校外教育育人实效逐步显现。</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2" w:firstLineChars="200"/>
        <w:textAlignment w:val="auto"/>
        <w:outlineLvl w:val="9"/>
        <w:rPr>
          <w:rFonts w:hint="default" w:ascii="Times New Roman" w:hAnsi="Times New Roman" w:eastAsia="仿宋" w:cs="Times New Roman"/>
          <w:b/>
          <w:bCs/>
          <w:color w:val="auto"/>
          <w:sz w:val="30"/>
          <w:szCs w:val="30"/>
          <w:highlight w:val="none"/>
          <w:lang w:val="zh-CN" w:eastAsia="zh-CN"/>
        </w:rPr>
      </w:pPr>
      <w:r>
        <w:rPr>
          <w:rFonts w:hint="default" w:ascii="Times New Roman" w:hAnsi="Times New Roman" w:eastAsia="仿宋" w:cs="Times New Roman"/>
          <w:b/>
          <w:bCs/>
          <w:color w:val="auto"/>
          <w:sz w:val="30"/>
          <w:szCs w:val="30"/>
          <w:highlight w:val="none"/>
          <w:lang w:val="zh-CN" w:eastAsia="zh-CN"/>
        </w:rPr>
        <w:t>三、医疗卫生服务水平有效提升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2" w:firstLineChars="200"/>
        <w:textAlignment w:val="auto"/>
        <w:outlineLvl w:val="9"/>
        <w:rPr>
          <w:rFonts w:hint="default" w:ascii="Times New Roman" w:hAnsi="Times New Roman" w:eastAsia="仿宋" w:cs="Times New Roman"/>
          <w:color w:val="auto"/>
          <w:sz w:val="30"/>
          <w:szCs w:val="30"/>
          <w:highlight w:val="none"/>
          <w:lang w:val="en-US" w:eastAsia="zh-CN"/>
        </w:rPr>
      </w:pPr>
      <w:r>
        <w:rPr>
          <w:rFonts w:hint="default" w:ascii="Times New Roman" w:hAnsi="Times New Roman" w:eastAsia="仿宋" w:cs="Times New Roman"/>
          <w:b/>
          <w:bCs/>
          <w:color w:val="auto"/>
          <w:sz w:val="30"/>
          <w:szCs w:val="30"/>
          <w:lang w:val="zh-CN" w:eastAsia="zh-CN"/>
        </w:rPr>
        <w:t>提升医院综合诊疗能力。</w:t>
      </w:r>
      <w:r>
        <w:rPr>
          <w:rFonts w:hint="default" w:ascii="Times New Roman" w:hAnsi="Times New Roman" w:eastAsia="仿宋" w:cs="Times New Roman"/>
          <w:b w:val="0"/>
          <w:bCs w:val="0"/>
          <w:color w:val="auto"/>
          <w:sz w:val="30"/>
          <w:szCs w:val="30"/>
          <w:lang w:val="zh-CN" w:eastAsia="zh-CN"/>
        </w:rPr>
        <w:t>着力</w:t>
      </w:r>
      <w:r>
        <w:rPr>
          <w:rFonts w:hint="default" w:ascii="Times New Roman" w:hAnsi="Times New Roman" w:eastAsia="仿宋" w:cs="Times New Roman"/>
          <w:b w:val="0"/>
          <w:bCs w:val="0"/>
          <w:color w:val="auto"/>
          <w:kern w:val="2"/>
          <w:sz w:val="30"/>
          <w:szCs w:val="30"/>
          <w:lang w:val="en-US" w:eastAsia="zh-CN" w:bidi="ar-SA"/>
        </w:rPr>
        <w:t>加强医院人才、重点科室能力建设，实现法制化、规范化、信息化管理。</w:t>
      </w:r>
      <w:r>
        <w:rPr>
          <w:rFonts w:hint="default" w:ascii="Times New Roman" w:hAnsi="Times New Roman" w:eastAsia="仿宋" w:cs="Times New Roman"/>
          <w:b w:val="0"/>
          <w:bCs w:val="0"/>
          <w:color w:val="auto"/>
          <w:spacing w:val="0"/>
          <w:kern w:val="2"/>
          <w:sz w:val="30"/>
          <w:szCs w:val="30"/>
          <w:lang w:val="en-US" w:eastAsia="zh-CN" w:bidi="ar-SA"/>
        </w:rPr>
        <w:t>强化医疗人才队伍建设，</w:t>
      </w:r>
      <w:r>
        <w:rPr>
          <w:rFonts w:hint="default" w:ascii="Times New Roman" w:hAnsi="Times New Roman" w:eastAsia="仿宋" w:cs="Times New Roman"/>
          <w:b w:val="0"/>
          <w:bCs w:val="0"/>
          <w:color w:val="auto"/>
          <w:sz w:val="30"/>
          <w:szCs w:val="30"/>
        </w:rPr>
        <w:t>研究制定了《专</w:t>
      </w:r>
      <w:r>
        <w:rPr>
          <w:rFonts w:hint="default" w:ascii="Times New Roman" w:hAnsi="Times New Roman" w:eastAsia="仿宋" w:cs="Times New Roman"/>
          <w:color w:val="auto"/>
          <w:sz w:val="30"/>
          <w:szCs w:val="30"/>
        </w:rPr>
        <w:t>业技术职务聘任管理办法》等10项管理制度</w:t>
      </w:r>
      <w:r>
        <w:rPr>
          <w:rFonts w:hint="default"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lang w:val="en-US" w:eastAsia="zh-CN"/>
        </w:rPr>
        <w:t>加强人才引进和培养，为医院规模升级奠定了有力基础；</w:t>
      </w:r>
      <w:r>
        <w:rPr>
          <w:rFonts w:hint="default" w:ascii="Times New Roman" w:hAnsi="Times New Roman" w:eastAsia="仿宋" w:cs="Times New Roman"/>
          <w:color w:val="auto"/>
          <w:sz w:val="30"/>
          <w:szCs w:val="30"/>
          <w:highlight w:val="none"/>
          <w:lang w:val="en-US" w:eastAsia="zh-CN"/>
        </w:rPr>
        <w:t>加快特色科室建设，促进乌尔禾区医疗机构特色化、品牌化发展，积极与市中医院（市人民医院）对接合作，加强两院在中医临床、中药以及教学方面深度合作，实现中医资源共享。</w:t>
      </w:r>
      <w:r>
        <w:rPr>
          <w:rFonts w:hint="default" w:ascii="Times New Roman" w:hAnsi="Times New Roman" w:eastAsia="仿宋" w:cs="Times New Roman"/>
          <w:bCs w:val="0"/>
          <w:color w:val="auto"/>
          <w:spacing w:val="0"/>
          <w:kern w:val="2"/>
          <w:sz w:val="30"/>
          <w:szCs w:val="30"/>
          <w:highlight w:val="none"/>
          <w:lang w:val="en-US" w:eastAsia="zh-CN" w:bidi="ar-SA"/>
        </w:rPr>
        <w:t>开展远程医疗服务，</w:t>
      </w:r>
      <w:r>
        <w:rPr>
          <w:rFonts w:hint="default" w:ascii="Times New Roman" w:hAnsi="Times New Roman" w:eastAsia="仿宋" w:cs="Times New Roman"/>
          <w:color w:val="auto"/>
          <w:sz w:val="30"/>
          <w:szCs w:val="30"/>
          <w:highlight w:val="none"/>
          <w:lang w:val="en-US" w:eastAsia="zh-CN"/>
        </w:rPr>
        <w:t>逐步完善了医疗信息管理系统（HIS），与市级三级医院开通远程会诊服务，区域内患者享受到便捷优质医疗资源。</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2" w:firstLineChars="200"/>
        <w:textAlignment w:val="auto"/>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b/>
          <w:bCs/>
          <w:color w:val="auto"/>
          <w:sz w:val="30"/>
          <w:szCs w:val="30"/>
          <w:highlight w:val="none"/>
          <w:lang w:val="zh-CN" w:eastAsia="zh-CN"/>
        </w:rPr>
        <w:t>提升公共卫生服务水平。</w:t>
      </w:r>
      <w:r>
        <w:rPr>
          <w:rFonts w:hint="default" w:ascii="Times New Roman" w:hAnsi="Times New Roman" w:eastAsia="仿宋" w:cs="Times New Roman"/>
          <w:b w:val="0"/>
          <w:bCs w:val="0"/>
          <w:color w:val="auto"/>
          <w:sz w:val="30"/>
          <w:szCs w:val="30"/>
          <w:highlight w:val="none"/>
          <w:lang w:val="zh-CN" w:eastAsia="zh-CN"/>
        </w:rPr>
        <w:t>加快推进</w:t>
      </w:r>
      <w:r>
        <w:rPr>
          <w:rFonts w:hint="default" w:ascii="Times New Roman" w:hAnsi="Times New Roman" w:eastAsia="仿宋" w:cs="Times New Roman"/>
          <w:b w:val="0"/>
          <w:bCs w:val="0"/>
          <w:color w:val="auto"/>
          <w:sz w:val="30"/>
          <w:szCs w:val="30"/>
          <w:highlight w:val="none"/>
          <w:lang w:val="en-US" w:eastAsia="zh-CN"/>
        </w:rPr>
        <w:t>基本医疗与基本公共卫生协同发展，推进基层医疗卫生水平快速提升。</w:t>
      </w:r>
      <w:r>
        <w:rPr>
          <w:rFonts w:hint="default" w:ascii="Times New Roman" w:hAnsi="Times New Roman" w:eastAsia="仿宋" w:cs="Times New Roman"/>
          <w:color w:val="auto"/>
          <w:sz w:val="30"/>
          <w:szCs w:val="30"/>
          <w:highlight w:val="none"/>
          <w:lang w:val="en-US" w:eastAsia="zh-CN"/>
        </w:rPr>
        <w:t>建立基本医疗服务体系，</w:t>
      </w:r>
      <w:r>
        <w:rPr>
          <w:rFonts w:hint="default" w:ascii="Times New Roman" w:hAnsi="Times New Roman" w:eastAsia="仿宋" w:cs="Times New Roman"/>
          <w:color w:val="auto"/>
          <w:sz w:val="30"/>
          <w:szCs w:val="30"/>
          <w:highlight w:val="none"/>
          <w:lang w:eastAsia="zh-CN"/>
        </w:rPr>
        <w:t>构建以基层卫生服务机构为网底的整合型医疗卫生服务体系，提升辖区居民在家门口享受诊疗服务和健康教育，</w:t>
      </w:r>
      <w:r>
        <w:rPr>
          <w:rFonts w:hint="default" w:ascii="Times New Roman" w:hAnsi="Times New Roman" w:eastAsia="仿宋" w:cs="Times New Roman"/>
          <w:color w:val="auto"/>
          <w:sz w:val="30"/>
          <w:szCs w:val="30"/>
          <w:highlight w:val="none"/>
          <w:lang w:val="en-US" w:eastAsia="zh-CN"/>
        </w:rPr>
        <w:t>2022年共</w:t>
      </w:r>
      <w:r>
        <w:rPr>
          <w:rFonts w:hint="default" w:ascii="Times New Roman" w:hAnsi="Times New Roman" w:eastAsia="仿宋" w:cs="Times New Roman"/>
          <w:color w:val="auto"/>
          <w:sz w:val="30"/>
          <w:szCs w:val="30"/>
          <w:highlight w:val="none"/>
          <w:lang w:eastAsia="zh-CN"/>
        </w:rPr>
        <w:t>开展义诊活动</w:t>
      </w:r>
      <w:r>
        <w:rPr>
          <w:rFonts w:hint="default" w:ascii="Times New Roman" w:hAnsi="Times New Roman" w:eastAsia="仿宋" w:cs="Times New Roman"/>
          <w:color w:val="auto"/>
          <w:sz w:val="30"/>
          <w:szCs w:val="30"/>
          <w:highlight w:val="none"/>
          <w:lang w:val="en-US" w:eastAsia="zh-CN"/>
        </w:rPr>
        <w:t>14</w:t>
      </w:r>
      <w:r>
        <w:rPr>
          <w:rFonts w:hint="default" w:ascii="Times New Roman" w:hAnsi="Times New Roman" w:eastAsia="仿宋" w:cs="Times New Roman"/>
          <w:color w:val="auto"/>
          <w:sz w:val="30"/>
          <w:szCs w:val="30"/>
          <w:highlight w:val="none"/>
          <w:lang w:eastAsia="zh-CN"/>
        </w:rPr>
        <w:t>场次，累计接诊</w:t>
      </w:r>
      <w:r>
        <w:rPr>
          <w:rFonts w:hint="default" w:ascii="Times New Roman" w:hAnsi="Times New Roman" w:eastAsia="仿宋" w:cs="Times New Roman"/>
          <w:color w:val="auto"/>
          <w:sz w:val="30"/>
          <w:szCs w:val="30"/>
          <w:highlight w:val="none"/>
          <w:lang w:val="en-US" w:eastAsia="zh-CN"/>
        </w:rPr>
        <w:t>6</w:t>
      </w:r>
      <w:r>
        <w:rPr>
          <w:rFonts w:hint="default" w:ascii="Times New Roman" w:hAnsi="Times New Roman" w:eastAsia="仿宋" w:cs="Times New Roman"/>
          <w:color w:val="auto"/>
          <w:sz w:val="30"/>
          <w:szCs w:val="30"/>
          <w:highlight w:val="none"/>
          <w:lang w:eastAsia="zh-CN"/>
        </w:rPr>
        <w:t>000余人。</w:t>
      </w:r>
      <w:r>
        <w:rPr>
          <w:rFonts w:hint="eastAsia" w:ascii="Times New Roman" w:hAnsi="Times New Roman" w:eastAsia="仿宋" w:cs="Times New Roman"/>
          <w:color w:val="auto"/>
          <w:sz w:val="30"/>
          <w:szCs w:val="30"/>
          <w:highlight w:val="none"/>
          <w:lang w:eastAsia="zh-CN"/>
        </w:rPr>
        <w:t>加快</w:t>
      </w:r>
      <w:r>
        <w:rPr>
          <w:rFonts w:hint="default" w:ascii="Times New Roman" w:hAnsi="Times New Roman" w:eastAsia="仿宋" w:cs="Times New Roman"/>
          <w:i w:val="0"/>
          <w:iCs w:val="0"/>
          <w:caps w:val="0"/>
          <w:color w:val="auto"/>
          <w:spacing w:val="0"/>
          <w:sz w:val="30"/>
          <w:szCs w:val="30"/>
          <w:shd w:val="clear" w:color="auto" w:fill="FFFFFF"/>
          <w:lang w:val="en-US" w:eastAsia="zh-CN"/>
        </w:rPr>
        <w:t>推进</w:t>
      </w:r>
      <w:r>
        <w:rPr>
          <w:rFonts w:hint="default" w:ascii="Times New Roman" w:hAnsi="Times New Roman" w:eastAsia="仿宋" w:cs="Times New Roman"/>
          <w:bCs w:val="0"/>
          <w:color w:val="auto"/>
          <w:spacing w:val="0"/>
          <w:kern w:val="2"/>
          <w:sz w:val="30"/>
          <w:szCs w:val="30"/>
          <w:lang w:val="en-US" w:eastAsia="zh-CN" w:bidi="ar-SA"/>
        </w:rPr>
        <w:t>家庭医生签约服务，</w:t>
      </w:r>
      <w:r>
        <w:rPr>
          <w:rFonts w:hint="default" w:ascii="Times New Roman" w:hAnsi="Times New Roman" w:eastAsia="仿宋" w:cs="Times New Roman"/>
          <w:color w:val="auto"/>
          <w:kern w:val="0"/>
          <w:sz w:val="30"/>
          <w:szCs w:val="30"/>
        </w:rPr>
        <w:t>基本公共卫生服务</w:t>
      </w:r>
      <w:r>
        <w:rPr>
          <w:rFonts w:hint="eastAsia" w:ascii="Times New Roman" w:hAnsi="Times New Roman" w:eastAsia="仿宋" w:cs="Times New Roman"/>
          <w:color w:val="auto"/>
          <w:kern w:val="0"/>
          <w:sz w:val="30"/>
          <w:szCs w:val="30"/>
          <w:lang w:eastAsia="zh-CN"/>
        </w:rPr>
        <w:t>不断</w:t>
      </w:r>
      <w:r>
        <w:rPr>
          <w:rFonts w:hint="default" w:ascii="Times New Roman" w:hAnsi="Times New Roman" w:eastAsia="仿宋" w:cs="Times New Roman"/>
          <w:bCs w:val="0"/>
          <w:color w:val="auto"/>
          <w:spacing w:val="0"/>
          <w:kern w:val="2"/>
          <w:sz w:val="30"/>
          <w:szCs w:val="30"/>
          <w:lang w:val="en-US" w:eastAsia="zh-CN" w:bidi="ar-SA"/>
        </w:rPr>
        <w:t>完善</w:t>
      </w:r>
      <w:r>
        <w:rPr>
          <w:rFonts w:hint="eastAsia" w:ascii="Times New Roman" w:hAnsi="Times New Roman" w:eastAsia="仿宋" w:cs="Times New Roman"/>
          <w:b w:val="0"/>
          <w:bCs/>
          <w:color w:val="auto"/>
          <w:sz w:val="30"/>
          <w:szCs w:val="30"/>
          <w:lang w:eastAsia="zh-CN"/>
        </w:rPr>
        <w:t>。</w:t>
      </w:r>
      <w:r>
        <w:rPr>
          <w:rFonts w:hint="default" w:ascii="Times New Roman" w:hAnsi="Times New Roman" w:eastAsia="仿宋" w:cs="Times New Roman"/>
          <w:color w:val="auto"/>
          <w:sz w:val="30"/>
          <w:szCs w:val="30"/>
          <w:lang w:val="en-US" w:eastAsia="zh-CN"/>
        </w:rPr>
        <w:t>2021-2022年，</w:t>
      </w:r>
      <w:r>
        <w:rPr>
          <w:rFonts w:hint="default" w:ascii="Times New Roman" w:hAnsi="Times New Roman" w:eastAsia="仿宋" w:cs="Times New Roman"/>
          <w:color w:val="auto"/>
          <w:sz w:val="30"/>
          <w:szCs w:val="30"/>
          <w:lang w:eastAsia="zh-CN"/>
        </w:rPr>
        <w:t>重点人群</w:t>
      </w:r>
      <w:r>
        <w:rPr>
          <w:rFonts w:hint="default" w:ascii="Times New Roman" w:hAnsi="Times New Roman" w:eastAsia="仿宋" w:cs="Times New Roman"/>
          <w:color w:val="auto"/>
          <w:sz w:val="30"/>
          <w:szCs w:val="30"/>
          <w:lang w:val="en-US" w:eastAsia="zh-CN"/>
        </w:rPr>
        <w:t>家庭医生签约服务均超过85%，对遇有疑难、急重症或受条件限制的病例及时开通双向转诊绿色通道。</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2" w:firstLineChars="200"/>
        <w:textAlignment w:val="auto"/>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b/>
          <w:bCs/>
          <w:color w:val="auto"/>
          <w:sz w:val="30"/>
          <w:szCs w:val="30"/>
          <w:lang w:val="en-US" w:eastAsia="zh-CN"/>
        </w:rPr>
        <w:t>实施全民健康工程。</w:t>
      </w:r>
      <w:r>
        <w:rPr>
          <w:rFonts w:hint="default" w:ascii="Times New Roman" w:hAnsi="Times New Roman" w:eastAsia="仿宋" w:cs="Times New Roman"/>
          <w:b w:val="0"/>
          <w:bCs/>
          <w:color w:val="auto"/>
          <w:kern w:val="0"/>
          <w:sz w:val="30"/>
          <w:szCs w:val="30"/>
          <w:lang w:val="en-US" w:eastAsia="zh-CN" w:bidi="zh-CN"/>
        </w:rPr>
        <w:t>积极推进“</w:t>
      </w:r>
      <w:r>
        <w:rPr>
          <w:rFonts w:hint="default" w:ascii="Times New Roman" w:hAnsi="Times New Roman" w:eastAsia="仿宋" w:cs="Times New Roman"/>
          <w:b w:val="0"/>
          <w:bCs/>
          <w:color w:val="auto"/>
          <w:sz w:val="30"/>
          <w:szCs w:val="30"/>
          <w:lang w:val="en-US" w:eastAsia="zh-CN"/>
        </w:rPr>
        <w:t>健康城市</w:t>
      </w:r>
      <w:r>
        <w:rPr>
          <w:rFonts w:hint="default" w:ascii="Times New Roman" w:hAnsi="Times New Roman" w:eastAsia="仿宋" w:cs="Times New Roman"/>
          <w:b w:val="0"/>
          <w:bCs/>
          <w:color w:val="auto"/>
          <w:kern w:val="0"/>
          <w:sz w:val="30"/>
          <w:szCs w:val="30"/>
          <w:lang w:val="en-US" w:eastAsia="zh-CN" w:bidi="zh-CN"/>
        </w:rPr>
        <w:t>”</w:t>
      </w:r>
      <w:r>
        <w:rPr>
          <w:rFonts w:hint="default" w:ascii="Times New Roman" w:hAnsi="Times New Roman" w:eastAsia="仿宋" w:cs="Times New Roman"/>
          <w:b w:val="0"/>
          <w:bCs/>
          <w:color w:val="auto"/>
          <w:sz w:val="30"/>
          <w:szCs w:val="30"/>
          <w:lang w:val="en-US" w:eastAsia="zh-CN"/>
        </w:rPr>
        <w:t>建设，提高全民健康水平。</w:t>
      </w:r>
      <w:r>
        <w:rPr>
          <w:rFonts w:hint="default" w:ascii="Times New Roman" w:hAnsi="Times New Roman" w:eastAsia="仿宋" w:cs="Times New Roman"/>
          <w:color w:val="auto"/>
          <w:sz w:val="30"/>
          <w:szCs w:val="30"/>
          <w:highlight w:val="none"/>
          <w:lang w:val="en-US" w:eastAsia="zh-CN"/>
        </w:rPr>
        <w:t>制定《乌尔禾区迎接国家卫生城镇复审工作实施方案》，</w:t>
      </w:r>
      <w:r>
        <w:rPr>
          <w:rFonts w:hint="eastAsia" w:ascii="Times New Roman" w:hAnsi="Times New Roman" w:eastAsia="仿宋" w:cs="Times New Roman"/>
          <w:color w:val="auto"/>
          <w:sz w:val="30"/>
          <w:szCs w:val="30"/>
          <w:highlight w:val="none"/>
          <w:lang w:val="en-US" w:eastAsia="zh-CN"/>
        </w:rPr>
        <w:t>强化</w:t>
      </w:r>
      <w:r>
        <w:rPr>
          <w:rFonts w:hint="default" w:ascii="Times New Roman" w:hAnsi="Times New Roman" w:eastAsia="仿宋" w:cs="Times New Roman"/>
          <w:color w:val="auto"/>
          <w:sz w:val="30"/>
          <w:szCs w:val="30"/>
          <w:highlight w:val="none"/>
          <w:lang w:val="en-US" w:eastAsia="zh-CN"/>
        </w:rPr>
        <w:t>短板弱项及时整改，</w:t>
      </w:r>
      <w:r>
        <w:rPr>
          <w:rFonts w:hint="default" w:ascii="Times New Roman" w:hAnsi="Times New Roman" w:eastAsia="仿宋" w:cs="Times New Roman"/>
          <w:bCs w:val="0"/>
          <w:color w:val="auto"/>
          <w:spacing w:val="0"/>
          <w:kern w:val="2"/>
          <w:sz w:val="30"/>
          <w:szCs w:val="30"/>
          <w:lang w:val="en-US" w:eastAsia="zh-CN" w:bidi="ar-SA"/>
        </w:rPr>
        <w:t>巩固“国家卫生城市”创建成果。积极探索可推广的“健康城市”建设模式。</w:t>
      </w:r>
      <w:r>
        <w:rPr>
          <w:rFonts w:hint="default" w:ascii="Times New Roman" w:hAnsi="Times New Roman" w:eastAsia="仿宋" w:cs="Times New Roman"/>
          <w:b w:val="0"/>
          <w:bCs w:val="0"/>
          <w:color w:val="auto"/>
          <w:sz w:val="30"/>
          <w:szCs w:val="30"/>
          <w:highlight w:val="none"/>
          <w:lang w:val="en-US" w:eastAsia="zh-CN"/>
        </w:rPr>
        <w:t>健全政策体系，推进健康细胞、健康家庭建设,</w:t>
      </w:r>
      <w:r>
        <w:rPr>
          <w:rFonts w:hint="default" w:ascii="Times New Roman" w:hAnsi="Times New Roman" w:eastAsia="仿宋" w:cs="Times New Roman"/>
          <w:b w:val="0"/>
          <w:bCs/>
          <w:color w:val="auto"/>
          <w:sz w:val="30"/>
          <w:szCs w:val="30"/>
          <w:highlight w:val="none"/>
          <w:lang w:val="en-US" w:eastAsia="zh-CN"/>
        </w:rPr>
        <w:t>“五大健康”不断充实，</w:t>
      </w:r>
      <w:r>
        <w:rPr>
          <w:rFonts w:hint="default" w:ascii="Times New Roman" w:hAnsi="Times New Roman" w:eastAsia="仿宋" w:cs="Times New Roman"/>
          <w:b w:val="0"/>
          <w:bCs w:val="0"/>
          <w:color w:val="auto"/>
          <w:sz w:val="30"/>
          <w:szCs w:val="30"/>
          <w:highlight w:val="none"/>
          <w:lang w:val="en-US" w:eastAsia="zh-CN"/>
        </w:rPr>
        <w:t>健康企业积极创建，</w:t>
      </w:r>
      <w:r>
        <w:rPr>
          <w:rFonts w:hint="default" w:ascii="Times New Roman" w:hAnsi="Times New Roman" w:eastAsia="仿宋" w:cs="Times New Roman"/>
          <w:bCs/>
          <w:color w:val="auto"/>
          <w:sz w:val="30"/>
          <w:szCs w:val="30"/>
          <w:highlight w:val="none"/>
          <w:lang w:val="en-US" w:eastAsia="zh-CN"/>
        </w:rPr>
        <w:t>完成</w:t>
      </w:r>
      <w:r>
        <w:rPr>
          <w:rFonts w:hint="default" w:ascii="Times New Roman" w:hAnsi="Times New Roman" w:eastAsia="仿宋" w:cs="Times New Roman"/>
          <w:bCs/>
          <w:color w:val="auto"/>
          <w:sz w:val="30"/>
          <w:szCs w:val="30"/>
          <w:highlight w:val="none"/>
        </w:rPr>
        <w:t>创建覆盖率提升10%</w:t>
      </w:r>
      <w:r>
        <w:rPr>
          <w:rFonts w:hint="default" w:ascii="Times New Roman" w:hAnsi="Times New Roman" w:eastAsia="仿宋" w:cs="Times New Roman"/>
          <w:bCs/>
          <w:color w:val="auto"/>
          <w:sz w:val="30"/>
          <w:szCs w:val="30"/>
          <w:highlight w:val="none"/>
          <w:lang w:val="en-US" w:eastAsia="zh-CN"/>
        </w:rPr>
        <w:t>的目标。强化监测评估，完善全民健身公共服务体系，推进全民健康、健身融合发展</w:t>
      </w:r>
      <w:r>
        <w:rPr>
          <w:rFonts w:hint="default" w:ascii="Times New Roman" w:hAnsi="Times New Roman" w:eastAsia="仿宋" w:cs="Times New Roman"/>
          <w:color w:val="auto"/>
          <w:sz w:val="30"/>
          <w:szCs w:val="30"/>
          <w:lang w:eastAsia="zh-CN"/>
        </w:rPr>
        <w:t>提升。</w:t>
      </w:r>
      <w:r>
        <w:rPr>
          <w:rFonts w:hint="default" w:ascii="Times New Roman" w:hAnsi="Times New Roman" w:eastAsia="仿宋" w:cs="Times New Roman"/>
          <w:color w:val="auto"/>
          <w:sz w:val="30"/>
          <w:szCs w:val="30"/>
          <w:lang w:val="en-US" w:eastAsia="zh-CN"/>
        </w:rPr>
        <w:t xml:space="preserve"> </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2" w:firstLineChars="200"/>
        <w:textAlignment w:val="auto"/>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b/>
          <w:bCs/>
          <w:color w:val="auto"/>
          <w:sz w:val="30"/>
          <w:szCs w:val="30"/>
          <w:lang w:val="zh-CN" w:eastAsia="zh-CN"/>
        </w:rPr>
        <w:t>医疗机构改革持续深化。</w:t>
      </w:r>
      <w:r>
        <w:rPr>
          <w:rFonts w:hint="default" w:ascii="Times New Roman" w:hAnsi="Times New Roman" w:eastAsia="仿宋" w:cs="Times New Roman"/>
          <w:color w:val="auto"/>
          <w:kern w:val="0"/>
          <w:sz w:val="30"/>
          <w:szCs w:val="30"/>
          <w:lang w:val="en-US" w:eastAsia="zh-CN"/>
        </w:rPr>
        <w:t>促进紧密型医共体建设。落实</w:t>
      </w:r>
      <w:r>
        <w:rPr>
          <w:rFonts w:hint="default" w:ascii="Times New Roman" w:hAnsi="Times New Roman" w:eastAsia="仿宋" w:cs="Times New Roman"/>
          <w:color w:val="auto"/>
          <w:kern w:val="0"/>
          <w:sz w:val="30"/>
          <w:szCs w:val="30"/>
          <w:lang w:eastAsia="zh-CN"/>
        </w:rPr>
        <w:t>了</w:t>
      </w:r>
      <w:r>
        <w:rPr>
          <w:rFonts w:hint="default" w:ascii="Times New Roman" w:hAnsi="Times New Roman" w:eastAsia="仿宋" w:cs="Times New Roman"/>
          <w:color w:val="auto"/>
          <w:kern w:val="0"/>
          <w:sz w:val="30"/>
          <w:szCs w:val="30"/>
          <w:lang w:val="en-US" w:eastAsia="zh-CN"/>
        </w:rPr>
        <w:t>《自治区党委办公厅、自治区人民政府办公厅印发&lt;关于全面推进区域医疗共同体建设的实施方案&gt;的通知》等</w:t>
      </w:r>
      <w:r>
        <w:rPr>
          <w:rFonts w:hint="default" w:ascii="Times New Roman" w:hAnsi="Times New Roman" w:eastAsia="仿宋" w:cs="Times New Roman"/>
          <w:color w:val="auto"/>
          <w:kern w:val="0"/>
          <w:sz w:val="30"/>
          <w:szCs w:val="30"/>
        </w:rPr>
        <w:t>文件精神，</w:t>
      </w:r>
      <w:r>
        <w:rPr>
          <w:rFonts w:hint="default" w:ascii="Times New Roman" w:hAnsi="Times New Roman" w:eastAsia="仿宋" w:cs="Times New Roman"/>
          <w:b w:val="0"/>
          <w:bCs/>
          <w:color w:val="auto"/>
          <w:kern w:val="0"/>
          <w:sz w:val="30"/>
          <w:szCs w:val="30"/>
          <w:lang w:val="en-US" w:bidi="zh-CN"/>
        </w:rPr>
        <w:t>加快推进医共体建设，</w:t>
      </w:r>
      <w:r>
        <w:rPr>
          <w:rFonts w:hint="default" w:ascii="Times New Roman" w:hAnsi="Times New Roman" w:eastAsia="仿宋" w:cs="Times New Roman"/>
          <w:color w:val="auto"/>
          <w:kern w:val="0"/>
          <w:sz w:val="30"/>
          <w:szCs w:val="30"/>
          <w:lang w:eastAsia="zh-CN"/>
        </w:rPr>
        <w:t>推进优</w:t>
      </w:r>
      <w:r>
        <w:rPr>
          <w:rFonts w:hint="default" w:ascii="Times New Roman" w:hAnsi="Times New Roman" w:eastAsia="仿宋" w:cs="Times New Roman"/>
          <w:color w:val="auto"/>
          <w:kern w:val="0"/>
          <w:sz w:val="30"/>
          <w:szCs w:val="30"/>
          <w:lang w:val="en-US" w:eastAsia="zh-CN"/>
        </w:rPr>
        <w:t>质资源和技术服务</w:t>
      </w:r>
      <w:r>
        <w:rPr>
          <w:rFonts w:hint="default" w:ascii="Times New Roman" w:hAnsi="Times New Roman" w:eastAsia="仿宋" w:cs="Times New Roman"/>
          <w:b w:val="0"/>
          <w:bCs/>
          <w:color w:val="auto"/>
          <w:kern w:val="0"/>
          <w:sz w:val="30"/>
          <w:szCs w:val="30"/>
          <w:lang w:val="en-US" w:bidi="zh-CN"/>
        </w:rPr>
        <w:t>上下贯通、</w:t>
      </w:r>
      <w:r>
        <w:rPr>
          <w:rFonts w:hint="default" w:ascii="Times New Roman" w:hAnsi="Times New Roman" w:eastAsia="仿宋" w:cs="Times New Roman"/>
          <w:b w:val="0"/>
          <w:bCs/>
          <w:color w:val="auto"/>
          <w:kern w:val="0"/>
          <w:sz w:val="30"/>
          <w:szCs w:val="30"/>
          <w:lang w:val="en-US" w:eastAsia="zh-CN"/>
        </w:rPr>
        <w:t>逐级下沉基层，</w:t>
      </w:r>
      <w:r>
        <w:rPr>
          <w:rFonts w:hint="default" w:ascii="Times New Roman" w:hAnsi="Times New Roman" w:eastAsia="仿宋" w:cs="Times New Roman"/>
          <w:b w:val="0"/>
          <w:bCs/>
          <w:color w:val="auto"/>
          <w:kern w:val="0"/>
          <w:sz w:val="30"/>
          <w:szCs w:val="30"/>
          <w:lang w:val="en-US" w:bidi="zh-CN"/>
        </w:rPr>
        <w:t>基层服务能力不断提升。</w:t>
      </w:r>
      <w:r>
        <w:rPr>
          <w:rFonts w:hint="default" w:ascii="Times New Roman" w:hAnsi="Times New Roman" w:eastAsia="仿宋" w:cs="Times New Roman"/>
          <w:color w:val="auto"/>
          <w:kern w:val="0"/>
          <w:sz w:val="30"/>
          <w:szCs w:val="30"/>
          <w:lang w:val="en-US" w:eastAsia="zh-CN"/>
        </w:rPr>
        <w:t>乌尔禾区被列为克拉玛依市首批紧密型县域医共体建设单位。制定《乌尔禾区开展紧密型县域医疗卫生共同体建设工作方案（试行）》，</w:t>
      </w:r>
      <w:r>
        <w:rPr>
          <w:rFonts w:hint="default" w:ascii="Times New Roman" w:hAnsi="Times New Roman" w:eastAsia="仿宋" w:cs="Times New Roman"/>
          <w:color w:val="auto"/>
          <w:kern w:val="0"/>
          <w:sz w:val="30"/>
          <w:szCs w:val="30"/>
          <w:lang w:eastAsia="zh-CN"/>
        </w:rPr>
        <w:t>组建乌尔禾区紧密型县域医共体，各成员单位签订《乌尔禾区基层医疗机构委托克拉玛依市第三人民医院管理协议》，</w:t>
      </w:r>
      <w:r>
        <w:rPr>
          <w:rFonts w:hint="default" w:ascii="Times New Roman" w:hAnsi="Times New Roman" w:eastAsia="仿宋" w:cs="Times New Roman"/>
          <w:color w:val="auto"/>
          <w:kern w:val="0"/>
          <w:sz w:val="30"/>
          <w:szCs w:val="30"/>
        </w:rPr>
        <w:t>有序</w:t>
      </w:r>
      <w:r>
        <w:rPr>
          <w:rFonts w:hint="default" w:ascii="Times New Roman" w:hAnsi="Times New Roman" w:eastAsia="仿宋" w:cs="Times New Roman"/>
          <w:color w:val="auto"/>
          <w:kern w:val="0"/>
          <w:sz w:val="30"/>
          <w:szCs w:val="30"/>
          <w:lang w:eastAsia="zh-CN"/>
        </w:rPr>
        <w:t>推进了</w:t>
      </w:r>
      <w:r>
        <w:rPr>
          <w:rFonts w:hint="default" w:ascii="Times New Roman" w:hAnsi="Times New Roman" w:eastAsia="仿宋" w:cs="Times New Roman"/>
          <w:color w:val="auto"/>
          <w:kern w:val="0"/>
          <w:sz w:val="30"/>
          <w:szCs w:val="30"/>
        </w:rPr>
        <w:t>医共体工作</w:t>
      </w:r>
      <w:r>
        <w:rPr>
          <w:rFonts w:hint="default" w:ascii="Times New Roman" w:hAnsi="Times New Roman" w:eastAsia="仿宋" w:cs="Times New Roman"/>
          <w:color w:val="auto"/>
          <w:kern w:val="0"/>
          <w:sz w:val="30"/>
          <w:szCs w:val="30"/>
          <w:lang w:eastAsia="zh-CN"/>
        </w:rPr>
        <w:t>。</w:t>
      </w:r>
      <w:r>
        <w:rPr>
          <w:rFonts w:hint="default" w:ascii="Times New Roman" w:hAnsi="Times New Roman" w:eastAsia="仿宋" w:cs="Times New Roman"/>
          <w:color w:val="auto"/>
          <w:sz w:val="30"/>
          <w:szCs w:val="30"/>
          <w:lang w:val="en-US" w:eastAsia="zh-CN"/>
        </w:rPr>
        <w:t>加强人才招引，充实医疗卫生人才队伍。2021年以来，社区卫生服务中心录用专业技术人员1名。全年培训35场次，累计培训人数达869人次，人才队伍能力素质显著提升。强化名师引领，邀请专家来第三人民医院交流，推进医联体建设，基层服务能力明显提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2" w:firstLineChars="200"/>
        <w:textAlignment w:val="auto"/>
        <w:outlineLvl w:val="9"/>
        <w:rPr>
          <w:rFonts w:hint="default" w:ascii="Times New Roman" w:hAnsi="Times New Roman" w:eastAsia="仿宋" w:cs="Times New Roman"/>
          <w:color w:val="auto"/>
          <w:sz w:val="30"/>
          <w:szCs w:val="30"/>
          <w:highlight w:val="none"/>
          <w:shd w:val="clear" w:fill="FFFFFF"/>
          <w:lang w:eastAsia="zh-CN"/>
        </w:rPr>
      </w:pPr>
      <w:r>
        <w:rPr>
          <w:rFonts w:hint="default" w:ascii="Times New Roman" w:hAnsi="Times New Roman" w:eastAsia="仿宋" w:cs="Times New Roman"/>
          <w:b/>
          <w:bCs/>
          <w:color w:val="auto"/>
          <w:sz w:val="30"/>
          <w:szCs w:val="30"/>
          <w:lang w:val="en-US" w:eastAsia="zh-CN"/>
        </w:rPr>
        <w:t>突发卫生应急能力不断增强。</w:t>
      </w:r>
      <w:r>
        <w:rPr>
          <w:rFonts w:hint="default" w:ascii="Times New Roman" w:hAnsi="Times New Roman" w:eastAsia="仿宋" w:cs="Times New Roman"/>
          <w:bCs w:val="0"/>
          <w:color w:val="auto"/>
          <w:spacing w:val="0"/>
          <w:kern w:val="2"/>
          <w:sz w:val="30"/>
          <w:szCs w:val="30"/>
          <w:lang w:val="en-US" w:eastAsia="zh-CN" w:bidi="ar-SA"/>
        </w:rPr>
        <w:t>强化预案制度修编，严格落实疫情报告制度和突发公共卫生事件信息发布制</w:t>
      </w:r>
      <w:r>
        <w:rPr>
          <w:rFonts w:hint="default" w:ascii="Times New Roman" w:hAnsi="Times New Roman" w:eastAsia="仿宋" w:cs="Times New Roman"/>
          <w:bCs w:val="0"/>
          <w:color w:val="auto"/>
          <w:spacing w:val="0"/>
          <w:kern w:val="2"/>
          <w:sz w:val="30"/>
          <w:szCs w:val="30"/>
          <w:highlight w:val="none"/>
          <w:lang w:val="en-US" w:eastAsia="zh-CN" w:bidi="ar-SA"/>
        </w:rPr>
        <w:t>度，</w:t>
      </w:r>
      <w:r>
        <w:rPr>
          <w:rFonts w:hint="default" w:ascii="Times New Roman" w:hAnsi="Times New Roman" w:eastAsia="仿宋" w:cs="Times New Roman"/>
          <w:color w:val="auto"/>
          <w:kern w:val="0"/>
          <w:sz w:val="30"/>
          <w:szCs w:val="30"/>
          <w:highlight w:val="none"/>
          <w:lang w:val="en-US" w:eastAsia="zh-CN"/>
        </w:rPr>
        <w:t>完善了《乌尔禾区环境监测预警机制》，公共卫生事件部门联动联合处置能力不断提升，</w:t>
      </w:r>
      <w:r>
        <w:rPr>
          <w:rFonts w:hint="default" w:ascii="Times New Roman" w:hAnsi="Times New Roman" w:eastAsia="仿宋" w:cs="Times New Roman"/>
          <w:color w:val="auto"/>
          <w:kern w:val="0"/>
          <w:sz w:val="30"/>
          <w:szCs w:val="30"/>
          <w:lang w:val="en-US" w:eastAsia="zh-CN"/>
        </w:rPr>
        <w:t>各类突发公共卫生事件应急处置更加规范。</w:t>
      </w:r>
      <w:r>
        <w:rPr>
          <w:rFonts w:hint="default" w:ascii="Times New Roman" w:hAnsi="Times New Roman" w:eastAsia="仿宋" w:cs="Times New Roman"/>
          <w:bCs w:val="0"/>
          <w:color w:val="auto"/>
          <w:spacing w:val="0"/>
          <w:kern w:val="2"/>
          <w:sz w:val="30"/>
          <w:szCs w:val="30"/>
          <w:lang w:val="en-US" w:eastAsia="zh-CN" w:bidi="ar-SA"/>
        </w:rPr>
        <w:t>强化公共卫生应急队伍建设，推进了人才技术建设，</w:t>
      </w:r>
      <w:r>
        <w:rPr>
          <w:rFonts w:hint="default" w:ascii="Times New Roman" w:hAnsi="Times New Roman" w:eastAsia="仿宋" w:cs="Times New Roman"/>
          <w:color w:val="auto"/>
          <w:sz w:val="30"/>
          <w:szCs w:val="30"/>
          <w:lang w:val="en-US" w:eastAsia="zh-CN"/>
        </w:rPr>
        <w:t>区域公共卫生监测与突发公共卫生事件应对处置能力稳步提升。</w:t>
      </w:r>
      <w:r>
        <w:rPr>
          <w:rFonts w:hint="default" w:ascii="Times New Roman" w:hAnsi="Times New Roman" w:eastAsia="仿宋" w:cs="Times New Roman"/>
          <w:bCs w:val="0"/>
          <w:color w:val="auto"/>
          <w:spacing w:val="0"/>
          <w:kern w:val="2"/>
          <w:sz w:val="30"/>
          <w:szCs w:val="30"/>
          <w:lang w:val="en-US" w:eastAsia="zh-CN" w:bidi="ar-SA"/>
        </w:rPr>
        <w:t>强化物资储备调度机制建设，</w:t>
      </w:r>
      <w:r>
        <w:rPr>
          <w:rFonts w:hint="default" w:ascii="Times New Roman" w:hAnsi="Times New Roman" w:eastAsia="仿宋" w:cs="Times New Roman"/>
          <w:color w:val="auto"/>
          <w:sz w:val="30"/>
          <w:szCs w:val="30"/>
          <w:lang w:val="en-US" w:eastAsia="zh-CN"/>
        </w:rPr>
        <w:t>落实</w:t>
      </w:r>
      <w:r>
        <w:rPr>
          <w:rFonts w:hint="default" w:ascii="Times New Roman" w:hAnsi="Times New Roman" w:eastAsia="仿宋" w:cs="Times New Roman"/>
          <w:color w:val="auto"/>
          <w:kern w:val="0"/>
          <w:sz w:val="30"/>
          <w:szCs w:val="30"/>
          <w:lang w:val="en-US" w:eastAsia="zh-CN"/>
        </w:rPr>
        <w:t>《乌尔禾区物资采购和使用管理办法》，确保各类物资依规高效保障到位。实施妇幼健康保障工程，开通第三人民医院高危孕产妇转运绿色通道，</w:t>
      </w:r>
      <w:r>
        <w:rPr>
          <w:rFonts w:hint="default" w:ascii="Times New Roman" w:hAnsi="Times New Roman" w:eastAsia="仿宋" w:cs="Times New Roman"/>
          <w:b w:val="0"/>
          <w:bCs w:val="0"/>
          <w:color w:val="auto"/>
          <w:sz w:val="30"/>
          <w:szCs w:val="30"/>
          <w:lang w:val="en-US" w:eastAsia="zh-CN"/>
        </w:rPr>
        <w:t>提高优生优育服务水平，促进人口长期均衡发展。</w:t>
      </w:r>
      <w:r>
        <w:rPr>
          <w:rFonts w:hint="default" w:ascii="Times New Roman" w:hAnsi="Times New Roman" w:eastAsia="仿宋" w:cs="Times New Roman"/>
          <w:b w:val="0"/>
          <w:bCs w:val="0"/>
          <w:color w:val="auto"/>
          <w:sz w:val="30"/>
          <w:szCs w:val="30"/>
          <w:highlight w:val="none"/>
          <w:lang w:val="en-US" w:eastAsia="zh-CN"/>
        </w:rPr>
        <w:t>2021、2022年</w:t>
      </w:r>
      <w:r>
        <w:rPr>
          <w:rFonts w:hint="default" w:ascii="Times New Roman" w:hAnsi="Times New Roman" w:eastAsia="仿宋" w:cs="Times New Roman"/>
          <w:color w:val="auto"/>
          <w:sz w:val="30"/>
          <w:szCs w:val="30"/>
          <w:highlight w:val="none"/>
        </w:rPr>
        <w:t>无孕产妇</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5岁以下儿童</w:t>
      </w:r>
      <w:r>
        <w:rPr>
          <w:rFonts w:hint="default" w:ascii="Times New Roman" w:hAnsi="Times New Roman" w:eastAsia="仿宋" w:cs="Times New Roman"/>
          <w:color w:val="auto"/>
          <w:sz w:val="30"/>
          <w:szCs w:val="30"/>
          <w:highlight w:val="none"/>
          <w:lang w:eastAsia="zh-CN"/>
        </w:rPr>
        <w:t>、新生儿</w:t>
      </w:r>
      <w:r>
        <w:rPr>
          <w:rFonts w:hint="default" w:ascii="Times New Roman" w:hAnsi="Times New Roman" w:eastAsia="仿宋" w:cs="Times New Roman"/>
          <w:color w:val="auto"/>
          <w:sz w:val="30"/>
          <w:szCs w:val="30"/>
          <w:highlight w:val="none"/>
        </w:rPr>
        <w:t>死亡</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bCs w:val="0"/>
          <w:color w:val="auto"/>
          <w:spacing w:val="0"/>
          <w:kern w:val="2"/>
          <w:sz w:val="30"/>
          <w:szCs w:val="30"/>
          <w:highlight w:val="none"/>
          <w:lang w:val="en-US" w:eastAsia="zh-CN" w:bidi="ar-SA"/>
        </w:rPr>
        <w:t>全面落实妇幼健康服务，</w:t>
      </w:r>
      <w:r>
        <w:rPr>
          <w:rFonts w:hint="default" w:ascii="Times New Roman" w:hAnsi="Times New Roman" w:eastAsia="仿宋" w:cs="Times New Roman"/>
          <w:color w:val="auto"/>
          <w:kern w:val="0"/>
          <w:sz w:val="30"/>
          <w:szCs w:val="30"/>
          <w:highlight w:val="none"/>
          <w:lang w:val="en-US" w:eastAsia="zh-CN"/>
        </w:rPr>
        <w:t>统筹推进婚前孕前保健服务，</w:t>
      </w:r>
      <w:r>
        <w:rPr>
          <w:rFonts w:hint="default" w:ascii="Times New Roman" w:hAnsi="Times New Roman" w:eastAsia="仿宋" w:cs="Times New Roman"/>
          <w:bCs w:val="0"/>
          <w:color w:val="auto"/>
          <w:spacing w:val="0"/>
          <w:kern w:val="2"/>
          <w:sz w:val="30"/>
          <w:szCs w:val="30"/>
          <w:highlight w:val="none"/>
          <w:lang w:val="en-US" w:eastAsia="zh-CN" w:bidi="ar-SA"/>
        </w:rPr>
        <w:t>加强</w:t>
      </w:r>
      <w:r>
        <w:rPr>
          <w:rFonts w:hint="default" w:ascii="Times New Roman" w:hAnsi="Times New Roman" w:eastAsia="仿宋" w:cs="Times New Roman"/>
          <w:color w:val="auto"/>
          <w:sz w:val="30"/>
          <w:szCs w:val="30"/>
          <w:highlight w:val="none"/>
          <w:lang w:val="en-US" w:eastAsia="zh-CN"/>
        </w:rPr>
        <w:t>公共卫生</w:t>
      </w:r>
      <w:r>
        <w:rPr>
          <w:rFonts w:hint="default" w:ascii="Times New Roman" w:hAnsi="Times New Roman" w:eastAsia="仿宋" w:cs="Times New Roman"/>
          <w:color w:val="auto"/>
          <w:sz w:val="30"/>
          <w:szCs w:val="30"/>
          <w:highlight w:val="none"/>
          <w:shd w:val="clear" w:fill="FFFFFF"/>
          <w:lang w:eastAsia="zh-CN"/>
        </w:rPr>
        <w:t>儿童</w:t>
      </w:r>
      <w:r>
        <w:rPr>
          <w:rFonts w:hint="default" w:ascii="Times New Roman" w:hAnsi="Times New Roman" w:eastAsia="仿宋" w:cs="Times New Roman"/>
          <w:color w:val="auto"/>
          <w:sz w:val="30"/>
          <w:szCs w:val="30"/>
          <w:highlight w:val="none"/>
          <w:shd w:val="clear" w:fill="FFFFFF"/>
          <w:lang w:val="en-US" w:eastAsia="zh-CN"/>
        </w:rPr>
        <w:t>健康</w:t>
      </w:r>
      <w:r>
        <w:rPr>
          <w:rFonts w:hint="default" w:ascii="Times New Roman" w:hAnsi="Times New Roman" w:eastAsia="仿宋" w:cs="Times New Roman"/>
          <w:color w:val="auto"/>
          <w:sz w:val="30"/>
          <w:szCs w:val="30"/>
          <w:highlight w:val="none"/>
          <w:shd w:val="clear" w:fill="FFFFFF"/>
          <w:lang w:eastAsia="zh-CN"/>
        </w:rPr>
        <w:t>管理</w:t>
      </w:r>
      <w:r>
        <w:rPr>
          <w:rFonts w:hint="default" w:ascii="Times New Roman" w:hAnsi="Times New Roman" w:eastAsia="仿宋" w:cs="Times New Roman"/>
          <w:color w:val="auto"/>
          <w:sz w:val="30"/>
          <w:szCs w:val="30"/>
          <w:highlight w:val="none"/>
          <w:shd w:val="clear" w:fill="FFFFFF"/>
          <w:lang w:val="en-US" w:eastAsia="zh-CN"/>
        </w:rPr>
        <w:t>，</w:t>
      </w:r>
      <w:r>
        <w:rPr>
          <w:rFonts w:hint="default" w:ascii="Times New Roman" w:hAnsi="Times New Roman" w:eastAsia="仿宋" w:cs="Times New Roman"/>
          <w:color w:val="auto"/>
          <w:sz w:val="30"/>
          <w:szCs w:val="30"/>
          <w:highlight w:val="none"/>
          <w:shd w:val="clear" w:fill="FFFFFF"/>
          <w:lang w:eastAsia="zh-CN"/>
        </w:rPr>
        <w:t>健康管理率达到97.86%。</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2" w:firstLineChars="200"/>
        <w:textAlignment w:val="auto"/>
        <w:outlineLvl w:val="9"/>
        <w:rPr>
          <w:rFonts w:hint="default" w:ascii="Times New Roman" w:hAnsi="Times New Roman" w:eastAsia="仿宋" w:cs="Times New Roman"/>
          <w:b/>
          <w:bCs/>
          <w:color w:val="auto"/>
          <w:sz w:val="30"/>
          <w:szCs w:val="30"/>
          <w:highlight w:val="none"/>
          <w:lang w:val="zh-CN" w:eastAsia="zh-CN"/>
        </w:rPr>
      </w:pPr>
      <w:r>
        <w:rPr>
          <w:rFonts w:hint="default" w:ascii="Times New Roman" w:hAnsi="Times New Roman" w:eastAsia="仿宋" w:cs="Times New Roman"/>
          <w:b/>
          <w:bCs/>
          <w:color w:val="auto"/>
          <w:sz w:val="30"/>
          <w:szCs w:val="30"/>
          <w:highlight w:val="none"/>
          <w:lang w:val="zh-CN" w:eastAsia="zh-CN"/>
        </w:rPr>
        <w:t>四、社会保障体系逐步完善</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0" w:firstLineChars="200"/>
        <w:textAlignment w:val="auto"/>
        <w:outlineLvl w:val="9"/>
        <w:rPr>
          <w:rFonts w:hint="default" w:ascii="Times New Roman" w:hAnsi="Times New Roman" w:eastAsia="仿宋" w:cs="Times New Roman"/>
          <w:color w:val="auto"/>
          <w:kern w:val="0"/>
          <w:sz w:val="30"/>
          <w:szCs w:val="30"/>
          <w:highlight w:val="none"/>
          <w:lang w:val="en-US" w:eastAsia="zh-CN"/>
        </w:rPr>
      </w:pPr>
      <w:r>
        <w:rPr>
          <w:rFonts w:hint="default" w:ascii="Times New Roman" w:hAnsi="Times New Roman" w:eastAsia="仿宋" w:cs="Times New Roman"/>
          <w:bCs/>
          <w:color w:val="auto"/>
          <w:kern w:val="0"/>
          <w:sz w:val="30"/>
          <w:szCs w:val="30"/>
          <w:highlight w:val="none"/>
        </w:rPr>
        <w:t>健全多层次社会保障体系</w:t>
      </w:r>
      <w:r>
        <w:rPr>
          <w:rFonts w:hint="default" w:ascii="Times New Roman" w:hAnsi="Times New Roman" w:eastAsia="仿宋" w:cs="Times New Roman"/>
          <w:bCs/>
          <w:color w:val="auto"/>
          <w:kern w:val="0"/>
          <w:sz w:val="30"/>
          <w:szCs w:val="30"/>
          <w:highlight w:val="none"/>
          <w:lang w:val="en-US" w:eastAsia="zh-CN"/>
        </w:rPr>
        <w:t>。</w:t>
      </w:r>
      <w:r>
        <w:rPr>
          <w:rFonts w:hint="default" w:ascii="Times New Roman" w:hAnsi="Times New Roman" w:eastAsia="仿宋" w:cs="Times New Roman"/>
          <w:color w:val="auto"/>
          <w:sz w:val="30"/>
          <w:szCs w:val="30"/>
          <w:lang w:bidi="ar"/>
        </w:rPr>
        <w:t>坚持兜底线、织密网、建机制，推动基本公共服务向基层延伸、向生活困难群众倾斜，深入推进全民参保计划，</w:t>
      </w:r>
      <w:r>
        <w:rPr>
          <w:rFonts w:hint="default" w:ascii="Times New Roman" w:hAnsi="Times New Roman" w:eastAsia="仿宋" w:cs="Times New Roman"/>
          <w:bCs/>
          <w:color w:val="auto"/>
          <w:kern w:val="0"/>
          <w:sz w:val="30"/>
          <w:szCs w:val="30"/>
          <w:highlight w:val="none"/>
          <w:lang w:val="en-US"/>
        </w:rPr>
        <w:t>扩大企业职工基本养老保险覆盖面，推进机关事业单位养老保险制度改革</w:t>
      </w:r>
      <w:r>
        <w:rPr>
          <w:rFonts w:hint="default" w:ascii="Times New Roman" w:hAnsi="Times New Roman" w:eastAsia="仿宋" w:cs="Times New Roman"/>
          <w:bCs/>
          <w:color w:val="auto"/>
          <w:kern w:val="0"/>
          <w:sz w:val="30"/>
          <w:szCs w:val="30"/>
          <w:highlight w:val="none"/>
          <w:lang w:val="en-US" w:eastAsia="zh-CN"/>
        </w:rPr>
        <w:t>，</w:t>
      </w:r>
      <w:r>
        <w:rPr>
          <w:rFonts w:hint="default" w:ascii="Times New Roman" w:hAnsi="Times New Roman" w:eastAsia="仿宋" w:cs="Times New Roman"/>
          <w:bCs/>
          <w:color w:val="auto"/>
          <w:kern w:val="0"/>
          <w:sz w:val="30"/>
          <w:szCs w:val="30"/>
          <w:highlight w:val="none"/>
          <w:lang w:val="en-US"/>
        </w:rPr>
        <w:t>养老保险参保率保持9</w:t>
      </w:r>
      <w:r>
        <w:rPr>
          <w:rFonts w:hint="default" w:ascii="Times New Roman" w:hAnsi="Times New Roman" w:eastAsia="仿宋" w:cs="Times New Roman"/>
          <w:bCs/>
          <w:color w:val="auto"/>
          <w:kern w:val="0"/>
          <w:sz w:val="30"/>
          <w:szCs w:val="30"/>
          <w:highlight w:val="none"/>
          <w:lang w:val="en-US" w:eastAsia="zh-CN"/>
        </w:rPr>
        <w:t>5</w:t>
      </w:r>
      <w:r>
        <w:rPr>
          <w:rFonts w:hint="default" w:ascii="Times New Roman" w:hAnsi="Times New Roman" w:eastAsia="仿宋" w:cs="Times New Roman"/>
          <w:bCs/>
          <w:color w:val="auto"/>
          <w:kern w:val="0"/>
          <w:sz w:val="30"/>
          <w:szCs w:val="30"/>
          <w:highlight w:val="none"/>
          <w:lang w:val="en-US"/>
        </w:rPr>
        <w:t>%。继续扩大工伤保险参保覆盖面，持续推进工程建设项目参加工伤保险。坚持城乡居民参保情况排查制度，加大参保人群覆盖范围</w:t>
      </w:r>
      <w:r>
        <w:rPr>
          <w:rFonts w:hint="default" w:ascii="Times New Roman" w:hAnsi="Times New Roman" w:eastAsia="仿宋" w:cs="Times New Roman"/>
          <w:bCs/>
          <w:color w:val="auto"/>
          <w:kern w:val="0"/>
          <w:sz w:val="30"/>
          <w:szCs w:val="30"/>
          <w:highlight w:val="none"/>
          <w:lang w:val="en-US" w:eastAsia="zh-CN"/>
        </w:rPr>
        <w:t>，2021、2022年，城乡居民基本医疗保险每年参保率都在95%以上。农村户籍人口参保率在99%以上。</w:t>
      </w:r>
      <w:r>
        <w:rPr>
          <w:rFonts w:hint="default" w:ascii="Times New Roman" w:hAnsi="Times New Roman" w:eastAsia="仿宋" w:cs="Times New Roman"/>
          <w:bCs/>
          <w:color w:val="auto"/>
          <w:kern w:val="0"/>
          <w:sz w:val="30"/>
          <w:szCs w:val="30"/>
          <w:highlight w:val="none"/>
          <w:lang w:val="en-US"/>
        </w:rPr>
        <w:t>建立医保待遇清单管理制度，推广按病种付费（DRG）制度的</w:t>
      </w:r>
      <w:r>
        <w:rPr>
          <w:rFonts w:hint="default" w:ascii="Times New Roman" w:hAnsi="Times New Roman" w:eastAsia="仿宋" w:cs="Times New Roman"/>
          <w:bCs/>
          <w:color w:val="auto"/>
          <w:kern w:val="0"/>
          <w:sz w:val="30"/>
          <w:szCs w:val="30"/>
          <w:highlight w:val="none"/>
          <w:lang w:val="en-US" w:eastAsia="zh-CN"/>
        </w:rPr>
        <w:t>。实现了与</w:t>
      </w:r>
      <w:r>
        <w:rPr>
          <w:rFonts w:hint="default" w:ascii="Times New Roman" w:hAnsi="Times New Roman" w:eastAsia="仿宋" w:cs="Times New Roman"/>
          <w:bCs/>
          <w:color w:val="auto"/>
          <w:kern w:val="0"/>
          <w:sz w:val="30"/>
          <w:szCs w:val="30"/>
          <w:highlight w:val="none"/>
          <w:lang w:val="en-US"/>
        </w:rPr>
        <w:t>克拉玛依市医保智能信息监控系统</w:t>
      </w:r>
      <w:r>
        <w:rPr>
          <w:rFonts w:hint="default" w:ascii="Times New Roman" w:hAnsi="Times New Roman" w:eastAsia="仿宋" w:cs="Times New Roman"/>
          <w:bCs/>
          <w:color w:val="auto"/>
          <w:kern w:val="0"/>
          <w:sz w:val="30"/>
          <w:szCs w:val="30"/>
          <w:highlight w:val="none"/>
          <w:lang w:val="en-US" w:eastAsia="zh-CN"/>
        </w:rPr>
        <w:t>共享</w:t>
      </w:r>
      <w:r>
        <w:rPr>
          <w:rFonts w:hint="default" w:ascii="Times New Roman" w:hAnsi="Times New Roman" w:eastAsia="仿宋" w:cs="Times New Roman"/>
          <w:bCs/>
          <w:color w:val="auto"/>
          <w:kern w:val="0"/>
          <w:sz w:val="30"/>
          <w:szCs w:val="30"/>
          <w:highlight w:val="none"/>
          <w:lang w:val="en-US"/>
        </w:rPr>
        <w:t>。</w:t>
      </w:r>
      <w:r>
        <w:rPr>
          <w:rFonts w:hint="default" w:ascii="Times New Roman" w:hAnsi="Times New Roman" w:eastAsia="仿宋" w:cs="Times New Roman"/>
          <w:color w:val="auto"/>
          <w:kern w:val="0"/>
          <w:sz w:val="30"/>
          <w:szCs w:val="30"/>
          <w:highlight w:val="none"/>
          <w:lang w:eastAsia="zh-CN"/>
        </w:rPr>
        <w:t>基本医疗、大额医疗费用补助、补充医疗保险等医保制度和体系构建形成，</w:t>
      </w:r>
      <w:r>
        <w:rPr>
          <w:rFonts w:hint="default" w:ascii="Times New Roman" w:hAnsi="Times New Roman" w:eastAsia="仿宋" w:cs="Times New Roman"/>
          <w:bCs/>
          <w:color w:val="auto"/>
          <w:kern w:val="0"/>
          <w:sz w:val="30"/>
          <w:szCs w:val="30"/>
          <w:highlight w:val="none"/>
          <w:lang w:val="en-US" w:eastAsia="zh-CN"/>
        </w:rPr>
        <w:t>实现了一站式结算。</w:t>
      </w:r>
      <w:r>
        <w:rPr>
          <w:rFonts w:hint="default" w:ascii="Times New Roman" w:hAnsi="Times New Roman" w:eastAsia="仿宋" w:cs="Times New Roman"/>
          <w:color w:val="auto"/>
          <w:kern w:val="0"/>
          <w:sz w:val="30"/>
          <w:szCs w:val="30"/>
          <w:highlight w:val="none"/>
          <w:lang w:val="en-US" w:eastAsia="zh-CN"/>
        </w:rPr>
        <w:t>加快推进医保改革，</w:t>
      </w:r>
      <w:r>
        <w:rPr>
          <w:rFonts w:hint="default" w:ascii="Times New Roman" w:hAnsi="Times New Roman" w:eastAsia="仿宋" w:cs="Times New Roman"/>
          <w:color w:val="auto"/>
          <w:kern w:val="0"/>
          <w:sz w:val="30"/>
          <w:szCs w:val="30"/>
          <w:highlight w:val="none"/>
          <w:lang w:eastAsia="zh-CN"/>
        </w:rPr>
        <w:t>开展医保基金监督检查，</w:t>
      </w:r>
      <w:r>
        <w:rPr>
          <w:rFonts w:hint="default" w:ascii="Times New Roman" w:hAnsi="Times New Roman" w:eastAsia="仿宋" w:cs="Times New Roman"/>
          <w:bCs/>
          <w:color w:val="auto"/>
          <w:kern w:val="0"/>
          <w:sz w:val="30"/>
          <w:szCs w:val="30"/>
          <w:highlight w:val="none"/>
          <w:lang w:val="en-US"/>
        </w:rPr>
        <w:t>提高基金使用效率。</w:t>
      </w:r>
      <w:r>
        <w:rPr>
          <w:rFonts w:hint="default" w:ascii="Times New Roman" w:hAnsi="Times New Roman" w:eastAsia="仿宋" w:cs="Times New Roman"/>
          <w:color w:val="auto"/>
          <w:kern w:val="0"/>
          <w:sz w:val="30"/>
          <w:szCs w:val="30"/>
          <w:highlight w:val="none"/>
          <w:lang w:val="en-US" w:eastAsia="zh-CN"/>
        </w:rPr>
        <w:t>实现配偶、子女、父母家庭成员个人账户门诊共济使用。</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2" w:firstLineChars="200"/>
        <w:textAlignment w:val="auto"/>
        <w:outlineLvl w:val="9"/>
        <w:rPr>
          <w:rFonts w:hint="default" w:ascii="Times New Roman" w:hAnsi="Times New Roman" w:eastAsia="仿宋" w:cs="Times New Roman"/>
          <w:bCs/>
          <w:color w:val="auto"/>
          <w:kern w:val="0"/>
          <w:sz w:val="30"/>
          <w:szCs w:val="30"/>
          <w:highlight w:val="none"/>
          <w:lang w:val="en-US" w:eastAsia="zh-CN"/>
        </w:rPr>
      </w:pPr>
      <w:r>
        <w:rPr>
          <w:rFonts w:hint="default" w:ascii="Times New Roman" w:hAnsi="Times New Roman" w:eastAsia="仿宋" w:cs="Times New Roman"/>
          <w:b/>
          <w:bCs w:val="0"/>
          <w:color w:val="auto"/>
          <w:kern w:val="0"/>
          <w:sz w:val="30"/>
          <w:szCs w:val="30"/>
          <w:highlight w:val="none"/>
          <w:lang w:val="en-US"/>
        </w:rPr>
        <w:t>完善社会救助体系。</w:t>
      </w:r>
      <w:r>
        <w:rPr>
          <w:rFonts w:hint="default" w:ascii="Times New Roman" w:hAnsi="Times New Roman" w:eastAsia="仿宋" w:cs="Times New Roman"/>
          <w:bCs/>
          <w:color w:val="auto"/>
          <w:kern w:val="0"/>
          <w:sz w:val="30"/>
          <w:szCs w:val="30"/>
          <w:highlight w:val="none"/>
          <w:lang w:val="en-US"/>
        </w:rPr>
        <w:t>保障妇女儿童合法权益，健全老年人、残疾人关爱服务体系，完善帮扶残疾人、孤儿等社会福利制度，加强和改进临时救助，有效解决困难群众突发性、临时性基本生活</w:t>
      </w:r>
      <w:r>
        <w:rPr>
          <w:rFonts w:hint="default" w:ascii="Times New Roman" w:hAnsi="Times New Roman" w:eastAsia="仿宋" w:cs="Times New Roman"/>
          <w:bCs/>
          <w:color w:val="auto"/>
          <w:kern w:val="0"/>
          <w:sz w:val="30"/>
          <w:szCs w:val="30"/>
          <w:highlight w:val="none"/>
          <w:lang w:val="en-US" w:eastAsia="zh-CN"/>
        </w:rPr>
        <w:t>问题</w:t>
      </w:r>
      <w:r>
        <w:rPr>
          <w:rFonts w:hint="default" w:ascii="Times New Roman" w:hAnsi="Times New Roman" w:eastAsia="仿宋" w:cs="Times New Roman"/>
          <w:bCs/>
          <w:color w:val="auto"/>
          <w:kern w:val="0"/>
          <w:sz w:val="30"/>
          <w:szCs w:val="30"/>
          <w:highlight w:val="none"/>
          <w:lang w:val="en-US"/>
        </w:rPr>
        <w:t>。</w:t>
      </w:r>
      <w:r>
        <w:rPr>
          <w:rFonts w:hint="default" w:ascii="Times New Roman" w:hAnsi="Times New Roman" w:eastAsia="仿宋" w:cs="Times New Roman"/>
          <w:color w:val="auto"/>
          <w:kern w:val="0"/>
          <w:sz w:val="30"/>
          <w:szCs w:val="30"/>
          <w:highlight w:val="none"/>
          <w:lang w:val="en-US" w:eastAsia="zh-CN"/>
        </w:rPr>
        <w:t>落实好70周岁以上老年人基本生活津贴制度、高龄补助。</w:t>
      </w:r>
      <w:r>
        <w:rPr>
          <w:rFonts w:hint="default" w:ascii="Times New Roman" w:hAnsi="Times New Roman" w:eastAsia="仿宋" w:cs="Times New Roman"/>
          <w:b w:val="0"/>
          <w:bCs w:val="0"/>
          <w:color w:val="auto"/>
          <w:sz w:val="30"/>
          <w:szCs w:val="30"/>
          <w:highlight w:val="none"/>
          <w:lang w:val="en-US" w:eastAsia="zh-CN"/>
        </w:rPr>
        <w:t>积极开展残疾、困难、孤寡老人、妇女和儿童救助帮扶，</w:t>
      </w:r>
      <w:r>
        <w:rPr>
          <w:rFonts w:hint="default" w:ascii="Times New Roman" w:hAnsi="Times New Roman" w:eastAsia="仿宋" w:cs="Times New Roman"/>
          <w:color w:val="auto"/>
          <w:kern w:val="0"/>
          <w:sz w:val="30"/>
          <w:szCs w:val="30"/>
          <w:highlight w:val="none"/>
          <w:lang w:val="en-US" w:eastAsia="zh-CN"/>
        </w:rPr>
        <w:t>落实了</w:t>
      </w:r>
      <w:r>
        <w:rPr>
          <w:rFonts w:hint="default" w:ascii="Times New Roman" w:hAnsi="Times New Roman" w:eastAsia="仿宋" w:cs="Times New Roman"/>
          <w:color w:val="auto"/>
          <w:sz w:val="30"/>
          <w:szCs w:val="30"/>
          <w:highlight w:val="none"/>
          <w:lang w:val="en-US" w:eastAsia="zh-CN"/>
        </w:rPr>
        <w:t>残疾人“两项补贴”及“跨省通办”资格认定，发放重度残疾人护理补贴7.71万元，</w:t>
      </w:r>
      <w:r>
        <w:rPr>
          <w:rFonts w:hint="default" w:ascii="Times New Roman" w:hAnsi="Times New Roman" w:eastAsia="仿宋" w:cs="Times New Roman"/>
          <w:b w:val="0"/>
          <w:bCs w:val="0"/>
          <w:color w:val="auto"/>
          <w:sz w:val="30"/>
          <w:szCs w:val="30"/>
          <w:highlight w:val="none"/>
          <w:lang w:val="en-US" w:eastAsia="zh-CN"/>
        </w:rPr>
        <w:t>临时救助困难急难群众9人。</w:t>
      </w:r>
      <w:r>
        <w:rPr>
          <w:rFonts w:hint="default" w:ascii="Times New Roman" w:hAnsi="Times New Roman" w:eastAsia="仿宋" w:cs="Times New Roman"/>
          <w:b w:val="0"/>
          <w:bCs/>
          <w:color w:val="auto"/>
          <w:sz w:val="30"/>
          <w:szCs w:val="30"/>
          <w:lang w:val="zh-CN" w:bidi="ar"/>
        </w:rPr>
        <w:t>强化社会事务管理</w:t>
      </w:r>
      <w:r>
        <w:rPr>
          <w:rFonts w:hint="default" w:ascii="Times New Roman" w:hAnsi="Times New Roman" w:eastAsia="仿宋" w:cs="Times New Roman"/>
          <w:b w:val="0"/>
          <w:bCs/>
          <w:color w:val="auto"/>
          <w:sz w:val="30"/>
          <w:szCs w:val="30"/>
          <w:lang w:bidi="ar"/>
        </w:rPr>
        <w:t>。</w:t>
      </w:r>
      <w:r>
        <w:rPr>
          <w:rFonts w:hint="default" w:ascii="Times New Roman" w:hAnsi="Times New Roman" w:eastAsia="仿宋" w:cs="Times New Roman"/>
          <w:b w:val="0"/>
          <w:bCs/>
          <w:color w:val="auto"/>
          <w:kern w:val="0"/>
          <w:sz w:val="30"/>
          <w:szCs w:val="30"/>
          <w:highlight w:val="none"/>
          <w:lang w:val="en-US"/>
        </w:rPr>
        <w:t>大力发展慈善事业，推进社会工作和志愿服</w:t>
      </w:r>
      <w:r>
        <w:rPr>
          <w:rFonts w:hint="default" w:ascii="Times New Roman" w:hAnsi="Times New Roman" w:eastAsia="仿宋" w:cs="Times New Roman"/>
          <w:bCs/>
          <w:color w:val="auto"/>
          <w:kern w:val="0"/>
          <w:sz w:val="30"/>
          <w:szCs w:val="30"/>
          <w:highlight w:val="none"/>
          <w:lang w:val="en-US"/>
        </w:rPr>
        <w:t>务事业发展</w:t>
      </w:r>
      <w:r>
        <w:rPr>
          <w:rFonts w:hint="default" w:ascii="Times New Roman" w:hAnsi="Times New Roman" w:eastAsia="仿宋" w:cs="Times New Roman"/>
          <w:bCs/>
          <w:color w:val="auto"/>
          <w:kern w:val="0"/>
          <w:sz w:val="30"/>
          <w:szCs w:val="30"/>
          <w:highlight w:val="none"/>
          <w:lang w:val="en-US" w:eastAsia="zh-CN"/>
        </w:rPr>
        <w:t>。</w:t>
      </w:r>
      <w:r>
        <w:rPr>
          <w:rFonts w:hint="default" w:ascii="Times New Roman" w:hAnsi="Times New Roman" w:eastAsia="仿宋" w:cs="Times New Roman"/>
          <w:bCs/>
          <w:color w:val="auto"/>
          <w:kern w:val="0"/>
          <w:sz w:val="30"/>
          <w:szCs w:val="30"/>
          <w:highlight w:val="none"/>
          <w:lang w:val="en-US"/>
        </w:rPr>
        <w:t>健全退役军人服务管理体系，打造一批退役军人服务中心（站）示范点。推进婚俗改革，倡导文明新风</w:t>
      </w:r>
      <w:r>
        <w:rPr>
          <w:rFonts w:hint="default" w:ascii="Times New Roman" w:hAnsi="Times New Roman" w:eastAsia="仿宋" w:cs="Times New Roman"/>
          <w:bCs/>
          <w:color w:val="auto"/>
          <w:kern w:val="0"/>
          <w:sz w:val="30"/>
          <w:szCs w:val="30"/>
          <w:highlight w:val="none"/>
          <w:lang w:val="en-US" w:eastAsia="zh-CN"/>
        </w:rPr>
        <w:t>，</w:t>
      </w:r>
      <w:r>
        <w:rPr>
          <w:rFonts w:hint="default" w:ascii="Times New Roman" w:hAnsi="Times New Roman" w:eastAsia="仿宋" w:cs="Times New Roman"/>
          <w:color w:val="auto"/>
          <w:sz w:val="30"/>
          <w:szCs w:val="30"/>
          <w:lang w:val="zh-CN" w:bidi="ar"/>
        </w:rPr>
        <w:t>加快殡葬事业发展，</w:t>
      </w:r>
      <w:r>
        <w:rPr>
          <w:rFonts w:hint="default" w:ascii="Times New Roman" w:hAnsi="Times New Roman" w:eastAsia="仿宋" w:cs="Times New Roman"/>
          <w:bCs/>
          <w:color w:val="auto"/>
          <w:kern w:val="0"/>
          <w:sz w:val="30"/>
          <w:szCs w:val="30"/>
          <w:highlight w:val="none"/>
          <w:lang w:val="en-US"/>
        </w:rPr>
        <w:t>殡葬服务管理</w:t>
      </w:r>
      <w:r>
        <w:rPr>
          <w:rFonts w:hint="default" w:ascii="Times New Roman" w:hAnsi="Times New Roman" w:eastAsia="仿宋" w:cs="Times New Roman"/>
          <w:bCs/>
          <w:color w:val="auto"/>
          <w:kern w:val="0"/>
          <w:sz w:val="30"/>
          <w:szCs w:val="30"/>
          <w:highlight w:val="none"/>
          <w:lang w:val="en-US" w:eastAsia="zh-CN"/>
        </w:rPr>
        <w:t>和</w:t>
      </w:r>
      <w:r>
        <w:rPr>
          <w:rFonts w:hint="default" w:ascii="Times New Roman" w:hAnsi="Times New Roman" w:eastAsia="仿宋" w:cs="Times New Roman"/>
          <w:bCs/>
          <w:color w:val="auto"/>
          <w:kern w:val="0"/>
          <w:sz w:val="30"/>
          <w:szCs w:val="30"/>
          <w:highlight w:val="none"/>
          <w:lang w:val="en-US"/>
        </w:rPr>
        <w:t>能力水平不断提高</w:t>
      </w:r>
      <w:r>
        <w:rPr>
          <w:rFonts w:hint="default" w:ascii="Times New Roman" w:hAnsi="Times New Roman" w:eastAsia="仿宋" w:cs="Times New Roman"/>
          <w:bCs/>
          <w:color w:val="auto"/>
          <w:kern w:val="0"/>
          <w:sz w:val="30"/>
          <w:szCs w:val="30"/>
          <w:highlight w:val="none"/>
          <w:lang w:val="en-US"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2" w:firstLineChars="200"/>
        <w:textAlignment w:val="auto"/>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b/>
          <w:bCs w:val="0"/>
          <w:color w:val="auto"/>
          <w:kern w:val="0"/>
          <w:sz w:val="30"/>
          <w:szCs w:val="30"/>
          <w:highlight w:val="none"/>
        </w:rPr>
        <w:t>住房保障体系健全完善</w:t>
      </w:r>
      <w:r>
        <w:rPr>
          <w:rFonts w:hint="default" w:ascii="Times New Roman" w:hAnsi="Times New Roman" w:eastAsia="仿宋" w:cs="Times New Roman"/>
          <w:b/>
          <w:bCs w:val="0"/>
          <w:color w:val="auto"/>
          <w:kern w:val="0"/>
          <w:sz w:val="30"/>
          <w:szCs w:val="30"/>
          <w:highlight w:val="none"/>
          <w:lang w:val="en-US" w:eastAsia="zh-CN"/>
        </w:rPr>
        <w:t>。</w:t>
      </w:r>
      <w:r>
        <w:rPr>
          <w:rFonts w:hint="default" w:ascii="Times New Roman" w:hAnsi="Times New Roman" w:eastAsia="仿宋" w:cs="Times New Roman"/>
          <w:bCs/>
          <w:color w:val="auto"/>
          <w:kern w:val="0"/>
          <w:sz w:val="30"/>
          <w:szCs w:val="30"/>
          <w:highlight w:val="none"/>
          <w:shd w:val="clear" w:color="auto" w:fill="auto"/>
          <w:lang w:val="en-US"/>
        </w:rPr>
        <w:t>加大公租房保障力度，扩大保障覆盖面，将符合条件的城镇低保、低收入、中等偏下收入家庭</w:t>
      </w:r>
      <w:r>
        <w:rPr>
          <w:rFonts w:hint="default" w:ascii="Times New Roman" w:hAnsi="Times New Roman" w:eastAsia="仿宋" w:cs="Times New Roman"/>
          <w:bCs/>
          <w:color w:val="auto"/>
          <w:kern w:val="0"/>
          <w:sz w:val="30"/>
          <w:szCs w:val="30"/>
          <w:highlight w:val="none"/>
          <w:shd w:val="clear" w:color="auto" w:fill="auto"/>
          <w:lang w:val="en-US" w:eastAsia="zh-CN"/>
        </w:rPr>
        <w:t>、</w:t>
      </w:r>
      <w:r>
        <w:rPr>
          <w:rFonts w:hint="default" w:ascii="Times New Roman" w:hAnsi="Times New Roman" w:eastAsia="仿宋" w:cs="Times New Roman"/>
          <w:bCs/>
          <w:color w:val="auto"/>
          <w:kern w:val="0"/>
          <w:sz w:val="30"/>
          <w:szCs w:val="30"/>
          <w:highlight w:val="none"/>
          <w:shd w:val="clear" w:color="auto" w:fill="auto"/>
          <w:lang w:val="en-US"/>
        </w:rPr>
        <w:t>新就业无房职工和在城镇稳定就业外来务工人员纳入公租房保障范围。</w:t>
      </w:r>
      <w:r>
        <w:rPr>
          <w:rFonts w:hint="default" w:ascii="Times New Roman" w:hAnsi="Times New Roman" w:eastAsia="仿宋" w:cs="Times New Roman"/>
          <w:bCs/>
          <w:color w:val="auto"/>
          <w:kern w:val="0"/>
          <w:sz w:val="30"/>
          <w:szCs w:val="30"/>
          <w:highlight w:val="none"/>
          <w:shd w:val="clear" w:color="auto" w:fill="auto"/>
          <w:lang w:val="en-US" w:eastAsia="zh-CN"/>
        </w:rPr>
        <w:t>“十四五”以来，</w:t>
      </w:r>
      <w:r>
        <w:rPr>
          <w:rFonts w:hint="default" w:ascii="Times New Roman" w:hAnsi="Times New Roman" w:eastAsia="仿宋" w:cs="Times New Roman"/>
          <w:color w:val="auto"/>
          <w:sz w:val="30"/>
          <w:szCs w:val="30"/>
        </w:rPr>
        <w:t>辖区已建成投入使用保障性住房（公租房）</w:t>
      </w:r>
      <w:r>
        <w:rPr>
          <w:rFonts w:hint="default" w:ascii="Times New Roman" w:hAnsi="Times New Roman" w:eastAsia="仿宋" w:cs="Times New Roman"/>
          <w:color w:val="auto"/>
          <w:sz w:val="30"/>
          <w:szCs w:val="30"/>
          <w:lang w:val="en-US" w:eastAsia="zh-CN"/>
        </w:rPr>
        <w:t>360</w:t>
      </w:r>
      <w:r>
        <w:rPr>
          <w:rFonts w:hint="default" w:ascii="Times New Roman" w:hAnsi="Times New Roman" w:eastAsia="仿宋" w:cs="Times New Roman"/>
          <w:color w:val="auto"/>
          <w:sz w:val="30"/>
          <w:szCs w:val="30"/>
        </w:rPr>
        <w:t>套</w:t>
      </w:r>
      <w:r>
        <w:rPr>
          <w:rFonts w:hint="default" w:ascii="Times New Roman" w:hAnsi="Times New Roman" w:eastAsia="仿宋" w:cs="Times New Roman"/>
          <w:color w:val="auto"/>
          <w:sz w:val="30"/>
          <w:szCs w:val="30"/>
          <w:lang w:eastAsia="zh-CN"/>
        </w:rPr>
        <w:t>。</w:t>
      </w:r>
      <w:r>
        <w:rPr>
          <w:rFonts w:hint="default" w:ascii="Times New Roman" w:hAnsi="Times New Roman" w:eastAsia="仿宋" w:cs="Times New Roman"/>
          <w:bCs/>
          <w:color w:val="auto"/>
          <w:kern w:val="0"/>
          <w:sz w:val="30"/>
          <w:szCs w:val="30"/>
          <w:highlight w:val="none"/>
          <w:shd w:val="clear" w:color="auto" w:fill="auto"/>
          <w:lang w:val="en-US"/>
        </w:rPr>
        <w:t>完善住房租赁补贴保障制度，支持普通商品房</w:t>
      </w:r>
      <w:r>
        <w:rPr>
          <w:rFonts w:hint="default" w:ascii="Times New Roman" w:hAnsi="Times New Roman" w:eastAsia="仿宋" w:cs="Times New Roman"/>
          <w:bCs/>
          <w:color w:val="auto"/>
          <w:kern w:val="0"/>
          <w:sz w:val="30"/>
          <w:szCs w:val="30"/>
          <w:highlight w:val="none"/>
          <w:shd w:val="clear" w:color="auto" w:fill="auto"/>
          <w:lang w:val="en-US" w:eastAsia="zh-CN"/>
        </w:rPr>
        <w:t>、</w:t>
      </w:r>
      <w:r>
        <w:rPr>
          <w:rFonts w:hint="default" w:ascii="Times New Roman" w:hAnsi="Times New Roman" w:eastAsia="仿宋" w:cs="Times New Roman"/>
          <w:bCs/>
          <w:color w:val="auto"/>
          <w:kern w:val="0"/>
          <w:sz w:val="30"/>
          <w:szCs w:val="30"/>
          <w:highlight w:val="none"/>
          <w:shd w:val="clear" w:color="auto" w:fill="auto"/>
          <w:lang w:val="en-US"/>
        </w:rPr>
        <w:t>青年公寓建设，加强住房租赁市场管理，</w:t>
      </w:r>
      <w:r>
        <w:rPr>
          <w:rFonts w:hint="default" w:ascii="Times New Roman" w:hAnsi="Times New Roman" w:eastAsia="仿宋" w:cs="Times New Roman"/>
          <w:color w:val="auto"/>
          <w:sz w:val="30"/>
          <w:szCs w:val="30"/>
          <w:lang w:eastAsia="zh-CN"/>
        </w:rPr>
        <w:t>推进</w:t>
      </w:r>
      <w:r>
        <w:rPr>
          <w:rFonts w:hint="default" w:ascii="Times New Roman" w:hAnsi="Times New Roman" w:eastAsia="仿宋" w:cs="Times New Roman"/>
          <w:color w:val="auto"/>
          <w:sz w:val="30"/>
          <w:szCs w:val="30"/>
        </w:rPr>
        <w:t>房地产经纪机构</w:t>
      </w:r>
      <w:r>
        <w:rPr>
          <w:rFonts w:hint="default" w:ascii="Times New Roman" w:hAnsi="Times New Roman" w:eastAsia="仿宋" w:cs="Times New Roman"/>
          <w:color w:val="auto"/>
          <w:sz w:val="30"/>
          <w:szCs w:val="30"/>
          <w:lang w:eastAsia="zh-CN"/>
        </w:rPr>
        <w:t>建设</w:t>
      </w:r>
      <w:r>
        <w:rPr>
          <w:rFonts w:hint="default" w:ascii="Times New Roman" w:hAnsi="Times New Roman" w:eastAsia="仿宋" w:cs="Times New Roman"/>
          <w:color w:val="auto"/>
          <w:sz w:val="30"/>
          <w:szCs w:val="30"/>
        </w:rPr>
        <w:t>，确保房地产市场健康有序发展。</w:t>
      </w:r>
      <w:r>
        <w:rPr>
          <w:rFonts w:hint="default" w:ascii="Times New Roman" w:hAnsi="Times New Roman" w:eastAsia="仿宋" w:cs="Times New Roman"/>
          <w:color w:val="auto"/>
          <w:sz w:val="30"/>
          <w:szCs w:val="30"/>
          <w:lang w:val="en-US" w:eastAsia="zh-CN"/>
        </w:rPr>
        <w:t xml:space="preserve"> </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2" w:firstLineChars="200"/>
        <w:textAlignment w:val="auto"/>
        <w:outlineLvl w:val="9"/>
        <w:rPr>
          <w:rFonts w:hint="default" w:ascii="Times New Roman" w:hAnsi="Times New Roman" w:eastAsia="仿宋" w:cs="Times New Roman"/>
          <w:b/>
          <w:bCs w:val="0"/>
          <w:color w:val="auto"/>
          <w:kern w:val="0"/>
          <w:sz w:val="30"/>
          <w:szCs w:val="30"/>
          <w:highlight w:val="none"/>
        </w:rPr>
      </w:pPr>
      <w:r>
        <w:rPr>
          <w:rFonts w:hint="default" w:ascii="Times New Roman" w:hAnsi="Times New Roman" w:eastAsia="仿宋" w:cs="Times New Roman"/>
          <w:b/>
          <w:bCs w:val="0"/>
          <w:color w:val="auto"/>
          <w:kern w:val="0"/>
          <w:sz w:val="30"/>
          <w:szCs w:val="30"/>
          <w:highlight w:val="none"/>
          <w:lang w:eastAsia="zh-CN"/>
        </w:rPr>
        <w:t>五、</w:t>
      </w:r>
      <w:r>
        <w:rPr>
          <w:rFonts w:hint="default" w:ascii="Times New Roman" w:hAnsi="Times New Roman" w:eastAsia="仿宋" w:cs="Times New Roman"/>
          <w:b/>
          <w:bCs w:val="0"/>
          <w:color w:val="auto"/>
          <w:kern w:val="0"/>
          <w:sz w:val="30"/>
          <w:szCs w:val="30"/>
          <w:highlight w:val="none"/>
        </w:rPr>
        <w:t>积极应对人口老龄化</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0" w:firstLineChars="200"/>
        <w:textAlignment w:val="auto"/>
        <w:outlineLvl w:val="9"/>
        <w:rPr>
          <w:rFonts w:hint="default" w:ascii="Times New Roman" w:hAnsi="Times New Roman" w:eastAsia="仿宋" w:cs="Times New Roman"/>
          <w:b/>
          <w:bCs/>
          <w:color w:val="auto"/>
          <w:sz w:val="30"/>
          <w:szCs w:val="30"/>
          <w:lang w:val="zh-CN" w:eastAsia="zh-CN"/>
        </w:rPr>
      </w:pPr>
      <w:r>
        <w:rPr>
          <w:rFonts w:hint="default" w:ascii="Times New Roman" w:hAnsi="Times New Roman" w:eastAsia="仿宋" w:cs="Times New Roman"/>
          <w:bCs/>
          <w:color w:val="auto"/>
          <w:kern w:val="0"/>
          <w:sz w:val="30"/>
          <w:szCs w:val="30"/>
          <w:highlight w:val="none"/>
          <w:lang w:val="en-US"/>
        </w:rPr>
        <w:t>健全基本养老服务体系，发展普惠型养老服务和互助性养老，深入推进居家和社区养老服务改革试点，合理设置居家养老服务</w:t>
      </w:r>
      <w:r>
        <w:rPr>
          <w:rFonts w:hint="default" w:ascii="Times New Roman" w:hAnsi="Times New Roman" w:eastAsia="仿宋" w:cs="Times New Roman"/>
          <w:bCs/>
          <w:color w:val="auto"/>
          <w:kern w:val="0"/>
          <w:sz w:val="30"/>
          <w:szCs w:val="30"/>
          <w:highlight w:val="none"/>
          <w:lang w:val="en-US" w:eastAsia="zh-CN"/>
        </w:rPr>
        <w:t>，</w:t>
      </w:r>
      <w:r>
        <w:rPr>
          <w:rFonts w:hint="default" w:ascii="Times New Roman" w:hAnsi="Times New Roman" w:eastAsia="仿宋" w:cs="Times New Roman"/>
          <w:bCs/>
          <w:color w:val="auto"/>
          <w:kern w:val="0"/>
          <w:sz w:val="30"/>
          <w:szCs w:val="30"/>
          <w:highlight w:val="none"/>
          <w:lang w:val="en-US"/>
        </w:rPr>
        <w:t>健全社区居家养老活动场所设备。</w:t>
      </w:r>
      <w:r>
        <w:rPr>
          <w:rFonts w:hint="default" w:ascii="Times New Roman" w:hAnsi="Times New Roman" w:eastAsia="仿宋" w:cs="Times New Roman"/>
          <w:color w:val="auto"/>
          <w:kern w:val="0"/>
          <w:sz w:val="30"/>
          <w:szCs w:val="30"/>
          <w:highlight w:val="none"/>
          <w:lang w:val="en-US" w:eastAsia="zh-CN"/>
        </w:rPr>
        <w:t>加强对社会力量兴办社会事业、提供基本公共服务的机构支持，引导枢纽型社会组织1家，克拉玛依市乌尔禾区社会组织服务中心建成投用，</w:t>
      </w:r>
      <w:r>
        <w:rPr>
          <w:rFonts w:hint="default" w:ascii="Times New Roman" w:hAnsi="Times New Roman" w:eastAsia="仿宋" w:cs="Times New Roman"/>
          <w:bCs/>
          <w:color w:val="auto"/>
          <w:kern w:val="0"/>
          <w:sz w:val="30"/>
          <w:szCs w:val="30"/>
          <w:highlight w:val="none"/>
          <w:lang w:val="en-US"/>
        </w:rPr>
        <w:t>养老事业和养老产业协同发展</w:t>
      </w:r>
      <w:r>
        <w:rPr>
          <w:rFonts w:hint="default" w:ascii="Times New Roman" w:hAnsi="Times New Roman" w:eastAsia="仿宋" w:cs="Times New Roman"/>
          <w:color w:val="auto"/>
          <w:kern w:val="0"/>
          <w:sz w:val="30"/>
          <w:szCs w:val="30"/>
          <w:highlight w:val="none"/>
          <w:lang w:val="en-US" w:eastAsia="zh-CN"/>
        </w:rPr>
        <w:t>有效</w:t>
      </w:r>
      <w:r>
        <w:rPr>
          <w:rFonts w:hint="default" w:ascii="Times New Roman" w:hAnsi="Times New Roman" w:eastAsia="仿宋" w:cs="Times New Roman"/>
          <w:bCs/>
          <w:color w:val="auto"/>
          <w:kern w:val="0"/>
          <w:sz w:val="30"/>
          <w:szCs w:val="30"/>
          <w:highlight w:val="none"/>
          <w:lang w:val="en-US"/>
        </w:rPr>
        <w:t>推动</w:t>
      </w:r>
      <w:r>
        <w:rPr>
          <w:rFonts w:hint="default" w:ascii="Times New Roman" w:hAnsi="Times New Roman" w:eastAsia="仿宋" w:cs="Times New Roman"/>
          <w:bCs/>
          <w:color w:val="auto"/>
          <w:kern w:val="0"/>
          <w:sz w:val="30"/>
          <w:szCs w:val="30"/>
          <w:highlight w:val="none"/>
          <w:lang w:val="en-US" w:eastAsia="zh-CN"/>
        </w:rPr>
        <w:t>。积极探索</w:t>
      </w:r>
      <w:r>
        <w:rPr>
          <w:rFonts w:hint="default" w:ascii="Times New Roman" w:hAnsi="Times New Roman" w:eastAsia="仿宋" w:cs="Times New Roman"/>
          <w:bCs/>
          <w:color w:val="auto"/>
          <w:kern w:val="0"/>
          <w:sz w:val="30"/>
          <w:szCs w:val="30"/>
          <w:highlight w:val="none"/>
          <w:lang w:val="en-US"/>
        </w:rPr>
        <w:t>普惠型养老服务和互助性养老</w:t>
      </w:r>
      <w:r>
        <w:rPr>
          <w:rFonts w:hint="default" w:ascii="Times New Roman" w:hAnsi="Times New Roman" w:eastAsia="仿宋" w:cs="Times New Roman"/>
          <w:bCs/>
          <w:color w:val="auto"/>
          <w:kern w:val="0"/>
          <w:sz w:val="30"/>
          <w:szCs w:val="30"/>
          <w:highlight w:val="none"/>
          <w:lang w:val="en-US" w:eastAsia="zh-CN"/>
        </w:rPr>
        <w:t>，</w:t>
      </w:r>
      <w:r>
        <w:rPr>
          <w:rFonts w:hint="default" w:ascii="Times New Roman" w:hAnsi="Times New Roman" w:eastAsia="仿宋" w:cs="Times New Roman"/>
          <w:bCs/>
          <w:color w:val="auto"/>
          <w:kern w:val="0"/>
          <w:sz w:val="30"/>
          <w:szCs w:val="30"/>
          <w:highlight w:val="none"/>
          <w:lang w:val="en-US"/>
        </w:rPr>
        <w:t>实施老年人居家</w:t>
      </w:r>
      <w:r>
        <w:rPr>
          <w:rFonts w:hint="default" w:ascii="Times New Roman" w:hAnsi="Times New Roman" w:eastAsia="仿宋" w:cs="Times New Roman"/>
          <w:bCs/>
          <w:color w:val="auto"/>
          <w:kern w:val="0"/>
          <w:sz w:val="30"/>
          <w:szCs w:val="30"/>
          <w:highlight w:val="none"/>
          <w:lang w:val="en-US" w:eastAsia="zh-CN"/>
        </w:rPr>
        <w:t>养</w:t>
      </w:r>
      <w:r>
        <w:rPr>
          <w:rFonts w:hint="default" w:ascii="Times New Roman" w:hAnsi="Times New Roman" w:eastAsia="仿宋" w:cs="Times New Roman"/>
          <w:bCs/>
          <w:color w:val="auto"/>
          <w:kern w:val="0"/>
          <w:sz w:val="30"/>
          <w:szCs w:val="30"/>
          <w:highlight w:val="none"/>
          <w:lang w:val="en-US"/>
        </w:rPr>
        <w:t>老化改造工程，推进老旧小区加装电梯。规划设置养老服务设施，</w:t>
      </w:r>
      <w:r>
        <w:rPr>
          <w:rFonts w:hint="default" w:ascii="Times New Roman" w:hAnsi="Times New Roman" w:eastAsia="仿宋" w:cs="Times New Roman"/>
          <w:color w:val="auto"/>
          <w:kern w:val="0"/>
          <w:sz w:val="30"/>
          <w:szCs w:val="30"/>
          <w:highlight w:val="none"/>
          <w:lang w:val="en-US" w:eastAsia="zh-CN"/>
        </w:rPr>
        <w:t>积极培育孵化养老服务社会组织，</w:t>
      </w:r>
      <w:r>
        <w:rPr>
          <w:rFonts w:hint="default" w:ascii="Times New Roman" w:hAnsi="Times New Roman" w:eastAsia="仿宋" w:cs="Times New Roman"/>
          <w:bCs/>
          <w:color w:val="auto"/>
          <w:kern w:val="0"/>
          <w:sz w:val="30"/>
          <w:szCs w:val="30"/>
          <w:highlight w:val="none"/>
          <w:lang w:val="en-US"/>
        </w:rPr>
        <w:t>实现每千名户籍老人拥有养老床位数30张</w:t>
      </w:r>
      <w:r>
        <w:rPr>
          <w:rFonts w:hint="default" w:ascii="Times New Roman" w:hAnsi="Times New Roman" w:eastAsia="仿宋" w:cs="Times New Roman"/>
          <w:bCs/>
          <w:color w:val="auto"/>
          <w:kern w:val="0"/>
          <w:sz w:val="30"/>
          <w:szCs w:val="30"/>
          <w:highlight w:val="none"/>
          <w:lang w:val="en-US" w:eastAsia="zh-CN"/>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0" w:firstLineChars="200"/>
        <w:textAlignment w:val="auto"/>
        <w:outlineLvl w:val="9"/>
        <w:rPr>
          <w:rFonts w:hint="default" w:ascii="Times New Roman" w:hAnsi="Times New Roman" w:eastAsia="仿宋" w:cs="Times New Roman"/>
          <w:b/>
          <w:bCs/>
          <w:color w:val="auto"/>
          <w:sz w:val="30"/>
          <w:szCs w:val="30"/>
          <w:lang w:val="zh-CN" w:eastAsia="zh-CN"/>
        </w:rPr>
      </w:pPr>
      <w:r>
        <w:rPr>
          <w:rFonts w:hint="default" w:ascii="Times New Roman" w:hAnsi="Times New Roman" w:eastAsia="仿宋" w:cs="Times New Roman"/>
          <w:b w:val="0"/>
          <w:bCs w:val="0"/>
          <w:color w:val="auto"/>
          <w:spacing w:val="0"/>
          <w:kern w:val="2"/>
          <w:sz w:val="30"/>
          <w:szCs w:val="30"/>
          <w:lang w:val="en-US" w:eastAsia="zh-CN" w:bidi="ar-SA"/>
        </w:rPr>
        <w:t>建立</w:t>
      </w:r>
      <w:r>
        <w:rPr>
          <w:rFonts w:hint="default" w:ascii="Times New Roman" w:hAnsi="Times New Roman" w:eastAsia="仿宋" w:cs="Times New Roman"/>
          <w:b w:val="0"/>
          <w:bCs w:val="0"/>
          <w:color w:val="auto"/>
          <w:sz w:val="30"/>
          <w:szCs w:val="30"/>
          <w:lang w:val="en-US" w:eastAsia="zh-CN"/>
        </w:rPr>
        <w:t>医养康养相结合的养老服务体系，</w:t>
      </w:r>
      <w:r>
        <w:rPr>
          <w:rFonts w:hint="default" w:ascii="Times New Roman" w:hAnsi="Times New Roman" w:eastAsia="仿宋" w:cs="Times New Roman"/>
          <w:bCs/>
          <w:color w:val="auto"/>
          <w:kern w:val="0"/>
          <w:sz w:val="30"/>
          <w:szCs w:val="30"/>
          <w:highlight w:val="none"/>
          <w:lang w:val="en-US"/>
        </w:rPr>
        <w:t>医养结合养老模式</w:t>
      </w:r>
      <w:r>
        <w:rPr>
          <w:rFonts w:hint="default" w:ascii="Times New Roman" w:hAnsi="Times New Roman" w:eastAsia="仿宋" w:cs="Times New Roman"/>
          <w:bCs/>
          <w:color w:val="auto"/>
          <w:kern w:val="0"/>
          <w:sz w:val="30"/>
          <w:szCs w:val="30"/>
          <w:highlight w:val="none"/>
          <w:lang w:val="en-US" w:eastAsia="zh-CN"/>
        </w:rPr>
        <w:t>加快</w:t>
      </w:r>
      <w:r>
        <w:rPr>
          <w:rFonts w:hint="default" w:ascii="Times New Roman" w:hAnsi="Times New Roman" w:eastAsia="仿宋" w:cs="Times New Roman"/>
          <w:bCs/>
          <w:color w:val="auto"/>
          <w:kern w:val="0"/>
          <w:sz w:val="30"/>
          <w:szCs w:val="30"/>
          <w:highlight w:val="none"/>
          <w:lang w:val="en-US"/>
        </w:rPr>
        <w:t>推进，引导建立医养结合协作机制</w:t>
      </w:r>
      <w:r>
        <w:rPr>
          <w:rFonts w:hint="default" w:ascii="Times New Roman" w:hAnsi="Times New Roman" w:eastAsia="仿宋" w:cs="Times New Roman"/>
          <w:bCs/>
          <w:color w:val="auto"/>
          <w:kern w:val="0"/>
          <w:sz w:val="30"/>
          <w:szCs w:val="30"/>
          <w:highlight w:val="none"/>
          <w:lang w:val="en-US" w:eastAsia="zh-CN"/>
        </w:rPr>
        <w:t>，</w:t>
      </w:r>
      <w:r>
        <w:rPr>
          <w:rFonts w:hint="default" w:ascii="Times New Roman" w:hAnsi="Times New Roman" w:eastAsia="仿宋" w:cs="Times New Roman"/>
          <w:bCs/>
          <w:color w:val="auto"/>
          <w:kern w:val="0"/>
          <w:sz w:val="30"/>
          <w:szCs w:val="30"/>
          <w:highlight w:val="none"/>
          <w:lang w:val="en-US"/>
        </w:rPr>
        <w:t>在二级以上综合医院设立老年病科，</w:t>
      </w:r>
      <w:r>
        <w:rPr>
          <w:rFonts w:hint="default" w:ascii="Times New Roman" w:hAnsi="Times New Roman" w:eastAsia="仿宋" w:cs="Times New Roman"/>
          <w:color w:val="auto"/>
          <w:sz w:val="30"/>
          <w:szCs w:val="30"/>
          <w:lang w:val="en-US" w:eastAsia="zh-CN"/>
        </w:rPr>
        <w:t>每年组织60岁以上老年人参加全民健康体检，提供家庭医生签约协议和中医药健康服务。</w:t>
      </w:r>
      <w:r>
        <w:rPr>
          <w:rFonts w:hint="default" w:ascii="Times New Roman" w:hAnsi="Times New Roman" w:eastAsia="仿宋" w:cs="Times New Roman"/>
          <w:bCs/>
          <w:color w:val="auto"/>
          <w:kern w:val="0"/>
          <w:sz w:val="30"/>
          <w:szCs w:val="30"/>
          <w:highlight w:val="none"/>
          <w:lang w:val="en-US"/>
        </w:rPr>
        <w:t>健全养老服务综合监管制度</w:t>
      </w:r>
      <w:r>
        <w:rPr>
          <w:rFonts w:hint="default" w:ascii="Times New Roman" w:hAnsi="Times New Roman" w:eastAsia="仿宋" w:cs="Times New Roman"/>
          <w:bCs/>
          <w:color w:val="auto"/>
          <w:kern w:val="0"/>
          <w:sz w:val="30"/>
          <w:szCs w:val="30"/>
          <w:highlight w:val="none"/>
          <w:lang w:val="en-US" w:eastAsia="zh-CN"/>
        </w:rPr>
        <w:t>，</w:t>
      </w:r>
      <w:r>
        <w:rPr>
          <w:rFonts w:hint="default" w:ascii="Times New Roman" w:hAnsi="Times New Roman" w:eastAsia="仿宋" w:cs="Times New Roman"/>
          <w:bCs/>
          <w:color w:val="auto"/>
          <w:kern w:val="0"/>
          <w:sz w:val="30"/>
          <w:szCs w:val="30"/>
          <w:highlight w:val="none"/>
          <w:shd w:val="clear" w:color="auto" w:fill="auto"/>
          <w:lang w:val="en-US"/>
        </w:rPr>
        <w:t>规范物业管理服务</w:t>
      </w:r>
      <w:r>
        <w:rPr>
          <w:rFonts w:hint="default" w:ascii="Times New Roman" w:hAnsi="Times New Roman" w:eastAsia="仿宋" w:cs="Times New Roman"/>
          <w:bCs/>
          <w:color w:val="auto"/>
          <w:kern w:val="0"/>
          <w:sz w:val="30"/>
          <w:szCs w:val="30"/>
          <w:highlight w:val="none"/>
          <w:shd w:val="clear" w:color="auto" w:fill="auto"/>
          <w:lang w:val="en-US" w:eastAsia="zh-CN"/>
        </w:rPr>
        <w:t>。</w:t>
      </w:r>
      <w:r>
        <w:rPr>
          <w:rFonts w:hint="default" w:ascii="Times New Roman" w:hAnsi="Times New Roman" w:eastAsia="仿宋" w:cs="Times New Roman"/>
          <w:color w:val="auto"/>
          <w:sz w:val="30"/>
          <w:szCs w:val="30"/>
          <w:lang w:val="en-US" w:eastAsia="zh-CN"/>
        </w:rPr>
        <w:t>创新社区居家养老新模式，整合利用存量资源发展社区嵌入式养老，推动专业机构服务向社区延伸，</w:t>
      </w:r>
      <w:r>
        <w:rPr>
          <w:rFonts w:hint="default" w:ascii="Times New Roman" w:hAnsi="Times New Roman" w:eastAsia="仿宋" w:cs="Times New Roman"/>
          <w:bCs w:val="0"/>
          <w:color w:val="auto"/>
          <w:spacing w:val="0"/>
          <w:kern w:val="2"/>
          <w:sz w:val="30"/>
          <w:szCs w:val="30"/>
          <w:lang w:val="en-US" w:eastAsia="zh-CN" w:bidi="ar-SA"/>
        </w:rPr>
        <w:t>推进居家社区养老服务网络建设</w:t>
      </w:r>
      <w:r>
        <w:rPr>
          <w:rFonts w:hint="default" w:ascii="Times New Roman" w:hAnsi="Times New Roman" w:eastAsia="仿宋" w:cs="Times New Roman"/>
          <w:color w:val="auto"/>
          <w:sz w:val="30"/>
          <w:szCs w:val="30"/>
          <w:lang w:val="en-US" w:eastAsia="zh-CN"/>
        </w:rPr>
        <w:t>，老年健康服务全面加强，</w:t>
      </w:r>
      <w:r>
        <w:rPr>
          <w:rFonts w:hint="default" w:ascii="Times New Roman" w:hAnsi="Times New Roman" w:eastAsia="仿宋" w:cs="Times New Roman"/>
          <w:b w:val="0"/>
          <w:bCs w:val="0"/>
          <w:color w:val="auto"/>
          <w:sz w:val="30"/>
          <w:szCs w:val="30"/>
          <w:lang w:val="en-US" w:eastAsia="zh-CN"/>
        </w:rPr>
        <w:t>养老服务向高质量发展加快推动</w:t>
      </w:r>
      <w:r>
        <w:rPr>
          <w:rFonts w:hint="default" w:ascii="Times New Roman" w:hAnsi="Times New Roman" w:eastAsia="仿宋" w:cs="Times New Roman"/>
          <w:bCs w:val="0"/>
          <w:color w:val="auto"/>
          <w:spacing w:val="0"/>
          <w:kern w:val="2"/>
          <w:sz w:val="30"/>
          <w:szCs w:val="30"/>
          <w:lang w:val="en-US" w:eastAsia="zh-CN" w:bidi="ar-SA"/>
        </w:rPr>
        <w:t>。</w:t>
      </w:r>
      <w:r>
        <w:rPr>
          <w:rFonts w:hint="default" w:ascii="Times New Roman" w:hAnsi="Times New Roman" w:eastAsia="仿宋" w:cs="Times New Roman"/>
          <w:color w:val="auto"/>
          <w:sz w:val="30"/>
          <w:szCs w:val="30"/>
          <w:lang w:val="en-US" w:eastAsia="zh-CN"/>
        </w:rPr>
        <w:t>2022年参与全民健康体检老年人共290人，办理老年优待证11人，老年人健康体检率达96%，中医体质辨识服务率93%，家庭医生签约率95%。</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157" w:beforeLines="50" w:beforeAutospacing="0" w:after="157" w:afterLines="50" w:afterAutospacing="0" w:line="560" w:lineRule="exact"/>
        <w:jc w:val="center"/>
        <w:textAlignment w:val="auto"/>
        <w:outlineLvl w:val="2"/>
        <w:rPr>
          <w:rFonts w:hint="eastAsia" w:ascii="宋体" w:hAnsi="宋体" w:eastAsia="宋体" w:cs="宋体"/>
          <w:b/>
          <w:color w:val="auto"/>
          <w:sz w:val="30"/>
          <w:szCs w:val="30"/>
          <w:lang w:eastAsia="zh-CN" w:bidi="ar"/>
        </w:rPr>
      </w:pPr>
      <w:bookmarkStart w:id="100" w:name="_Toc17579"/>
      <w:r>
        <w:rPr>
          <w:rFonts w:hint="eastAsia" w:ascii="宋体" w:hAnsi="宋体" w:eastAsia="宋体" w:cs="宋体"/>
          <w:b/>
          <w:color w:val="auto"/>
          <w:sz w:val="30"/>
          <w:szCs w:val="30"/>
          <w:lang w:eastAsia="zh-CN" w:bidi="ar"/>
        </w:rPr>
        <w:t>第八节</w:t>
      </w:r>
      <w:r>
        <w:rPr>
          <w:rFonts w:hint="eastAsia" w:ascii="宋体" w:hAnsi="宋体" w:eastAsia="宋体" w:cs="宋体"/>
          <w:b/>
          <w:color w:val="auto"/>
          <w:sz w:val="30"/>
          <w:szCs w:val="30"/>
          <w:lang w:val="en-US" w:eastAsia="zh-CN" w:bidi="ar"/>
        </w:rPr>
        <w:t xml:space="preserve"> </w:t>
      </w:r>
      <w:r>
        <w:rPr>
          <w:rFonts w:hint="eastAsia" w:ascii="宋体" w:hAnsi="宋体" w:eastAsia="宋体" w:cs="宋体"/>
          <w:b/>
          <w:color w:val="auto"/>
          <w:sz w:val="30"/>
          <w:szCs w:val="30"/>
          <w:lang w:bidi="ar"/>
        </w:rPr>
        <w:t>促进人与自然和谐共生</w:t>
      </w:r>
      <w:r>
        <w:rPr>
          <w:rFonts w:hint="eastAsia" w:ascii="宋体" w:hAnsi="宋体" w:eastAsia="宋体" w:cs="宋体"/>
          <w:b/>
          <w:color w:val="auto"/>
          <w:sz w:val="30"/>
          <w:szCs w:val="30"/>
          <w:lang w:eastAsia="zh-CN" w:bidi="ar"/>
        </w:rPr>
        <w:t>实施进展及成效</w:t>
      </w:r>
      <w:bookmarkEnd w:id="100"/>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0" w:firstLineChars="200"/>
        <w:textAlignment w:val="auto"/>
        <w:outlineLvl w:val="9"/>
        <w:rPr>
          <w:rFonts w:hint="default" w:ascii="Times New Roman" w:hAnsi="Times New Roman" w:eastAsia="仿宋" w:cs="Times New Roman"/>
          <w:b w:val="0"/>
          <w:color w:val="auto"/>
          <w:kern w:val="2"/>
          <w:sz w:val="30"/>
          <w:szCs w:val="30"/>
          <w:shd w:val="clear" w:color="auto" w:fill="FFFFFF"/>
          <w:lang w:val="en-US" w:eastAsia="zh-CN" w:bidi="ar-SA"/>
        </w:rPr>
      </w:pPr>
      <w:r>
        <w:rPr>
          <w:rFonts w:hint="default" w:ascii="Times New Roman" w:hAnsi="Times New Roman" w:eastAsia="仿宋" w:cs="Times New Roman"/>
          <w:b w:val="0"/>
          <w:color w:val="auto"/>
          <w:kern w:val="2"/>
          <w:sz w:val="30"/>
          <w:szCs w:val="30"/>
          <w:shd w:val="clear" w:color="auto" w:fill="FFFFFF"/>
          <w:lang w:val="en-US" w:eastAsia="zh-CN" w:bidi="ar-SA"/>
        </w:rPr>
        <w:t>“十四五”以来，乌尔禾区牢固树立绿水青山就是金山银山的理念，生态环境保护和污染防治攻坚战工作有序稳步推进，严守生态保护红线，统筹推进山水林田湖草沙一体化保护和系统治理，生态环境质量稳定向好，环境治理能力明显提升，资源利用效率显著提高，绿色低碳发展全面推进，筑牢生态保护屏障。</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2" w:firstLineChars="200"/>
        <w:textAlignment w:val="auto"/>
        <w:outlineLvl w:val="9"/>
        <w:rPr>
          <w:rFonts w:hint="default" w:ascii="Times New Roman" w:hAnsi="Times New Roman" w:eastAsia="仿宋" w:cs="Times New Roman"/>
          <w:b w:val="0"/>
          <w:bCs w:val="0"/>
          <w:color w:val="auto"/>
          <w:sz w:val="30"/>
          <w:szCs w:val="30"/>
          <w:highlight w:val="none"/>
          <w:shd w:val="clear" w:color="auto" w:fill="FFFFFF"/>
          <w:lang w:val="en-US" w:eastAsia="zh-CN"/>
        </w:rPr>
      </w:pPr>
      <w:r>
        <w:rPr>
          <w:rFonts w:hint="default" w:ascii="Times New Roman" w:hAnsi="Times New Roman" w:eastAsia="仿宋" w:cs="Times New Roman"/>
          <w:b/>
          <w:bCs/>
          <w:color w:val="auto"/>
          <w:sz w:val="30"/>
          <w:szCs w:val="30"/>
          <w:shd w:val="clear" w:color="auto" w:fill="FFFFFF"/>
          <w:lang w:val="en-US" w:eastAsia="zh-CN"/>
        </w:rPr>
        <w:t>生态环境建设明显增强。</w:t>
      </w:r>
      <w:r>
        <w:rPr>
          <w:rFonts w:hint="default" w:ascii="Times New Roman" w:hAnsi="Times New Roman" w:eastAsia="仿宋" w:cs="Times New Roman"/>
          <w:b w:val="0"/>
          <w:bCs w:val="0"/>
          <w:color w:val="auto"/>
          <w:sz w:val="30"/>
          <w:szCs w:val="30"/>
          <w:shd w:val="clear" w:color="auto" w:fill="FFFFFF"/>
          <w:lang w:val="en-US" w:eastAsia="zh-CN"/>
        </w:rPr>
        <w:t>山水林田湖草一体化生态保护修复综合治理统筹推进，国土绿化行动扎实开展，交通干道沿线、区域周边荒山荒地、重要水源地造林绿化、防风林带、农田防护林等建设项目稳步推进，森林覆盖率明显提升。防风固沙、退耕还草、退牧还草、林草业生态建设、荒漠植被修复与自然恢复、生物多样性保护等重点生态建设工程有序推进，河（湖）长制持续推行，生态保护屏障初步构建。魔鬼城、胡杨林等生态资源保护力度不断加强。白杨河沿线及胡杨林生态环境区域协同治理能力显著增强，水土流失得到有效防治。</w:t>
      </w:r>
      <w:r>
        <w:rPr>
          <w:rFonts w:hint="default" w:ascii="Times New Roman" w:hAnsi="Times New Roman" w:eastAsia="仿宋" w:cs="Times New Roman"/>
          <w:b w:val="0"/>
          <w:bCs w:val="0"/>
          <w:color w:val="auto"/>
          <w:sz w:val="30"/>
          <w:szCs w:val="30"/>
          <w:highlight w:val="none"/>
          <w:shd w:val="clear" w:color="auto" w:fill="FFFFFF"/>
          <w:lang w:val="en-US" w:eastAsia="zh-CN"/>
        </w:rPr>
        <w:t>2021-2022年，累计绿化新植和补植补造450亩。</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2" w:firstLineChars="200"/>
        <w:textAlignment w:val="auto"/>
        <w:outlineLvl w:val="9"/>
        <w:rPr>
          <w:rFonts w:hint="default" w:ascii="Times New Roman" w:hAnsi="Times New Roman" w:eastAsia="仿宋" w:cs="Times New Roman"/>
          <w:b w:val="0"/>
          <w:bCs w:val="0"/>
          <w:color w:val="auto"/>
          <w:sz w:val="30"/>
          <w:szCs w:val="30"/>
          <w:shd w:val="clear" w:color="auto" w:fill="FFFFFF"/>
          <w:lang w:val="en-US" w:eastAsia="zh-CN"/>
        </w:rPr>
      </w:pPr>
      <w:r>
        <w:rPr>
          <w:rFonts w:hint="default" w:ascii="Times New Roman" w:hAnsi="Times New Roman" w:eastAsia="仿宋" w:cs="Times New Roman"/>
          <w:b/>
          <w:bCs/>
          <w:color w:val="auto"/>
          <w:sz w:val="30"/>
          <w:szCs w:val="30"/>
          <w:shd w:val="clear" w:color="auto" w:fill="FFFFFF"/>
          <w:lang w:val="en-US" w:eastAsia="zh-CN"/>
        </w:rPr>
        <w:t>国土空间布局持续优化。</w:t>
      </w:r>
      <w:r>
        <w:rPr>
          <w:rFonts w:hint="default" w:ascii="Times New Roman" w:hAnsi="Times New Roman" w:eastAsia="仿宋" w:cs="Times New Roman"/>
          <w:b w:val="0"/>
          <w:bCs w:val="0"/>
          <w:color w:val="auto"/>
          <w:sz w:val="30"/>
          <w:szCs w:val="30"/>
          <w:shd w:val="clear" w:color="auto" w:fill="FFFFFF"/>
          <w:lang w:val="en-US" w:eastAsia="zh-CN"/>
        </w:rPr>
        <w:t>高质量完成了国土空间总体规划编制工作，科学划定了城镇开发边界、生态保护红线、永久基本农田三条控制线，明确了生态空间、生产空间和城镇空间三类功能分区。严守生态保护红线，确保生态功能不降低、面积不减少、性质不改变。严格按照“三线一单”要求审查项目环评手续，严禁“三高”项目进乌尔禾。严格落实环境准入要求，实施环境准入负面清单管理，从源头上防治环境污染。</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left="0" w:leftChars="0" w:firstLine="602" w:firstLineChars="200"/>
        <w:textAlignment w:val="auto"/>
        <w:outlineLvl w:val="9"/>
        <w:rPr>
          <w:rFonts w:hint="default" w:ascii="Times New Roman" w:hAnsi="Times New Roman" w:eastAsia="仿宋" w:cs="Times New Roman"/>
          <w:b w:val="0"/>
          <w:bCs w:val="0"/>
          <w:color w:val="auto"/>
          <w:sz w:val="30"/>
          <w:szCs w:val="30"/>
          <w:highlight w:val="none"/>
          <w:shd w:val="clear" w:color="auto" w:fill="FFFFFF"/>
          <w:lang w:val="en-US" w:eastAsia="zh-CN"/>
        </w:rPr>
      </w:pPr>
      <w:r>
        <w:rPr>
          <w:rFonts w:hint="default" w:ascii="Times New Roman" w:hAnsi="Times New Roman" w:eastAsia="仿宋" w:cs="Times New Roman"/>
          <w:b/>
          <w:bCs/>
          <w:color w:val="auto"/>
          <w:sz w:val="30"/>
          <w:szCs w:val="30"/>
          <w:lang w:val="en-US" w:eastAsia="zh-CN"/>
        </w:rPr>
        <w:t>着力打好大气污染防治攻坚战。</w:t>
      </w:r>
      <w:r>
        <w:rPr>
          <w:rFonts w:hint="default" w:ascii="Times New Roman" w:hAnsi="Times New Roman" w:eastAsia="仿宋" w:cs="Times New Roman"/>
          <w:color w:val="auto"/>
          <w:sz w:val="30"/>
          <w:szCs w:val="30"/>
          <w:lang w:val="en-US" w:eastAsia="zh-CN"/>
        </w:rPr>
        <w:t>积极有效应对重污染天气，开展辖区企业绩效分级和应急减排清单编制工作，做到辖区涉气企业“一厂一策”，细化应急管控措施。强化扬尘治理，制定《乌尔禾区扬尘治理工作实施方案》，加强工业企业、施工工地、施工道路等扬尘无组织排放点，焚烧生活垃圾、秸秆、落叶等产生烟尘污染行为监管。推进挥发性有机物和氮氧化物协同减排，督促石油天然气开采企业开展储罐、油田污水处理有机废气专项治理，推动实施生产过程密闭化、连续化、自动化技术改造，强化生产工艺环节有机废气收集。推进锅炉改造治理，推进辖区65蒸吨/小时以上燃煤锅炉超低排放改造及燃气锅炉低氮改造。2022年，乌尔禾区环境空气质量优良率为88.6%。</w:t>
      </w:r>
      <w:r>
        <w:rPr>
          <w:rFonts w:hint="default" w:ascii="Times New Roman" w:hAnsi="Times New Roman" w:eastAsia="仿宋" w:cs="Times New Roman"/>
          <w:b/>
          <w:bCs/>
          <w:color w:val="auto"/>
          <w:sz w:val="30"/>
          <w:szCs w:val="30"/>
          <w:lang w:val="en-US" w:eastAsia="zh-CN"/>
        </w:rPr>
        <w:t>着力打好水污染防治攻坚战。</w:t>
      </w:r>
      <w:r>
        <w:rPr>
          <w:rFonts w:hint="default" w:ascii="Times New Roman" w:hAnsi="Times New Roman" w:eastAsia="仿宋" w:cs="Times New Roman"/>
          <w:color w:val="auto"/>
          <w:sz w:val="30"/>
          <w:szCs w:val="30"/>
          <w:lang w:val="en-US" w:eastAsia="zh-CN"/>
        </w:rPr>
        <w:t>饮用水水源地规范化建设持续推进，水源地环境管理持续强化，确保辖区饮用水安全。加强城镇污水处理设施运行监管，推进城镇污水管网改造。2022年乌尔禾区河流、湖库监测点位均达到或优于Ⅲ类水质，饮用水水源水质达到或优于Ⅲ类水质比例100%，乌尔禾污水处理厂运行平稳，出水口水质稳定达标排放，医疗废水100%及时有效处理处置。</w:t>
      </w:r>
      <w:r>
        <w:rPr>
          <w:rFonts w:hint="default" w:ascii="Times New Roman" w:hAnsi="Times New Roman" w:eastAsia="仿宋" w:cs="Times New Roman"/>
          <w:b/>
          <w:bCs/>
          <w:color w:val="auto"/>
          <w:sz w:val="30"/>
          <w:szCs w:val="30"/>
          <w:lang w:val="en-US" w:eastAsia="zh-CN"/>
        </w:rPr>
        <w:t>着力打好土壤污染防治攻坚战。</w:t>
      </w:r>
      <w:r>
        <w:rPr>
          <w:rFonts w:hint="default" w:ascii="Times New Roman" w:hAnsi="Times New Roman" w:eastAsia="仿宋" w:cs="Times New Roman"/>
          <w:color w:val="auto"/>
          <w:sz w:val="30"/>
          <w:szCs w:val="30"/>
          <w:highlight w:val="none"/>
          <w:lang w:val="en-US" w:eastAsia="zh-CN"/>
        </w:rPr>
        <w:t>农业面源污染治理不断强化，农作物施用测土配方肥和使用水溶性肥料积极推广，秸秆饲用和秸秆还田、残膜、农药包装废弃物回收利用工作实施开展，玉米无膜种植全面推广，最大限度减少农业面源污染。生活垃圾分类管理稳步推进，危险废物规范化管理，辖区涉废企业规范化考核持续开展。截至2022年，乌尔禾区无受污染耕地，牲畜养殖场粪污资源化利用率达90%以上，生活垃圾、医疗垃圾无害化处置率达到100%。</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2" w:firstLineChars="200"/>
        <w:textAlignment w:val="auto"/>
        <w:outlineLvl w:val="9"/>
        <w:rPr>
          <w:rFonts w:hint="default" w:ascii="Times New Roman" w:hAnsi="Times New Roman" w:eastAsia="仿宋" w:cs="Times New Roman"/>
          <w:b w:val="0"/>
          <w:bCs w:val="0"/>
          <w:color w:val="auto"/>
          <w:sz w:val="30"/>
          <w:szCs w:val="30"/>
          <w:shd w:val="clear" w:color="auto" w:fill="FFFFFF"/>
          <w:lang w:val="en-US" w:eastAsia="zh-CN"/>
        </w:rPr>
      </w:pPr>
      <w:r>
        <w:rPr>
          <w:rFonts w:hint="default" w:ascii="Times New Roman" w:hAnsi="Times New Roman" w:eastAsia="仿宋" w:cs="Times New Roman"/>
          <w:b/>
          <w:bCs/>
          <w:color w:val="auto"/>
          <w:sz w:val="30"/>
          <w:szCs w:val="30"/>
          <w:shd w:val="clear" w:color="auto" w:fill="FFFFFF"/>
          <w:lang w:val="en-US" w:eastAsia="zh-CN"/>
        </w:rPr>
        <w:t>绿色低碳发展全面推进。</w:t>
      </w:r>
      <w:r>
        <w:rPr>
          <w:rFonts w:hint="default" w:ascii="Times New Roman" w:hAnsi="Times New Roman" w:eastAsia="仿宋" w:cs="Times New Roman"/>
          <w:b w:val="0"/>
          <w:bCs w:val="0"/>
          <w:color w:val="auto"/>
          <w:sz w:val="30"/>
          <w:szCs w:val="30"/>
          <w:shd w:val="clear" w:color="auto" w:fill="FFFFFF"/>
          <w:lang w:val="en-US" w:eastAsia="zh-CN"/>
        </w:rPr>
        <w:t>严格国家绿色产业指导目录标准。全面推行清洁生产，新疆油田分公司风城油田作业区、新疆油田分公司百口泉采油厂、克拉玛依顺通环保科技有限责任公司通过清洁生产审核。实行最严格水资源管理“三条红线”，强化水资源刚性约束，水资源配置和调蓄能力不断提升，严格用水许可审批，2022年工业、农业、生活和生态用水均未超红线。节水型社会建设稳步推进，公共机构节水型单位、节水型居民小区、节水型企业建成率分别达到84%、100%、66%，顺利通过自治区县域节水型社会达标建设验收。严格落实最严格的耕地保护制度和土地节约集约利用制度，划拨土地盘活利用和城市土地综合利用水平有所提升。“无废城市”建设扎实推进，落实工业固废减量化工作，农业固废利用水平有效提高，农作物秸秆资源化利用、餐厨垃圾处理等项目稳步实施。能耗双控管理不断加强，工业、建筑、交通、公共机构等重点领域节能工作扎实推进，节能管理水平明显提升。低碳园区、低碳社区和低碳企业试点示范项目有序实施。积极开展六五环境日系列宣传活动。</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2" w:firstLineChars="200"/>
        <w:textAlignment w:val="auto"/>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b/>
          <w:bCs/>
          <w:color w:val="auto"/>
          <w:sz w:val="30"/>
          <w:szCs w:val="30"/>
          <w:shd w:val="clear" w:color="auto" w:fill="FFFFFF"/>
          <w:lang w:val="en-US" w:eastAsia="zh-CN"/>
        </w:rPr>
        <w:t>生态保护机制不断健全。</w:t>
      </w:r>
      <w:r>
        <w:rPr>
          <w:rFonts w:hint="default" w:ascii="Times New Roman" w:hAnsi="Times New Roman" w:eastAsia="仿宋" w:cs="Times New Roman"/>
          <w:b w:val="0"/>
          <w:bCs w:val="0"/>
          <w:color w:val="auto"/>
          <w:sz w:val="30"/>
          <w:szCs w:val="30"/>
          <w:shd w:val="clear" w:color="auto" w:fill="FFFFFF"/>
          <w:lang w:val="en-US" w:eastAsia="zh-CN"/>
        </w:rPr>
        <w:t>严格建设项目环评审批工作，保障环境影响评价制度，“三同时”制度落实。生态治理体系、常态化投入机制多元参建立完善。全面落实企业排污许可登记，对排污单位排污行为的监管不断加强。环境执法监管明显增强，强化对乌尔禾辖区内魔鬼城风景名胜区进行监管，魔鬼城风景名胜区内未发现有采矿（石）、采砂等破坏景观、植被和地形地貌的活动。2021-2022年，累计查处环境违法行为6件。环境信息公开制度不断完善，生态环保信息强制性披露制度不断健全。“党政同责”“一岗双责”要求严格落实，按照依法依规、党政同责、一岗双责、终身追责、管发展必须管环保、管生产必须管环保的原则，成立以区委书记为组长、区长为副组长的乌尔禾区环境保护委员会，组织机构更加完善。党政领导干部生态责任离任环境审计与生态环境损害终身责任追究制度得到全面落实。</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157" w:beforeLines="50" w:beforeAutospacing="0" w:after="157" w:afterLines="50" w:afterAutospacing="0" w:line="560" w:lineRule="exact"/>
        <w:ind w:firstLine="602" w:firstLineChars="200"/>
        <w:textAlignment w:val="auto"/>
        <w:outlineLvl w:val="2"/>
        <w:rPr>
          <w:rFonts w:hint="eastAsia" w:ascii="宋体" w:hAnsi="宋体" w:eastAsia="宋体" w:cs="宋体"/>
          <w:b/>
          <w:bCs/>
          <w:color w:val="auto"/>
          <w:sz w:val="30"/>
          <w:szCs w:val="30"/>
          <w:lang w:val="en-US" w:eastAsia="zh-CN"/>
        </w:rPr>
      </w:pPr>
      <w:bookmarkStart w:id="101" w:name="_Toc13621"/>
      <w:r>
        <w:rPr>
          <w:rFonts w:hint="eastAsia" w:ascii="宋体" w:hAnsi="宋体" w:eastAsia="宋体" w:cs="宋体"/>
          <w:b/>
          <w:bCs/>
          <w:color w:val="auto"/>
          <w:sz w:val="30"/>
          <w:szCs w:val="30"/>
          <w:lang w:val="zh-CN" w:eastAsia="zh-CN"/>
        </w:rPr>
        <w:t>第九节</w:t>
      </w:r>
      <w:r>
        <w:rPr>
          <w:rFonts w:hint="eastAsia" w:ascii="宋体" w:hAnsi="宋体" w:eastAsia="宋体" w:cs="宋体"/>
          <w:b/>
          <w:bCs/>
          <w:color w:val="auto"/>
          <w:sz w:val="30"/>
          <w:szCs w:val="30"/>
          <w:lang w:val="en-US" w:eastAsia="zh-CN"/>
        </w:rPr>
        <w:t xml:space="preserve"> </w:t>
      </w:r>
      <w:r>
        <w:rPr>
          <w:rFonts w:hint="eastAsia" w:ascii="宋体" w:hAnsi="宋体" w:eastAsia="宋体" w:cs="宋体"/>
          <w:b/>
          <w:bCs/>
          <w:color w:val="auto"/>
          <w:sz w:val="30"/>
          <w:szCs w:val="30"/>
          <w:lang w:val="zh-CN" w:eastAsia="zh-CN"/>
        </w:rPr>
        <w:t>全力推进社会治理体系和治理能力现代化实施进展及成效</w:t>
      </w:r>
      <w:bookmarkEnd w:id="101"/>
      <w:r>
        <w:rPr>
          <w:rFonts w:hint="eastAsia" w:ascii="宋体" w:hAnsi="宋体" w:eastAsia="宋体" w:cs="宋体"/>
          <w:b/>
          <w:bCs/>
          <w:color w:val="auto"/>
          <w:sz w:val="30"/>
          <w:szCs w:val="30"/>
          <w:lang w:val="en-US" w:eastAsia="zh-CN"/>
        </w:rPr>
        <w:t xml:space="preserve">  </w:t>
      </w:r>
    </w:p>
    <w:bookmarkEnd w:id="76"/>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157" w:beforeLines="50" w:beforeAutospacing="0" w:after="157" w:afterLines="50" w:afterAutospacing="0" w:line="580" w:lineRule="exact"/>
        <w:ind w:firstLine="602" w:firstLineChars="200"/>
        <w:textAlignment w:val="auto"/>
        <w:outlineLvl w:val="2"/>
        <w:rPr>
          <w:rFonts w:hint="eastAsia" w:ascii="宋体" w:hAnsi="宋体" w:eastAsia="宋体" w:cs="宋体"/>
          <w:b/>
          <w:bCs/>
          <w:color w:val="auto"/>
          <w:sz w:val="32"/>
          <w:szCs w:val="32"/>
          <w:lang w:val="zh-CN" w:eastAsia="zh-CN"/>
        </w:rPr>
      </w:pPr>
      <w:bookmarkStart w:id="102" w:name="_Toc17828"/>
      <w:r>
        <w:rPr>
          <w:rFonts w:hint="eastAsia" w:ascii="宋体" w:hAnsi="宋体" w:eastAsia="宋体" w:cs="宋体"/>
          <w:b/>
          <w:bCs/>
          <w:color w:val="auto"/>
          <w:sz w:val="30"/>
          <w:szCs w:val="30"/>
          <w:lang w:val="en-US" w:eastAsia="zh-CN"/>
        </w:rPr>
        <w:t>第十节 推进新型城镇化，建设宜居宜业生态城市</w:t>
      </w:r>
      <w:r>
        <w:rPr>
          <w:rFonts w:hint="eastAsia" w:ascii="宋体" w:hAnsi="宋体" w:eastAsia="宋体" w:cs="宋体"/>
          <w:b/>
          <w:bCs/>
          <w:color w:val="auto"/>
          <w:sz w:val="30"/>
          <w:szCs w:val="30"/>
          <w:lang w:val="zh-CN" w:eastAsia="zh-CN"/>
        </w:rPr>
        <w:t>实施情况及成效</w:t>
      </w:r>
      <w:bookmarkEnd w:id="102"/>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0" w:firstLineChars="200"/>
        <w:textAlignment w:val="auto"/>
        <w:outlineLvl w:val="9"/>
        <w:rPr>
          <w:rFonts w:hint="default" w:ascii="Times New Roman" w:hAnsi="Times New Roman" w:eastAsia="仿宋" w:cs="Times New Roman"/>
          <w:b w:val="0"/>
          <w:color w:val="auto"/>
          <w:kern w:val="2"/>
          <w:sz w:val="30"/>
          <w:szCs w:val="30"/>
          <w:shd w:val="clear" w:color="auto" w:fill="FFFFFF"/>
          <w:lang w:val="en-US" w:eastAsia="zh-CN" w:bidi="ar-SA"/>
        </w:rPr>
      </w:pPr>
      <w:r>
        <w:rPr>
          <w:rFonts w:hint="default" w:ascii="Times New Roman" w:hAnsi="Times New Roman" w:eastAsia="仿宋" w:cs="Times New Roman"/>
          <w:b w:val="0"/>
          <w:color w:val="auto"/>
          <w:kern w:val="2"/>
          <w:sz w:val="30"/>
          <w:szCs w:val="30"/>
          <w:shd w:val="clear" w:color="auto" w:fill="FFFFFF"/>
          <w:lang w:val="en-US" w:eastAsia="zh-CN" w:bidi="ar-SA"/>
        </w:rPr>
        <w:t>“十四五”以来，乌尔禾区坚持以人为核心的新型城镇化理念，优化城镇空间布局，扎实推进新型城镇化建设，城镇基础设施明显改善，品质显著提升，城乡融合发展不断深入，社会管理有序、环境整洁优美、生活舒适健康的城市发展空间积极构建。</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2" w:firstLineChars="200"/>
        <w:textAlignment w:val="auto"/>
        <w:outlineLvl w:val="9"/>
        <w:rPr>
          <w:rFonts w:hint="default" w:ascii="Times New Roman" w:hAnsi="Times New Roman" w:eastAsia="仿宋" w:cs="Times New Roman"/>
          <w:b w:val="0"/>
          <w:bCs w:val="0"/>
          <w:color w:val="auto"/>
          <w:kern w:val="2"/>
          <w:sz w:val="30"/>
          <w:szCs w:val="30"/>
          <w:highlight w:val="none"/>
          <w:shd w:val="clear" w:color="auto" w:fill="FFFFFF"/>
          <w:lang w:val="en-US" w:eastAsia="zh-CN" w:bidi="ar-SA"/>
        </w:rPr>
      </w:pPr>
      <w:r>
        <w:rPr>
          <w:rFonts w:hint="default" w:ascii="Times New Roman" w:hAnsi="Times New Roman" w:eastAsia="仿宋" w:cs="Times New Roman"/>
          <w:b/>
          <w:bCs/>
          <w:color w:val="auto"/>
          <w:kern w:val="2"/>
          <w:sz w:val="30"/>
          <w:szCs w:val="30"/>
          <w:shd w:val="clear" w:color="auto" w:fill="FFFFFF"/>
          <w:lang w:val="en-US" w:eastAsia="zh-CN" w:bidi="ar-SA"/>
        </w:rPr>
        <w:t>农业人口市民化加快推进。</w:t>
      </w:r>
      <w:r>
        <w:rPr>
          <w:rFonts w:hint="default" w:ascii="Times New Roman" w:hAnsi="Times New Roman" w:eastAsia="仿宋" w:cs="Times New Roman"/>
          <w:b w:val="0"/>
          <w:bCs w:val="0"/>
          <w:color w:val="auto"/>
          <w:kern w:val="2"/>
          <w:sz w:val="30"/>
          <w:szCs w:val="30"/>
          <w:shd w:val="clear" w:color="auto" w:fill="FFFFFF"/>
          <w:lang w:val="en-US" w:eastAsia="zh-CN" w:bidi="ar-SA"/>
        </w:rPr>
        <w:t>户籍制度改革持续深化，临时居住制度不断完善，未落户人口逐步享有与户籍人口同等的教育、医疗、就业、社保、福利等福利政策得到有效落实。</w:t>
      </w:r>
      <w:r>
        <w:rPr>
          <w:rFonts w:hint="default" w:ascii="Times New Roman" w:hAnsi="Times New Roman" w:eastAsia="仿宋" w:cs="Times New Roman"/>
          <w:b w:val="0"/>
          <w:bCs w:val="0"/>
          <w:color w:val="auto"/>
          <w:kern w:val="2"/>
          <w:sz w:val="30"/>
          <w:szCs w:val="30"/>
          <w:highlight w:val="none"/>
          <w:shd w:val="clear" w:color="auto" w:fill="FFFFFF"/>
          <w:lang w:val="en-US" w:eastAsia="zh-CN" w:bidi="ar-SA"/>
        </w:rPr>
        <w:t>2022年末，户籍人口城镇化率达65%。</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2" w:firstLineChars="200"/>
        <w:textAlignment w:val="auto"/>
        <w:outlineLvl w:val="9"/>
        <w:rPr>
          <w:rFonts w:hint="default" w:ascii="Times New Roman" w:hAnsi="Times New Roman" w:eastAsia="仿宋" w:cs="Times New Roman"/>
          <w:b w:val="0"/>
          <w:bCs w:val="0"/>
          <w:color w:val="auto"/>
          <w:kern w:val="2"/>
          <w:sz w:val="30"/>
          <w:szCs w:val="30"/>
          <w:shd w:val="clear" w:color="auto" w:fill="FFFFFF"/>
          <w:lang w:val="en-US" w:eastAsia="zh-CN" w:bidi="ar-SA"/>
        </w:rPr>
      </w:pPr>
      <w:r>
        <w:rPr>
          <w:rFonts w:hint="default" w:ascii="Times New Roman" w:hAnsi="Times New Roman" w:eastAsia="仿宋" w:cs="Times New Roman"/>
          <w:b/>
          <w:bCs/>
          <w:color w:val="auto"/>
          <w:kern w:val="2"/>
          <w:sz w:val="30"/>
          <w:szCs w:val="30"/>
          <w:shd w:val="clear" w:color="auto" w:fill="FFFFFF"/>
          <w:lang w:val="en-US" w:eastAsia="zh-CN" w:bidi="ar-SA"/>
        </w:rPr>
        <w:t>城镇空间布局不断优化。</w:t>
      </w:r>
      <w:r>
        <w:rPr>
          <w:rFonts w:hint="default" w:ascii="Times New Roman" w:hAnsi="Times New Roman" w:eastAsia="仿宋" w:cs="Times New Roman"/>
          <w:b w:val="0"/>
          <w:bCs w:val="0"/>
          <w:color w:val="auto"/>
          <w:kern w:val="2"/>
          <w:sz w:val="30"/>
          <w:szCs w:val="30"/>
          <w:shd w:val="clear" w:color="auto" w:fill="FFFFFF"/>
          <w:lang w:val="en-US" w:eastAsia="zh-CN" w:bidi="ar-SA"/>
        </w:rPr>
        <w:t>加快规划建设凤翔六期，玉石城、瑞翔广场、玉龙广场等项目配套加快推进，乌尔禾区商业中心及城区商业基础配套设施不断完善，锦华宾馆、绿源肉联厂、恐龙文化苑、马产业基地给水管线外配套工程实施完成。世界魔鬼城景区公共服务配套设施不断完善，旅游接待中心建设加快推进。</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2" w:firstLineChars="200"/>
        <w:textAlignment w:val="auto"/>
        <w:outlineLvl w:val="9"/>
        <w:rPr>
          <w:rFonts w:hint="default" w:ascii="Times New Roman" w:hAnsi="Times New Roman" w:eastAsia="仿宋" w:cs="Times New Roman"/>
          <w:b w:val="0"/>
          <w:color w:val="auto"/>
          <w:kern w:val="2"/>
          <w:sz w:val="30"/>
          <w:szCs w:val="30"/>
          <w:shd w:val="clear" w:color="auto" w:fill="FFFFFF"/>
          <w:lang w:val="en-US" w:eastAsia="zh-CN" w:bidi="ar-SA"/>
        </w:rPr>
      </w:pPr>
      <w:r>
        <w:rPr>
          <w:rFonts w:hint="default" w:ascii="Times New Roman" w:hAnsi="Times New Roman" w:eastAsia="仿宋" w:cs="Times New Roman"/>
          <w:b/>
          <w:bCs/>
          <w:color w:val="auto"/>
          <w:kern w:val="2"/>
          <w:sz w:val="30"/>
          <w:szCs w:val="30"/>
          <w:shd w:val="clear" w:color="auto" w:fill="FFFFFF"/>
          <w:lang w:val="en-US" w:eastAsia="zh-CN" w:bidi="ar-SA"/>
        </w:rPr>
        <w:t>城镇综合承载力明显提升。</w:t>
      </w:r>
      <w:r>
        <w:rPr>
          <w:rFonts w:hint="default" w:ascii="Times New Roman" w:hAnsi="Times New Roman" w:eastAsia="仿宋" w:cs="Times New Roman"/>
          <w:b w:val="0"/>
          <w:bCs w:val="0"/>
          <w:color w:val="auto"/>
          <w:kern w:val="2"/>
          <w:sz w:val="30"/>
          <w:szCs w:val="30"/>
          <w:shd w:val="clear" w:color="auto" w:fill="FFFFFF"/>
          <w:lang w:val="en-US" w:eastAsia="zh-CN" w:bidi="ar-SA"/>
        </w:rPr>
        <w:t>老旧小区改造、</w:t>
      </w:r>
      <w:r>
        <w:rPr>
          <w:rFonts w:hint="default" w:ascii="Times New Roman" w:hAnsi="Times New Roman" w:eastAsia="仿宋" w:cs="Times New Roman"/>
          <w:b w:val="0"/>
          <w:color w:val="auto"/>
          <w:kern w:val="2"/>
          <w:sz w:val="30"/>
          <w:szCs w:val="30"/>
          <w:shd w:val="clear" w:color="auto" w:fill="FFFFFF"/>
          <w:lang w:val="en-US" w:eastAsia="zh-CN" w:bidi="ar-SA"/>
        </w:rPr>
        <w:t>供暖、供气、供水管网</w:t>
      </w:r>
      <w:r>
        <w:rPr>
          <w:rFonts w:hint="default" w:ascii="Times New Roman" w:hAnsi="Times New Roman" w:eastAsia="仿宋" w:cs="Times New Roman"/>
          <w:b w:val="0"/>
          <w:bCs w:val="0"/>
          <w:color w:val="auto"/>
          <w:kern w:val="2"/>
          <w:sz w:val="30"/>
          <w:szCs w:val="30"/>
          <w:shd w:val="clear" w:color="auto" w:fill="FFFFFF"/>
          <w:lang w:val="en-US" w:eastAsia="zh-CN" w:bidi="ar-SA"/>
        </w:rPr>
        <w:t>、垃圾分类</w:t>
      </w:r>
      <w:r>
        <w:rPr>
          <w:rFonts w:hint="default" w:ascii="Times New Roman" w:hAnsi="Times New Roman" w:eastAsia="仿宋" w:cs="Times New Roman"/>
          <w:b w:val="0"/>
          <w:color w:val="auto"/>
          <w:kern w:val="2"/>
          <w:sz w:val="30"/>
          <w:szCs w:val="30"/>
          <w:shd w:val="clear" w:color="auto" w:fill="FFFFFF"/>
          <w:lang w:val="en-US" w:eastAsia="zh-CN" w:bidi="ar-SA"/>
        </w:rPr>
        <w:t>加快推进</w:t>
      </w:r>
      <w:r>
        <w:rPr>
          <w:rFonts w:hint="default" w:ascii="Times New Roman" w:hAnsi="Times New Roman" w:eastAsia="仿宋" w:cs="Times New Roman"/>
          <w:b w:val="0"/>
          <w:bCs w:val="0"/>
          <w:color w:val="auto"/>
          <w:kern w:val="2"/>
          <w:sz w:val="30"/>
          <w:szCs w:val="30"/>
          <w:shd w:val="clear" w:color="auto" w:fill="FFFFFF"/>
          <w:lang w:val="en-US" w:eastAsia="zh-CN" w:bidi="ar-SA"/>
        </w:rPr>
        <w:t>，城区供水管网形成环网更加稳定</w:t>
      </w:r>
      <w:r>
        <w:rPr>
          <w:rFonts w:hint="eastAsia" w:ascii="Times New Roman" w:hAnsi="Times New Roman" w:eastAsia="仿宋" w:cs="Times New Roman"/>
          <w:b w:val="0"/>
          <w:bCs w:val="0"/>
          <w:color w:val="auto"/>
          <w:kern w:val="2"/>
          <w:sz w:val="30"/>
          <w:szCs w:val="30"/>
          <w:shd w:val="clear" w:color="auto" w:fill="FFFFFF"/>
          <w:lang w:val="en-US" w:eastAsia="zh-CN" w:bidi="ar-SA"/>
        </w:rPr>
        <w:t>，</w:t>
      </w:r>
      <w:r>
        <w:rPr>
          <w:rFonts w:hint="default" w:ascii="Times New Roman" w:hAnsi="Times New Roman" w:eastAsia="仿宋" w:cs="Times New Roman"/>
          <w:b w:val="0"/>
          <w:color w:val="auto"/>
          <w:kern w:val="2"/>
          <w:sz w:val="30"/>
          <w:szCs w:val="30"/>
          <w:shd w:val="clear" w:color="auto" w:fill="FFFFFF"/>
          <w:lang w:val="en-US" w:eastAsia="zh-CN" w:bidi="ar-SA"/>
        </w:rPr>
        <w:t>市政基础设施不断完善</w:t>
      </w:r>
      <w:r>
        <w:rPr>
          <w:rFonts w:hint="default" w:ascii="Times New Roman" w:hAnsi="Times New Roman" w:eastAsia="仿宋" w:cs="Times New Roman"/>
          <w:b w:val="0"/>
          <w:bCs w:val="0"/>
          <w:color w:val="auto"/>
          <w:kern w:val="2"/>
          <w:sz w:val="30"/>
          <w:szCs w:val="30"/>
          <w:shd w:val="clear" w:color="auto" w:fill="FFFFFF"/>
          <w:lang w:val="en-US" w:eastAsia="zh-CN" w:bidi="ar-SA"/>
        </w:rPr>
        <w:t>。充电桩、停车场建设加快推进，实现5G网络基本全覆盖。理发店、果蔬店、蛋糕店、餐饮店等便民服务业态不断</w:t>
      </w:r>
      <w:r>
        <w:rPr>
          <w:rFonts w:hint="eastAsia" w:ascii="Times New Roman" w:hAnsi="Times New Roman" w:eastAsia="仿宋" w:cs="Times New Roman"/>
          <w:b w:val="0"/>
          <w:bCs w:val="0"/>
          <w:color w:val="auto"/>
          <w:kern w:val="2"/>
          <w:sz w:val="30"/>
          <w:szCs w:val="30"/>
          <w:shd w:val="clear" w:color="auto" w:fill="FFFFFF"/>
          <w:lang w:val="en-US" w:eastAsia="zh-CN" w:bidi="ar-SA"/>
        </w:rPr>
        <w:t>丰富</w:t>
      </w:r>
      <w:r>
        <w:rPr>
          <w:rFonts w:hint="default" w:ascii="Times New Roman" w:hAnsi="Times New Roman" w:eastAsia="仿宋" w:cs="Times New Roman"/>
          <w:b w:val="0"/>
          <w:bCs w:val="0"/>
          <w:color w:val="auto"/>
          <w:kern w:val="2"/>
          <w:sz w:val="30"/>
          <w:szCs w:val="30"/>
          <w:shd w:val="clear" w:color="auto" w:fill="FFFFFF"/>
          <w:lang w:val="en-US" w:eastAsia="zh-CN" w:bidi="ar-SA"/>
        </w:rPr>
        <w:t>，群众难点堵点问题得到有效解决。体育休闲公园、社区活动场馆、党群服务中心等公共服务场所全年免费对外开放。城乡社区治理能力有效提升，共建共享共治社会治理格局逐步形成。2022年，</w:t>
      </w:r>
      <w:r>
        <w:rPr>
          <w:rFonts w:hint="default" w:ascii="Times New Roman" w:hAnsi="Times New Roman" w:eastAsia="仿宋" w:cs="Times New Roman"/>
          <w:b w:val="0"/>
          <w:color w:val="auto"/>
          <w:kern w:val="2"/>
          <w:sz w:val="30"/>
          <w:szCs w:val="30"/>
          <w:shd w:val="clear" w:color="auto" w:fill="FFFFFF"/>
          <w:lang w:val="en-US" w:eastAsia="zh-CN" w:bidi="ar-SA"/>
        </w:rPr>
        <w:t>城市供水普及率</w:t>
      </w:r>
      <w:r>
        <w:rPr>
          <w:rFonts w:hint="eastAsia" w:ascii="Times New Roman" w:hAnsi="Times New Roman" w:eastAsia="仿宋" w:cs="Times New Roman"/>
          <w:b w:val="0"/>
          <w:color w:val="auto"/>
          <w:kern w:val="2"/>
          <w:sz w:val="30"/>
          <w:szCs w:val="30"/>
          <w:shd w:val="clear" w:color="auto" w:fill="FFFFFF"/>
          <w:lang w:val="en-US" w:eastAsia="zh-CN" w:bidi="ar-SA"/>
        </w:rPr>
        <w:t>、</w:t>
      </w:r>
      <w:r>
        <w:rPr>
          <w:rFonts w:hint="default" w:ascii="Times New Roman" w:hAnsi="Times New Roman" w:eastAsia="仿宋" w:cs="Times New Roman"/>
          <w:b w:val="0"/>
          <w:color w:val="auto"/>
          <w:kern w:val="2"/>
          <w:sz w:val="30"/>
          <w:szCs w:val="30"/>
          <w:shd w:val="clear" w:color="auto" w:fill="FFFFFF"/>
          <w:lang w:val="en-US" w:eastAsia="zh-CN" w:bidi="ar-SA"/>
        </w:rPr>
        <w:t>城市燃气普及率</w:t>
      </w:r>
      <w:r>
        <w:rPr>
          <w:rFonts w:hint="eastAsia" w:ascii="Times New Roman" w:hAnsi="Times New Roman" w:eastAsia="仿宋" w:cs="Times New Roman"/>
          <w:b w:val="0"/>
          <w:color w:val="auto"/>
          <w:kern w:val="2"/>
          <w:sz w:val="30"/>
          <w:szCs w:val="30"/>
          <w:shd w:val="clear" w:color="auto" w:fill="FFFFFF"/>
          <w:lang w:val="en-US" w:eastAsia="zh-CN" w:bidi="ar-SA"/>
        </w:rPr>
        <w:t>、</w:t>
      </w:r>
      <w:r>
        <w:rPr>
          <w:rFonts w:hint="default" w:ascii="Times New Roman" w:hAnsi="Times New Roman" w:eastAsia="仿宋" w:cs="Times New Roman"/>
          <w:b w:val="0"/>
          <w:color w:val="auto"/>
          <w:kern w:val="2"/>
          <w:sz w:val="30"/>
          <w:szCs w:val="30"/>
          <w:shd w:val="clear" w:color="auto" w:fill="FFFFFF"/>
          <w:lang w:val="en-US" w:eastAsia="zh-CN" w:bidi="ar-SA"/>
        </w:rPr>
        <w:t>城市生活垃圾无害化</w:t>
      </w:r>
      <w:r>
        <w:rPr>
          <w:rFonts w:hint="eastAsia" w:ascii="Times New Roman" w:hAnsi="Times New Roman" w:eastAsia="仿宋" w:cs="Times New Roman"/>
          <w:b w:val="0"/>
          <w:color w:val="auto"/>
          <w:kern w:val="2"/>
          <w:sz w:val="30"/>
          <w:szCs w:val="30"/>
          <w:shd w:val="clear" w:color="auto" w:fill="FFFFFF"/>
          <w:lang w:val="en-US" w:eastAsia="zh-CN" w:bidi="ar-SA"/>
        </w:rPr>
        <w:t>率、</w:t>
      </w:r>
      <w:r>
        <w:rPr>
          <w:rFonts w:hint="default" w:ascii="Times New Roman" w:hAnsi="Times New Roman" w:eastAsia="仿宋" w:cs="Times New Roman"/>
          <w:b w:val="0"/>
          <w:color w:val="auto"/>
          <w:kern w:val="2"/>
          <w:sz w:val="30"/>
          <w:szCs w:val="30"/>
          <w:shd w:val="clear" w:color="auto" w:fill="FFFFFF"/>
          <w:lang w:val="en-US" w:eastAsia="zh-CN" w:bidi="ar-SA"/>
        </w:rPr>
        <w:t>城市污水处理率</w:t>
      </w:r>
      <w:r>
        <w:rPr>
          <w:rFonts w:hint="eastAsia" w:ascii="Times New Roman" w:hAnsi="Times New Roman" w:eastAsia="仿宋" w:cs="Times New Roman"/>
          <w:b w:val="0"/>
          <w:color w:val="auto"/>
          <w:kern w:val="2"/>
          <w:sz w:val="30"/>
          <w:szCs w:val="30"/>
          <w:shd w:val="clear" w:color="auto" w:fill="FFFFFF"/>
          <w:lang w:val="en-US" w:eastAsia="zh-CN" w:bidi="ar-SA"/>
        </w:rPr>
        <w:t>均达到</w:t>
      </w:r>
      <w:r>
        <w:rPr>
          <w:rFonts w:hint="default" w:ascii="Times New Roman" w:hAnsi="Times New Roman" w:eastAsia="仿宋" w:cs="Times New Roman"/>
          <w:b w:val="0"/>
          <w:color w:val="auto"/>
          <w:kern w:val="2"/>
          <w:sz w:val="30"/>
          <w:szCs w:val="30"/>
          <w:shd w:val="clear" w:color="auto" w:fill="FFFFFF"/>
          <w:lang w:val="en-US" w:eastAsia="zh-CN" w:bidi="ar-SA"/>
        </w:rPr>
        <w:t>100%。</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2" w:firstLineChars="200"/>
        <w:textAlignment w:val="auto"/>
        <w:outlineLvl w:val="9"/>
        <w:rPr>
          <w:rFonts w:hint="default" w:ascii="Times New Roman" w:hAnsi="Times New Roman" w:eastAsia="仿宋" w:cs="Times New Roman"/>
          <w:b w:val="0"/>
          <w:color w:val="auto"/>
          <w:kern w:val="2"/>
          <w:sz w:val="30"/>
          <w:szCs w:val="30"/>
          <w:highlight w:val="none"/>
          <w:shd w:val="clear" w:color="auto" w:fill="FFFFFF"/>
          <w:lang w:val="en-US" w:eastAsia="zh-CN" w:bidi="ar-SA"/>
        </w:rPr>
      </w:pPr>
      <w:r>
        <w:rPr>
          <w:rFonts w:hint="default" w:ascii="Times New Roman" w:hAnsi="Times New Roman" w:eastAsia="仿宋" w:cs="Times New Roman"/>
          <w:b/>
          <w:bCs/>
          <w:color w:val="auto"/>
          <w:kern w:val="2"/>
          <w:sz w:val="30"/>
          <w:szCs w:val="30"/>
          <w:shd w:val="clear" w:color="auto" w:fill="FFFFFF"/>
          <w:lang w:val="en-US" w:eastAsia="zh-CN" w:bidi="ar-SA"/>
        </w:rPr>
        <w:t>城乡绿地建设稳步推进。</w:t>
      </w:r>
      <w:r>
        <w:rPr>
          <w:rFonts w:hint="default" w:ascii="Times New Roman" w:hAnsi="Times New Roman" w:eastAsia="仿宋" w:cs="Times New Roman"/>
          <w:b w:val="0"/>
          <w:color w:val="auto"/>
          <w:kern w:val="2"/>
          <w:sz w:val="30"/>
          <w:szCs w:val="30"/>
          <w:shd w:val="clear" w:color="auto" w:fill="FFFFFF"/>
          <w:lang w:val="en-US" w:eastAsia="zh-CN" w:bidi="ar-SA"/>
        </w:rPr>
        <w:t>城市生态系统不断完善，生态修复、城市修补项目持续推进，</w:t>
      </w:r>
      <w:r>
        <w:rPr>
          <w:rFonts w:hint="eastAsia" w:ascii="Times New Roman" w:hAnsi="Times New Roman" w:eastAsia="仿宋" w:cs="Times New Roman"/>
          <w:b w:val="0"/>
          <w:bCs w:val="0"/>
          <w:color w:val="auto"/>
          <w:sz w:val="30"/>
          <w:szCs w:val="30"/>
          <w:highlight w:val="none"/>
          <w:lang w:val="en-US" w:eastAsia="zh-CN"/>
        </w:rPr>
        <w:t>扩大</w:t>
      </w:r>
      <w:r>
        <w:rPr>
          <w:rFonts w:hint="default" w:ascii="Times New Roman" w:hAnsi="Times New Roman" w:eastAsia="仿宋" w:cs="Times New Roman"/>
          <w:b w:val="0"/>
          <w:bCs w:val="0"/>
          <w:color w:val="auto"/>
          <w:sz w:val="30"/>
          <w:szCs w:val="30"/>
          <w:highlight w:val="none"/>
          <w:lang w:val="en-US" w:eastAsia="zh-CN"/>
        </w:rPr>
        <w:t>了第三人民医院</w:t>
      </w:r>
      <w:r>
        <w:rPr>
          <w:rFonts w:hint="eastAsia" w:ascii="Times New Roman" w:hAnsi="Times New Roman" w:eastAsia="仿宋" w:cs="Times New Roman"/>
          <w:b w:val="0"/>
          <w:bCs w:val="0"/>
          <w:color w:val="auto"/>
          <w:sz w:val="30"/>
          <w:szCs w:val="30"/>
          <w:highlight w:val="none"/>
          <w:lang w:val="en-US" w:eastAsia="zh-CN"/>
        </w:rPr>
        <w:t>、</w:t>
      </w:r>
      <w:r>
        <w:rPr>
          <w:rFonts w:hint="default" w:ascii="Times New Roman" w:hAnsi="Times New Roman" w:eastAsia="仿宋" w:cs="Times New Roman"/>
          <w:b w:val="0"/>
          <w:bCs w:val="0"/>
          <w:color w:val="auto"/>
          <w:sz w:val="30"/>
          <w:szCs w:val="30"/>
          <w:highlight w:val="none"/>
          <w:lang w:val="en-US" w:eastAsia="zh-CN"/>
        </w:rPr>
        <w:t>凤翔小区、百口泉产业园区周边、国际房车露营地公园、西部乌镇、体育休闲公园等多地“植绿”范围，</w:t>
      </w:r>
      <w:r>
        <w:rPr>
          <w:rFonts w:hint="eastAsia" w:ascii="Times New Roman" w:hAnsi="Times New Roman" w:eastAsia="仿宋" w:cs="Times New Roman"/>
          <w:b w:val="0"/>
          <w:bCs w:val="0"/>
          <w:color w:val="auto"/>
          <w:sz w:val="30"/>
          <w:szCs w:val="30"/>
          <w:highlight w:val="none"/>
          <w:lang w:val="en-US" w:eastAsia="zh-CN"/>
        </w:rPr>
        <w:t>截至</w:t>
      </w:r>
      <w:r>
        <w:rPr>
          <w:rFonts w:hint="default" w:ascii="Times New Roman" w:hAnsi="Times New Roman" w:eastAsia="仿宋" w:cs="Times New Roman"/>
          <w:b w:val="0"/>
          <w:bCs w:val="0"/>
          <w:color w:val="auto"/>
          <w:sz w:val="30"/>
          <w:szCs w:val="30"/>
          <w:highlight w:val="none"/>
          <w:lang w:val="en-US" w:eastAsia="zh-CN"/>
        </w:rPr>
        <w:t>2021-2023年6月</w:t>
      </w:r>
      <w:r>
        <w:rPr>
          <w:rFonts w:hint="eastAsia" w:ascii="Times New Roman" w:hAnsi="Times New Roman" w:eastAsia="仿宋" w:cs="Times New Roman"/>
          <w:b w:val="0"/>
          <w:bCs w:val="0"/>
          <w:color w:val="auto"/>
          <w:sz w:val="30"/>
          <w:szCs w:val="30"/>
          <w:highlight w:val="none"/>
          <w:lang w:val="en-US" w:eastAsia="zh-CN"/>
        </w:rPr>
        <w:t>，</w:t>
      </w:r>
      <w:r>
        <w:rPr>
          <w:rFonts w:hint="default" w:ascii="Times New Roman" w:hAnsi="Times New Roman" w:eastAsia="仿宋" w:cs="Times New Roman"/>
          <w:b w:val="0"/>
          <w:bCs w:val="0"/>
          <w:color w:val="auto"/>
          <w:sz w:val="30"/>
          <w:szCs w:val="30"/>
          <w:highlight w:val="none"/>
          <w:lang w:val="en-US" w:eastAsia="zh-CN"/>
        </w:rPr>
        <w:t>累计新增绿化面积约1800亩，绿色生态网格基本建成。加强城市环境综合整治，开展全民义务植树活动，城</w:t>
      </w:r>
      <w:r>
        <w:rPr>
          <w:rFonts w:hint="eastAsia" w:ascii="Times New Roman" w:hAnsi="Times New Roman" w:eastAsia="仿宋" w:cs="Times New Roman"/>
          <w:b w:val="0"/>
          <w:bCs w:val="0"/>
          <w:color w:val="auto"/>
          <w:sz w:val="30"/>
          <w:szCs w:val="30"/>
          <w:highlight w:val="none"/>
          <w:lang w:val="en-US" w:eastAsia="zh-CN"/>
        </w:rPr>
        <w:t>乡</w:t>
      </w:r>
      <w:r>
        <w:rPr>
          <w:rFonts w:hint="default" w:ascii="Times New Roman" w:hAnsi="Times New Roman" w:eastAsia="仿宋" w:cs="Times New Roman"/>
          <w:b w:val="0"/>
          <w:bCs w:val="0"/>
          <w:color w:val="auto"/>
          <w:sz w:val="30"/>
          <w:szCs w:val="30"/>
          <w:highlight w:val="none"/>
          <w:lang w:val="en-US" w:eastAsia="zh-CN"/>
        </w:rPr>
        <w:t>环境更加优美。2023年绿化覆盖率44%，人均公园绿地面积129.1平方米</w:t>
      </w:r>
      <w:r>
        <w:rPr>
          <w:rFonts w:hint="default" w:ascii="Times New Roman" w:hAnsi="Times New Roman" w:eastAsia="仿宋" w:cs="Times New Roman"/>
          <w:b w:val="0"/>
          <w:color w:val="auto"/>
          <w:kern w:val="2"/>
          <w:sz w:val="30"/>
          <w:szCs w:val="30"/>
          <w:highlight w:val="none"/>
          <w:shd w:val="clear" w:color="auto" w:fill="FFFFFF"/>
          <w:lang w:val="en-US" w:eastAsia="zh-CN" w:bidi="ar-SA"/>
        </w:rPr>
        <w:t>。</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2" w:firstLineChars="200"/>
        <w:textAlignment w:val="auto"/>
        <w:outlineLvl w:val="9"/>
        <w:rPr>
          <w:rFonts w:hint="eastAsia" w:ascii="Times New Roman" w:hAnsi="Times New Roman" w:eastAsia="仿宋" w:cs="Times New Roman"/>
          <w:b w:val="0"/>
          <w:bCs w:val="0"/>
          <w:color w:val="auto"/>
          <w:kern w:val="2"/>
          <w:sz w:val="30"/>
          <w:szCs w:val="30"/>
          <w:shd w:val="clear" w:color="auto" w:fill="FFFFFF"/>
          <w:lang w:val="en-US" w:eastAsia="zh-CN" w:bidi="ar-SA"/>
        </w:rPr>
      </w:pPr>
      <w:r>
        <w:rPr>
          <w:rFonts w:hint="default" w:ascii="Times New Roman" w:hAnsi="Times New Roman" w:eastAsia="仿宋" w:cs="Times New Roman"/>
          <w:b/>
          <w:bCs/>
          <w:color w:val="auto"/>
          <w:kern w:val="2"/>
          <w:sz w:val="30"/>
          <w:szCs w:val="30"/>
          <w:shd w:val="clear" w:color="auto" w:fill="FFFFFF"/>
          <w:lang w:val="en-US" w:eastAsia="zh-CN" w:bidi="ar-SA"/>
        </w:rPr>
        <w:t>特色小镇建设有序推进。</w:t>
      </w:r>
      <w:r>
        <w:rPr>
          <w:rFonts w:hint="default" w:ascii="Times New Roman" w:hAnsi="Times New Roman" w:eastAsia="仿宋" w:cs="Times New Roman"/>
          <w:b w:val="0"/>
          <w:bCs w:val="0"/>
          <w:color w:val="auto"/>
          <w:kern w:val="2"/>
          <w:sz w:val="30"/>
          <w:szCs w:val="30"/>
          <w:shd w:val="clear" w:color="auto" w:fill="FFFFFF"/>
          <w:lang w:val="en-US" w:eastAsia="zh-CN" w:bidi="ar-SA"/>
        </w:rPr>
        <w:t>“西部乌镇”建设运营加快推进，集满足游客“吃、住、行、游、购、娱、情、学、奇、商、养、闲”为一体的疆内现代标志性、示范性星级旅游综合商业的乌尔禾特色小镇</w:t>
      </w:r>
      <w:r>
        <w:rPr>
          <w:rFonts w:hint="eastAsia" w:ascii="Times New Roman" w:hAnsi="Times New Roman" w:eastAsia="仿宋" w:cs="Times New Roman"/>
          <w:b w:val="0"/>
          <w:bCs w:val="0"/>
          <w:color w:val="auto"/>
          <w:kern w:val="2"/>
          <w:sz w:val="30"/>
          <w:szCs w:val="30"/>
          <w:shd w:val="clear" w:color="auto" w:fill="FFFFFF"/>
          <w:lang w:val="en-US" w:eastAsia="zh-CN" w:bidi="ar-SA"/>
        </w:rPr>
        <w:t>打造建成。</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2" w:firstLineChars="200"/>
        <w:textAlignment w:val="auto"/>
        <w:outlineLvl w:val="9"/>
        <w:rPr>
          <w:rFonts w:hint="eastAsia" w:ascii="Times New Roman" w:hAnsi="Times New Roman" w:eastAsia="仿宋_GB2312" w:cs="Times New Roman"/>
          <w:b w:val="0"/>
          <w:color w:val="auto"/>
          <w:kern w:val="2"/>
          <w:sz w:val="30"/>
          <w:szCs w:val="30"/>
          <w:shd w:val="clear" w:color="auto" w:fill="FFFFFF"/>
          <w:lang w:val="en-US" w:eastAsia="zh-CN" w:bidi="ar-SA"/>
        </w:rPr>
      </w:pPr>
      <w:r>
        <w:rPr>
          <w:rFonts w:hint="default" w:ascii="Times New Roman" w:hAnsi="Times New Roman" w:eastAsia="仿宋" w:cs="Times New Roman"/>
          <w:b/>
          <w:bCs/>
          <w:color w:val="auto"/>
          <w:kern w:val="2"/>
          <w:sz w:val="30"/>
          <w:szCs w:val="30"/>
          <w:shd w:val="clear" w:color="auto" w:fill="FFFFFF"/>
          <w:lang w:val="en-US" w:eastAsia="zh-CN" w:bidi="ar-SA"/>
        </w:rPr>
        <w:t>智慧城市建设持续深化。</w:t>
      </w:r>
      <w:r>
        <w:rPr>
          <w:rFonts w:hint="default" w:ascii="Times New Roman" w:hAnsi="Times New Roman" w:eastAsia="仿宋" w:cs="Times New Roman"/>
          <w:b w:val="0"/>
          <w:color w:val="auto"/>
          <w:kern w:val="2"/>
          <w:sz w:val="30"/>
          <w:szCs w:val="30"/>
          <w:shd w:val="clear" w:color="auto" w:fill="FFFFFF"/>
          <w:lang w:val="en-US" w:eastAsia="zh-CN" w:bidi="ar-SA"/>
        </w:rPr>
        <w:t>城市精细化管理水平</w:t>
      </w:r>
      <w:r>
        <w:rPr>
          <w:rFonts w:hint="eastAsia" w:ascii="Times New Roman" w:hAnsi="Times New Roman" w:eastAsia="仿宋" w:cs="Times New Roman"/>
          <w:b w:val="0"/>
          <w:color w:val="auto"/>
          <w:kern w:val="2"/>
          <w:sz w:val="30"/>
          <w:szCs w:val="30"/>
          <w:shd w:val="clear" w:color="auto" w:fill="FFFFFF"/>
          <w:lang w:val="en-US" w:eastAsia="zh-CN" w:bidi="ar-SA"/>
        </w:rPr>
        <w:t>不断</w:t>
      </w:r>
      <w:r>
        <w:rPr>
          <w:rFonts w:hint="default" w:ascii="Times New Roman" w:hAnsi="Times New Roman" w:eastAsia="仿宋" w:cs="Times New Roman"/>
          <w:b w:val="0"/>
          <w:color w:val="auto"/>
          <w:kern w:val="2"/>
          <w:sz w:val="30"/>
          <w:szCs w:val="30"/>
          <w:shd w:val="clear" w:color="auto" w:fill="FFFFFF"/>
          <w:lang w:val="en-US" w:eastAsia="zh-CN" w:bidi="ar-SA"/>
        </w:rPr>
        <w:t>提升，互联网、大数据、人工智能</w:t>
      </w:r>
      <w:r>
        <w:rPr>
          <w:rFonts w:hint="eastAsia" w:ascii="Times New Roman" w:hAnsi="Times New Roman" w:eastAsia="仿宋" w:cs="Times New Roman"/>
          <w:b w:val="0"/>
          <w:color w:val="auto"/>
          <w:kern w:val="2"/>
          <w:sz w:val="30"/>
          <w:szCs w:val="30"/>
          <w:shd w:val="clear" w:color="auto" w:fill="FFFFFF"/>
          <w:lang w:val="en-US" w:eastAsia="zh-CN" w:bidi="ar-SA"/>
        </w:rPr>
        <w:t>加快应用，将</w:t>
      </w:r>
      <w:r>
        <w:rPr>
          <w:rFonts w:hint="default" w:ascii="Times New Roman" w:hAnsi="Times New Roman" w:eastAsia="仿宋" w:cs="Times New Roman"/>
          <w:b w:val="0"/>
          <w:color w:val="auto"/>
          <w:kern w:val="2"/>
          <w:sz w:val="30"/>
          <w:szCs w:val="30"/>
          <w:shd w:val="clear" w:color="auto" w:fill="FFFFFF"/>
          <w:lang w:val="en-US" w:eastAsia="zh-CN" w:bidi="ar-SA"/>
        </w:rPr>
        <w:t>龙翔小区、凤翔小区打造“智慧城市-智慧社区”，群众出行更便利、生活更舒心。完成城市智慧电网示范工程建设一期项目。城市旅游、文化、物流、教育、卫生、社区等公共服务领域信息化应用加快推进。</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157" w:beforeLines="50" w:beforeAutospacing="0" w:after="157" w:afterLines="50" w:afterAutospacing="0" w:line="560" w:lineRule="exact"/>
        <w:ind w:firstLine="602" w:firstLineChars="200"/>
        <w:textAlignment w:val="auto"/>
        <w:outlineLvl w:val="2"/>
        <w:rPr>
          <w:rFonts w:hint="default" w:ascii="宋体" w:hAnsi="宋体" w:eastAsia="宋体" w:cs="宋体"/>
          <w:b/>
          <w:bCs/>
          <w:color w:val="auto"/>
          <w:sz w:val="30"/>
          <w:szCs w:val="30"/>
          <w:lang w:val="en-US" w:eastAsia="zh-CN"/>
        </w:rPr>
      </w:pPr>
      <w:bookmarkStart w:id="103" w:name="_Toc6374"/>
      <w:r>
        <w:rPr>
          <w:rFonts w:hint="eastAsia" w:ascii="宋体" w:hAnsi="宋体" w:eastAsia="宋体" w:cs="宋体"/>
          <w:b/>
          <w:bCs/>
          <w:color w:val="auto"/>
          <w:sz w:val="30"/>
          <w:szCs w:val="30"/>
          <w:lang w:val="en-US" w:eastAsia="zh-CN"/>
        </w:rPr>
        <w:t xml:space="preserve">第十一节 </w:t>
      </w:r>
      <w:r>
        <w:rPr>
          <w:rFonts w:hint="default" w:ascii="宋体" w:hAnsi="宋体" w:eastAsia="宋体" w:cs="宋体"/>
          <w:b/>
          <w:bCs/>
          <w:color w:val="auto"/>
          <w:sz w:val="30"/>
          <w:szCs w:val="30"/>
          <w:lang w:val="en-US" w:eastAsia="zh-CN"/>
        </w:rPr>
        <w:t>加快建设丝绸之路经济带核心区的实施进展及成效</w:t>
      </w:r>
      <w:bookmarkEnd w:id="103"/>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0" w:firstLineChars="200"/>
        <w:textAlignment w:val="auto"/>
        <w:outlineLvl w:val="9"/>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lang w:eastAsia="zh-CN"/>
        </w:rPr>
        <w:t>十四五</w:t>
      </w:r>
      <w:r>
        <w:rPr>
          <w:rFonts w:hint="eastAsia" w:ascii="仿宋" w:hAnsi="仿宋" w:eastAsia="仿宋" w:cs="仿宋"/>
          <w:color w:val="auto"/>
          <w:sz w:val="30"/>
          <w:szCs w:val="30"/>
          <w:lang w:val="en-US" w:eastAsia="zh-CN"/>
        </w:rPr>
        <w:t>”</w:t>
      </w:r>
      <w:r>
        <w:rPr>
          <w:rFonts w:hint="eastAsia" w:ascii="仿宋" w:hAnsi="仿宋" w:eastAsia="仿宋" w:cs="仿宋"/>
          <w:color w:val="auto"/>
          <w:sz w:val="30"/>
          <w:szCs w:val="30"/>
          <w:lang w:eastAsia="zh-CN"/>
        </w:rPr>
        <w:t>以来</w:t>
      </w:r>
      <w:r>
        <w:rPr>
          <w:rFonts w:hint="eastAsia" w:ascii="仿宋" w:hAnsi="仿宋" w:eastAsia="仿宋" w:cs="仿宋"/>
          <w:color w:val="auto"/>
          <w:sz w:val="30"/>
          <w:szCs w:val="30"/>
          <w:lang w:val="en-US" w:eastAsia="zh-CN"/>
        </w:rPr>
        <w:t>，乌尔禾区紧抓</w:t>
      </w:r>
      <w:r>
        <w:rPr>
          <w:rFonts w:hint="eastAsia" w:ascii="仿宋" w:hAnsi="仿宋" w:eastAsia="仿宋" w:cs="仿宋"/>
          <w:color w:val="auto"/>
          <w:sz w:val="30"/>
          <w:szCs w:val="30"/>
        </w:rPr>
        <w:t>共建“一带一路”、丝绸之路经济带核心区建设机遇，不断拓展对内对外开放的广度和深度，创新开放型经济体制，</w:t>
      </w:r>
      <w:r>
        <w:rPr>
          <w:rFonts w:hint="eastAsia" w:ascii="仿宋" w:hAnsi="仿宋" w:eastAsia="仿宋" w:cs="仿宋"/>
          <w:color w:val="auto"/>
          <w:sz w:val="30"/>
          <w:szCs w:val="30"/>
          <w:highlight w:val="none"/>
        </w:rPr>
        <w:t>全方位、多层次、多元化的</w:t>
      </w:r>
      <w:r>
        <w:rPr>
          <w:rFonts w:hint="eastAsia" w:ascii="仿宋" w:hAnsi="仿宋" w:eastAsia="仿宋" w:cs="仿宋"/>
          <w:color w:val="auto"/>
          <w:sz w:val="30"/>
          <w:szCs w:val="30"/>
        </w:rPr>
        <w:t>高水平</w:t>
      </w:r>
      <w:r>
        <w:rPr>
          <w:rFonts w:hint="eastAsia" w:ascii="仿宋" w:hAnsi="仿宋" w:eastAsia="仿宋" w:cs="仿宋"/>
          <w:color w:val="auto"/>
          <w:sz w:val="30"/>
          <w:szCs w:val="30"/>
          <w:highlight w:val="none"/>
        </w:rPr>
        <w:t>开放合作格局</w:t>
      </w:r>
      <w:r>
        <w:rPr>
          <w:rFonts w:hint="eastAsia" w:ascii="仿宋" w:hAnsi="仿宋" w:eastAsia="仿宋" w:cs="仿宋"/>
          <w:color w:val="auto"/>
          <w:sz w:val="30"/>
          <w:szCs w:val="30"/>
          <w:highlight w:val="none"/>
          <w:lang w:eastAsia="zh-CN"/>
        </w:rPr>
        <w:t>逐步构建形成。</w:t>
      </w:r>
      <w:bookmarkStart w:id="104" w:name="_Toc8450"/>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2" w:firstLineChars="200"/>
        <w:textAlignment w:val="auto"/>
        <w:outlineLvl w:val="9"/>
        <w:rPr>
          <w:rFonts w:hint="eastAsia" w:ascii="仿宋" w:hAnsi="仿宋" w:eastAsia="仿宋" w:cs="仿宋"/>
          <w:b/>
          <w:bCs w:val="0"/>
          <w:color w:val="auto"/>
          <w:sz w:val="30"/>
          <w:szCs w:val="30"/>
          <w:lang w:eastAsia="zh-CN" w:bidi="ar"/>
        </w:rPr>
      </w:pPr>
      <w:r>
        <w:rPr>
          <w:rFonts w:hint="eastAsia" w:ascii="仿宋" w:hAnsi="仿宋" w:eastAsia="仿宋" w:cs="仿宋"/>
          <w:b/>
          <w:bCs w:val="0"/>
          <w:color w:val="auto"/>
          <w:sz w:val="30"/>
          <w:szCs w:val="30"/>
          <w:lang w:eastAsia="zh-CN" w:bidi="ar"/>
        </w:rPr>
        <w:t>一、</w:t>
      </w:r>
      <w:r>
        <w:rPr>
          <w:rFonts w:hint="eastAsia" w:ascii="仿宋" w:hAnsi="仿宋" w:eastAsia="仿宋" w:cs="仿宋"/>
          <w:b/>
          <w:bCs w:val="0"/>
          <w:color w:val="auto"/>
          <w:sz w:val="30"/>
          <w:szCs w:val="30"/>
          <w:lang w:bidi="ar"/>
        </w:rPr>
        <w:t>丝绸之路经济带核心区建设</w:t>
      </w:r>
      <w:bookmarkEnd w:id="104"/>
      <w:r>
        <w:rPr>
          <w:rFonts w:hint="eastAsia" w:ascii="仿宋" w:hAnsi="仿宋" w:eastAsia="仿宋" w:cs="仿宋"/>
          <w:b/>
          <w:bCs w:val="0"/>
          <w:color w:val="auto"/>
          <w:sz w:val="30"/>
          <w:szCs w:val="30"/>
          <w:lang w:eastAsia="zh-CN" w:bidi="ar"/>
        </w:rPr>
        <w:t>积极融入</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0" w:firstLineChars="200"/>
        <w:textAlignment w:val="auto"/>
        <w:outlineLvl w:val="9"/>
        <w:rPr>
          <w:rFonts w:hint="eastAsia" w:ascii="仿宋" w:hAnsi="仿宋" w:eastAsia="仿宋" w:cs="仿宋"/>
          <w:color w:val="auto"/>
          <w:sz w:val="30"/>
          <w:szCs w:val="30"/>
          <w:highlight w:val="none"/>
        </w:rPr>
      </w:pPr>
      <w:r>
        <w:rPr>
          <w:rFonts w:hint="eastAsia" w:ascii="仿宋" w:hAnsi="仿宋" w:eastAsia="仿宋" w:cs="仿宋"/>
          <w:color w:val="auto"/>
          <w:kern w:val="0"/>
          <w:sz w:val="30"/>
          <w:szCs w:val="30"/>
          <w:highlight w:val="none"/>
        </w:rPr>
        <w:t>结合乌尔禾北疆通航中心地缘优势，建成全国首个“三网融合”城市，</w:t>
      </w:r>
      <w:r>
        <w:rPr>
          <w:rFonts w:hint="eastAsia" w:ascii="仿宋" w:hAnsi="仿宋" w:eastAsia="仿宋" w:cs="仿宋"/>
          <w:color w:val="auto"/>
          <w:sz w:val="30"/>
          <w:szCs w:val="30"/>
          <w:highlight w:val="none"/>
        </w:rPr>
        <w:t>开展了包括5G网络、新能源汽车充电桩等多个新型基础设施项目规划和建</w:t>
      </w:r>
      <w:r>
        <w:rPr>
          <w:rFonts w:hint="eastAsia" w:ascii="仿宋" w:hAnsi="仿宋" w:eastAsia="仿宋" w:cs="仿宋"/>
          <w:color w:val="auto"/>
          <w:sz w:val="30"/>
          <w:szCs w:val="30"/>
          <w:highlight w:val="none"/>
          <w:lang w:eastAsia="zh-CN"/>
        </w:rPr>
        <w:t>设。</w:t>
      </w:r>
      <w:r>
        <w:rPr>
          <w:rFonts w:hint="eastAsia" w:ascii="仿宋" w:hAnsi="仿宋" w:eastAsia="仿宋" w:cs="仿宋"/>
          <w:color w:val="auto"/>
          <w:sz w:val="30"/>
          <w:szCs w:val="30"/>
          <w:highlight w:val="none"/>
        </w:rPr>
        <w:t>推进乡村振兴示范</w:t>
      </w:r>
      <w:r>
        <w:rPr>
          <w:rFonts w:hint="eastAsia" w:ascii="仿宋" w:hAnsi="仿宋" w:eastAsia="仿宋" w:cs="仿宋"/>
          <w:color w:val="auto"/>
          <w:sz w:val="30"/>
          <w:szCs w:val="30"/>
          <w:highlight w:val="none"/>
          <w:lang w:eastAsia="zh-CN"/>
        </w:rPr>
        <w:t>建设</w:t>
      </w:r>
      <w:r>
        <w:rPr>
          <w:rFonts w:hint="eastAsia" w:ascii="仿宋" w:hAnsi="仿宋" w:eastAsia="仿宋" w:cs="仿宋"/>
          <w:color w:val="auto"/>
          <w:sz w:val="30"/>
          <w:szCs w:val="30"/>
          <w:highlight w:val="none"/>
        </w:rPr>
        <w:t>，“西部乌镇”特色民宿</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世界魔鬼城国家5A级旅游景区</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rPr>
        <w:t>西北最大的露营公园—乌尔禾国际房车露营地</w:t>
      </w:r>
      <w:r>
        <w:rPr>
          <w:rFonts w:hint="eastAsia" w:ascii="仿宋" w:hAnsi="仿宋" w:eastAsia="仿宋" w:cs="仿宋"/>
          <w:color w:val="auto"/>
          <w:sz w:val="30"/>
          <w:szCs w:val="30"/>
          <w:highlight w:val="none"/>
          <w:lang w:eastAsia="zh-CN"/>
        </w:rPr>
        <w:t>积极打造</w:t>
      </w:r>
      <w:r>
        <w:rPr>
          <w:rFonts w:hint="eastAsia" w:ascii="仿宋" w:hAnsi="仿宋" w:eastAsia="仿宋" w:cs="仿宋"/>
          <w:color w:val="auto"/>
          <w:sz w:val="30"/>
          <w:szCs w:val="30"/>
          <w:highlight w:val="none"/>
        </w:rPr>
        <w:t>，构建立体式旅游交通服务</w:t>
      </w:r>
      <w:r>
        <w:rPr>
          <w:rFonts w:hint="eastAsia" w:ascii="仿宋" w:hAnsi="仿宋" w:eastAsia="仿宋" w:cs="仿宋"/>
          <w:color w:val="auto"/>
          <w:sz w:val="30"/>
          <w:szCs w:val="30"/>
          <w:highlight w:val="none"/>
          <w:lang w:eastAsia="zh-CN"/>
        </w:rPr>
        <w:t>，</w:t>
      </w:r>
      <w:r>
        <w:rPr>
          <w:rFonts w:hint="eastAsia" w:ascii="仿宋" w:hAnsi="仿宋" w:eastAsia="仿宋" w:cs="仿宋"/>
          <w:color w:val="auto"/>
          <w:sz w:val="30"/>
          <w:szCs w:val="30"/>
          <w:highlight w:val="none"/>
          <w:lang w:val="en-US" w:eastAsia="zh-CN"/>
        </w:rPr>
        <w:t>为</w:t>
      </w:r>
      <w:r>
        <w:rPr>
          <w:rFonts w:hint="eastAsia" w:ascii="仿宋" w:hAnsi="仿宋" w:eastAsia="仿宋" w:cs="仿宋"/>
          <w:color w:val="auto"/>
          <w:sz w:val="30"/>
          <w:szCs w:val="30"/>
          <w:highlight w:val="none"/>
          <w:lang w:eastAsia="zh-CN"/>
        </w:rPr>
        <w:t>积极融入</w:t>
      </w:r>
      <w:r>
        <w:rPr>
          <w:rFonts w:hint="eastAsia" w:ascii="仿宋" w:hAnsi="仿宋" w:eastAsia="仿宋" w:cs="仿宋"/>
          <w:color w:val="auto"/>
          <w:sz w:val="30"/>
          <w:szCs w:val="30"/>
          <w:highlight w:val="none"/>
        </w:rPr>
        <w:t>丝绸之路经济带核心区建设奠定了良好基础。</w:t>
      </w:r>
      <w:bookmarkStart w:id="105" w:name="_Toc18656"/>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2" w:firstLineChars="200"/>
        <w:textAlignment w:val="auto"/>
        <w:outlineLvl w:val="9"/>
        <w:rPr>
          <w:rFonts w:hint="eastAsia" w:ascii="仿宋" w:hAnsi="仿宋" w:eastAsia="仿宋" w:cs="仿宋"/>
          <w:b/>
          <w:bCs w:val="0"/>
          <w:color w:val="auto"/>
          <w:sz w:val="30"/>
          <w:szCs w:val="30"/>
          <w:lang w:eastAsia="zh-CN" w:bidi="ar"/>
        </w:rPr>
      </w:pPr>
      <w:r>
        <w:rPr>
          <w:rFonts w:hint="eastAsia" w:ascii="仿宋" w:hAnsi="仿宋" w:eastAsia="仿宋" w:cs="仿宋"/>
          <w:b/>
          <w:bCs w:val="0"/>
          <w:color w:val="auto"/>
          <w:sz w:val="30"/>
          <w:szCs w:val="30"/>
          <w:lang w:eastAsia="zh-CN" w:bidi="ar"/>
        </w:rPr>
        <w:t>二、积极参与丝绸之路经济带核心区国际枢纽城市建设</w:t>
      </w:r>
      <w:bookmarkEnd w:id="105"/>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0" w:firstLineChars="200"/>
        <w:textAlignment w:val="auto"/>
        <w:outlineLvl w:val="9"/>
        <w:rPr>
          <w:rFonts w:hint="eastAsia" w:ascii="仿宋" w:hAnsi="仿宋" w:eastAsia="仿宋" w:cs="仿宋"/>
          <w:color w:val="auto"/>
          <w:sz w:val="30"/>
          <w:szCs w:val="30"/>
          <w:highlight w:val="none"/>
          <w:lang w:eastAsia="zh-CN"/>
        </w:rPr>
      </w:pPr>
      <w:r>
        <w:rPr>
          <w:rFonts w:hint="eastAsia" w:ascii="仿宋" w:hAnsi="仿宋" w:eastAsia="仿宋" w:cs="仿宋"/>
          <w:color w:val="auto"/>
          <w:sz w:val="30"/>
          <w:szCs w:val="30"/>
          <w:lang w:bidi="ar"/>
        </w:rPr>
        <w:t>以克拉玛依市打造丝绸之路经济带核心区国际枢纽城市为契机，</w:t>
      </w:r>
      <w:r>
        <w:rPr>
          <w:rFonts w:hint="eastAsia" w:ascii="仿宋" w:hAnsi="仿宋" w:eastAsia="仿宋" w:cs="仿宋"/>
          <w:color w:val="auto"/>
          <w:sz w:val="30"/>
          <w:szCs w:val="30"/>
          <w:lang w:eastAsia="zh-CN" w:bidi="ar"/>
        </w:rPr>
        <w:t>加快推进</w:t>
      </w:r>
      <w:r>
        <w:rPr>
          <w:rFonts w:hint="eastAsia" w:ascii="仿宋" w:hAnsi="仿宋" w:eastAsia="仿宋" w:cs="仿宋"/>
          <w:color w:val="auto"/>
          <w:sz w:val="30"/>
          <w:szCs w:val="30"/>
          <w:lang w:bidi="ar"/>
        </w:rPr>
        <w:t>乌尔禾城际铁路客运站、S21连接线、G217国道改线等重大交通基础设施</w:t>
      </w:r>
      <w:r>
        <w:rPr>
          <w:rFonts w:hint="eastAsia" w:ascii="仿宋" w:hAnsi="仿宋" w:eastAsia="仿宋" w:cs="仿宋"/>
          <w:color w:val="auto"/>
          <w:sz w:val="30"/>
          <w:szCs w:val="30"/>
          <w:lang w:eastAsia="zh-CN" w:bidi="ar"/>
        </w:rPr>
        <w:t>建设</w:t>
      </w:r>
      <w:r>
        <w:rPr>
          <w:rFonts w:hint="eastAsia" w:ascii="仿宋" w:hAnsi="仿宋" w:eastAsia="仿宋" w:cs="仿宋"/>
          <w:color w:val="auto"/>
          <w:sz w:val="30"/>
          <w:szCs w:val="30"/>
          <w:lang w:bidi="ar"/>
        </w:rPr>
        <w:t>，</w:t>
      </w:r>
      <w:r>
        <w:rPr>
          <w:rFonts w:hint="eastAsia" w:ascii="仿宋" w:hAnsi="仿宋" w:eastAsia="仿宋" w:cs="仿宋"/>
          <w:color w:val="auto"/>
          <w:sz w:val="30"/>
          <w:szCs w:val="30"/>
          <w:lang w:eastAsia="zh-CN" w:bidi="ar"/>
        </w:rPr>
        <w:t>积极推进</w:t>
      </w:r>
      <w:r>
        <w:rPr>
          <w:rFonts w:hint="eastAsia" w:ascii="仿宋" w:hAnsi="仿宋" w:eastAsia="仿宋" w:cs="仿宋"/>
          <w:color w:val="auto"/>
          <w:sz w:val="30"/>
          <w:szCs w:val="30"/>
          <w:lang w:bidi="ar"/>
        </w:rPr>
        <w:t>乌尔禾铁路支线、G3014至S21乌尔禾联络线公路纳入自治区交通</w:t>
      </w:r>
      <w:r>
        <w:rPr>
          <w:rFonts w:hint="eastAsia" w:ascii="仿宋" w:hAnsi="仿宋" w:eastAsia="仿宋" w:cs="仿宋"/>
          <w:color w:val="auto"/>
          <w:sz w:val="30"/>
          <w:szCs w:val="30"/>
          <w:highlight w:val="none"/>
          <w:lang w:bidi="ar"/>
        </w:rPr>
        <w:t>路网规划建设。</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157" w:beforeLines="50" w:beforeAutospacing="0" w:after="157" w:afterLines="50" w:afterAutospacing="0" w:line="560" w:lineRule="exact"/>
        <w:jc w:val="center"/>
        <w:textAlignment w:val="auto"/>
        <w:outlineLvl w:val="2"/>
        <w:rPr>
          <w:rFonts w:hint="eastAsia" w:ascii="宋体" w:hAnsi="宋体" w:eastAsia="宋体" w:cs="宋体"/>
          <w:b/>
          <w:bCs/>
          <w:color w:val="auto"/>
          <w:sz w:val="30"/>
          <w:szCs w:val="30"/>
          <w:lang w:val="en-US" w:eastAsia="zh-CN"/>
        </w:rPr>
      </w:pPr>
      <w:bookmarkStart w:id="106" w:name="_Toc20834"/>
      <w:r>
        <w:rPr>
          <w:rFonts w:hint="eastAsia" w:ascii="宋体" w:hAnsi="宋体" w:eastAsia="宋体" w:cs="宋体"/>
          <w:b/>
          <w:bCs/>
          <w:color w:val="auto"/>
          <w:sz w:val="30"/>
          <w:szCs w:val="30"/>
          <w:lang w:val="en-US" w:eastAsia="zh-CN"/>
        </w:rPr>
        <w:t>第十二节 促进区域协调发展的实施进展及成效</w:t>
      </w:r>
      <w:bookmarkEnd w:id="106"/>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157" w:beforeLines="50" w:beforeAutospacing="0" w:after="157" w:afterLines="50" w:afterAutospacing="0" w:line="560" w:lineRule="exact"/>
        <w:jc w:val="center"/>
        <w:textAlignment w:val="auto"/>
        <w:outlineLvl w:val="2"/>
        <w:rPr>
          <w:rFonts w:hint="eastAsia"/>
          <w:b/>
          <w:bCs/>
          <w:color w:val="auto"/>
          <w:sz w:val="30"/>
          <w:szCs w:val="30"/>
          <w:lang w:val="en-US" w:eastAsia="zh-CN"/>
        </w:rPr>
      </w:pPr>
      <w:bookmarkStart w:id="107" w:name="_Toc4440"/>
      <w:r>
        <w:rPr>
          <w:rFonts w:hint="eastAsia"/>
          <w:b/>
          <w:bCs/>
          <w:color w:val="auto"/>
          <w:sz w:val="30"/>
          <w:szCs w:val="30"/>
          <w:highlight w:val="none"/>
          <w:lang w:val="en-US" w:eastAsia="zh-CN"/>
        </w:rPr>
        <w:t xml:space="preserve">第十三节 </w:t>
      </w:r>
      <w:r>
        <w:rPr>
          <w:rFonts w:hint="default"/>
          <w:b/>
          <w:bCs/>
          <w:color w:val="auto"/>
          <w:sz w:val="30"/>
          <w:szCs w:val="30"/>
          <w:highlight w:val="none"/>
          <w:lang w:val="en-US" w:eastAsia="zh-CN"/>
        </w:rPr>
        <w:t>全面深化改革的实施</w:t>
      </w:r>
      <w:r>
        <w:rPr>
          <w:rFonts w:hint="default"/>
          <w:b/>
          <w:bCs/>
          <w:color w:val="auto"/>
          <w:sz w:val="30"/>
          <w:szCs w:val="30"/>
          <w:lang w:val="en-US" w:eastAsia="zh-CN"/>
        </w:rPr>
        <w:t>进展及成效</w:t>
      </w:r>
      <w:bookmarkEnd w:id="107"/>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0" w:firstLineChars="200"/>
        <w:textAlignment w:val="auto"/>
        <w:rPr>
          <w:rFonts w:hint="default" w:ascii="Times New Roman" w:hAnsi="Times New Roman" w:eastAsia="仿宋" w:cs="Times New Roman"/>
          <w:color w:val="auto"/>
          <w:kern w:val="0"/>
          <w:sz w:val="30"/>
          <w:szCs w:val="30"/>
          <w:highlight w:val="none"/>
        </w:rPr>
      </w:pPr>
      <w:r>
        <w:rPr>
          <w:rFonts w:hint="default" w:ascii="Times New Roman" w:hAnsi="Times New Roman" w:eastAsia="仿宋" w:cs="Times New Roman"/>
          <w:color w:val="auto"/>
          <w:kern w:val="0"/>
          <w:sz w:val="30"/>
          <w:szCs w:val="30"/>
          <w:highlight w:val="none"/>
          <w:lang w:eastAsia="zh-CN"/>
        </w:rPr>
        <w:t>“十四五”以来，</w:t>
      </w:r>
      <w:r>
        <w:rPr>
          <w:rFonts w:hint="default" w:ascii="Times New Roman" w:hAnsi="Times New Roman" w:eastAsia="仿宋" w:cs="Times New Roman"/>
          <w:color w:val="auto"/>
          <w:kern w:val="0"/>
          <w:sz w:val="30"/>
          <w:szCs w:val="30"/>
          <w:highlight w:val="none"/>
          <w:lang w:val="en-US" w:eastAsia="zh-CN"/>
        </w:rPr>
        <w:t>乌尔禾区</w:t>
      </w:r>
      <w:r>
        <w:rPr>
          <w:rFonts w:hint="default" w:ascii="Times New Roman" w:hAnsi="Times New Roman" w:eastAsia="仿宋" w:cs="Times New Roman"/>
          <w:b w:val="0"/>
          <w:bCs w:val="0"/>
          <w:color w:val="auto"/>
          <w:sz w:val="30"/>
          <w:szCs w:val="30"/>
          <w:highlight w:val="none"/>
          <w:lang w:val="en-US" w:eastAsia="zh-CN"/>
        </w:rPr>
        <w:t>全面落实党中央改革部署和自治区、克拉玛依市党委各项改革要求，</w:t>
      </w:r>
      <w:r>
        <w:rPr>
          <w:rFonts w:hint="default" w:ascii="Times New Roman" w:hAnsi="Times New Roman" w:eastAsia="仿宋" w:cs="Times New Roman"/>
          <w:color w:val="auto"/>
          <w:kern w:val="0"/>
          <w:sz w:val="30"/>
          <w:szCs w:val="30"/>
          <w:highlight w:val="none"/>
        </w:rPr>
        <w:t>充分发挥市场</w:t>
      </w:r>
      <w:r>
        <w:rPr>
          <w:rFonts w:hint="default" w:ascii="Times New Roman" w:hAnsi="Times New Roman" w:eastAsia="仿宋" w:cs="Times New Roman"/>
          <w:color w:val="auto"/>
          <w:kern w:val="0"/>
          <w:sz w:val="30"/>
          <w:szCs w:val="30"/>
          <w:highlight w:val="none"/>
          <w:lang w:eastAsia="zh-CN"/>
        </w:rPr>
        <w:t>、</w:t>
      </w:r>
      <w:r>
        <w:rPr>
          <w:rFonts w:hint="default" w:ascii="Times New Roman" w:hAnsi="Times New Roman" w:eastAsia="仿宋" w:cs="Times New Roman"/>
          <w:color w:val="auto"/>
          <w:kern w:val="0"/>
          <w:sz w:val="30"/>
          <w:szCs w:val="30"/>
          <w:highlight w:val="none"/>
        </w:rPr>
        <w:t>政府</w:t>
      </w:r>
      <w:r>
        <w:rPr>
          <w:rFonts w:hint="default" w:ascii="Times New Roman" w:hAnsi="Times New Roman" w:eastAsia="仿宋" w:cs="Times New Roman"/>
          <w:color w:val="auto"/>
          <w:kern w:val="0"/>
          <w:sz w:val="30"/>
          <w:szCs w:val="30"/>
          <w:highlight w:val="none"/>
          <w:lang w:eastAsia="zh-CN"/>
        </w:rPr>
        <w:t>两只手</w:t>
      </w:r>
      <w:r>
        <w:rPr>
          <w:rFonts w:hint="default" w:ascii="Times New Roman" w:hAnsi="Times New Roman" w:eastAsia="仿宋" w:cs="Times New Roman"/>
          <w:color w:val="auto"/>
          <w:kern w:val="0"/>
          <w:sz w:val="30"/>
          <w:szCs w:val="30"/>
          <w:highlight w:val="none"/>
        </w:rPr>
        <w:t>作用，</w:t>
      </w:r>
      <w:r>
        <w:rPr>
          <w:rFonts w:hint="default" w:ascii="Times New Roman" w:hAnsi="Times New Roman" w:eastAsia="仿宋" w:cs="Times New Roman"/>
          <w:color w:val="auto"/>
          <w:kern w:val="0"/>
          <w:sz w:val="30"/>
          <w:szCs w:val="30"/>
          <w:highlight w:val="none"/>
          <w:lang w:eastAsia="zh-CN"/>
        </w:rPr>
        <w:t>推进了</w:t>
      </w:r>
      <w:r>
        <w:rPr>
          <w:rFonts w:hint="default" w:ascii="Times New Roman" w:hAnsi="Times New Roman" w:eastAsia="仿宋" w:cs="Times New Roman"/>
          <w:color w:val="auto"/>
          <w:kern w:val="0"/>
          <w:sz w:val="30"/>
          <w:szCs w:val="30"/>
          <w:highlight w:val="none"/>
        </w:rPr>
        <w:t>重点领域和关键环节全面深化改革，体制</w:t>
      </w:r>
      <w:r>
        <w:rPr>
          <w:rFonts w:hint="default" w:ascii="Times New Roman" w:hAnsi="Times New Roman" w:eastAsia="仿宋" w:cs="Times New Roman"/>
          <w:color w:val="auto"/>
          <w:kern w:val="0"/>
          <w:sz w:val="30"/>
          <w:szCs w:val="30"/>
          <w:highlight w:val="none"/>
          <w:lang w:eastAsia="zh-CN"/>
        </w:rPr>
        <w:t>机制</w:t>
      </w:r>
      <w:r>
        <w:rPr>
          <w:rFonts w:hint="default" w:ascii="Times New Roman" w:hAnsi="Times New Roman" w:eastAsia="仿宋" w:cs="Times New Roman"/>
          <w:color w:val="auto"/>
          <w:kern w:val="0"/>
          <w:sz w:val="30"/>
          <w:szCs w:val="30"/>
          <w:highlight w:val="none"/>
        </w:rPr>
        <w:t>障碍</w:t>
      </w:r>
      <w:r>
        <w:rPr>
          <w:rFonts w:hint="default" w:ascii="Times New Roman" w:hAnsi="Times New Roman" w:eastAsia="仿宋" w:cs="Times New Roman"/>
          <w:color w:val="auto"/>
          <w:kern w:val="0"/>
          <w:sz w:val="30"/>
          <w:szCs w:val="30"/>
          <w:highlight w:val="none"/>
          <w:lang w:eastAsia="zh-CN"/>
        </w:rPr>
        <w:t>逐步</w:t>
      </w:r>
      <w:r>
        <w:rPr>
          <w:rFonts w:hint="default" w:ascii="Times New Roman" w:hAnsi="Times New Roman" w:eastAsia="仿宋" w:cs="Times New Roman"/>
          <w:color w:val="auto"/>
          <w:kern w:val="0"/>
          <w:sz w:val="30"/>
          <w:szCs w:val="30"/>
          <w:highlight w:val="none"/>
        </w:rPr>
        <w:t>破</w:t>
      </w:r>
      <w:r>
        <w:rPr>
          <w:rFonts w:hint="default" w:ascii="Times New Roman" w:hAnsi="Times New Roman" w:eastAsia="仿宋" w:cs="Times New Roman"/>
          <w:color w:val="auto"/>
          <w:kern w:val="0"/>
          <w:sz w:val="30"/>
          <w:szCs w:val="30"/>
          <w:highlight w:val="none"/>
          <w:lang w:eastAsia="zh-CN"/>
        </w:rPr>
        <w:t>解消</w:t>
      </w:r>
      <w:r>
        <w:rPr>
          <w:rFonts w:hint="default" w:ascii="Times New Roman" w:hAnsi="Times New Roman" w:eastAsia="仿宋" w:cs="Times New Roman"/>
          <w:color w:val="auto"/>
          <w:kern w:val="0"/>
          <w:sz w:val="30"/>
          <w:szCs w:val="30"/>
          <w:highlight w:val="none"/>
        </w:rPr>
        <w:t>除，促进生产要素合理流动和优化配置，最大限度激活发展潜能</w:t>
      </w:r>
      <w:r>
        <w:rPr>
          <w:rFonts w:hint="default" w:ascii="Times New Roman" w:hAnsi="Times New Roman" w:eastAsia="仿宋" w:cs="Times New Roman"/>
          <w:color w:val="auto"/>
          <w:kern w:val="0"/>
          <w:sz w:val="30"/>
          <w:szCs w:val="30"/>
          <w:highlight w:val="none"/>
          <w:lang w:eastAsia="zh-CN"/>
        </w:rPr>
        <w:t>，推进了经济社会向高质量发展迈进</w:t>
      </w:r>
      <w:r>
        <w:rPr>
          <w:rFonts w:hint="default" w:ascii="Times New Roman" w:hAnsi="Times New Roman" w:eastAsia="仿宋" w:cs="Times New Roman"/>
          <w:color w:val="auto"/>
          <w:kern w:val="0"/>
          <w:sz w:val="30"/>
          <w:szCs w:val="30"/>
          <w:highlight w:val="none"/>
        </w:rPr>
        <w:t>。</w:t>
      </w:r>
      <w:bookmarkStart w:id="108" w:name="_Toc10761"/>
      <w:bookmarkStart w:id="109" w:name="_Toc23356"/>
      <w:bookmarkStart w:id="110" w:name="_Toc24695"/>
      <w:bookmarkStart w:id="111" w:name="_Toc24998"/>
      <w:bookmarkStart w:id="112" w:name="_Toc20364"/>
      <w:bookmarkStart w:id="113" w:name="_Toc5723"/>
      <w:bookmarkStart w:id="114" w:name="_Toc3368"/>
      <w:bookmarkStart w:id="115" w:name="_Toc13850"/>
      <w:bookmarkStart w:id="116" w:name="_Toc19696"/>
      <w:bookmarkStart w:id="117" w:name="_Toc14773"/>
      <w:bookmarkStart w:id="118" w:name="_Toc19699"/>
      <w:bookmarkStart w:id="119" w:name="_Toc28673"/>
      <w:bookmarkStart w:id="120" w:name="_Toc1265"/>
      <w:bookmarkStart w:id="121" w:name="_Toc3065"/>
      <w:bookmarkStart w:id="122" w:name="_Toc7541"/>
      <w:bookmarkStart w:id="123" w:name="_Toc31911"/>
    </w:p>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2" w:firstLineChars="200"/>
        <w:textAlignment w:val="auto"/>
        <w:rPr>
          <w:rFonts w:hint="default" w:ascii="Times New Roman" w:hAnsi="Times New Roman" w:eastAsia="仿宋" w:cs="Times New Roman"/>
          <w:b/>
          <w:bCs w:val="0"/>
          <w:color w:val="auto"/>
          <w:sz w:val="30"/>
          <w:szCs w:val="30"/>
          <w:lang w:eastAsia="zh-CN" w:bidi="ar"/>
        </w:rPr>
      </w:pPr>
      <w:r>
        <w:rPr>
          <w:rFonts w:hint="default" w:ascii="Times New Roman" w:hAnsi="Times New Roman" w:eastAsia="仿宋" w:cs="Times New Roman"/>
          <w:b/>
          <w:bCs w:val="0"/>
          <w:color w:val="auto"/>
          <w:sz w:val="30"/>
          <w:szCs w:val="30"/>
          <w:lang w:eastAsia="zh-CN" w:bidi="ar"/>
        </w:rPr>
        <w:t>一、电力体制改革加快推进</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0" w:firstLineChars="200"/>
        <w:textAlignment w:val="auto"/>
        <w:rPr>
          <w:rFonts w:hint="default" w:ascii="Times New Roman" w:hAnsi="Times New Roman" w:eastAsia="仿宋" w:cs="Times New Roman"/>
          <w:b w:val="0"/>
          <w:bCs w:val="0"/>
          <w:color w:val="auto"/>
          <w:kern w:val="2"/>
          <w:sz w:val="30"/>
          <w:szCs w:val="30"/>
          <w:lang w:val="en-US" w:eastAsia="zh-CN" w:bidi="ar-SA"/>
        </w:rPr>
      </w:pPr>
      <w:r>
        <w:rPr>
          <w:rFonts w:hint="default" w:ascii="Times New Roman" w:hAnsi="Times New Roman" w:eastAsia="仿宋" w:cs="Times New Roman"/>
          <w:b w:val="0"/>
          <w:bCs w:val="0"/>
          <w:color w:val="auto"/>
          <w:sz w:val="30"/>
          <w:szCs w:val="30"/>
          <w:lang w:val="en-US" w:eastAsia="zh-CN"/>
        </w:rPr>
        <w:t>电力体制改革深入推进，</w:t>
      </w:r>
      <w:r>
        <w:rPr>
          <w:rFonts w:hint="default" w:ascii="Times New Roman" w:hAnsi="Times New Roman" w:eastAsia="仿宋" w:cs="Times New Roman"/>
          <w:color w:val="auto"/>
          <w:sz w:val="30"/>
          <w:szCs w:val="30"/>
        </w:rPr>
        <w:t>《克拉玛依市乌尔禾区增量配电网油气电风光水储输综合能源示范基地规划》</w:t>
      </w:r>
      <w:r>
        <w:rPr>
          <w:rFonts w:hint="default" w:ascii="Times New Roman" w:hAnsi="Times New Roman" w:eastAsia="仿宋" w:cs="Times New Roman"/>
          <w:color w:val="auto"/>
          <w:sz w:val="30"/>
          <w:szCs w:val="30"/>
          <w:lang w:eastAsia="zh-CN"/>
        </w:rPr>
        <w:t>及</w:t>
      </w:r>
      <w:r>
        <w:rPr>
          <w:rFonts w:hint="default" w:ascii="Times New Roman" w:hAnsi="Times New Roman" w:eastAsia="仿宋" w:cs="Times New Roman"/>
          <w:bCs/>
          <w:color w:val="auto"/>
          <w:kern w:val="0"/>
          <w:sz w:val="30"/>
          <w:szCs w:val="30"/>
          <w:highlight w:val="none"/>
          <w:lang w:val="en-US" w:eastAsia="zh-CN"/>
        </w:rPr>
        <w:t>电力体制改革各项举措</w:t>
      </w:r>
      <w:r>
        <w:rPr>
          <w:rFonts w:hint="default" w:ascii="Times New Roman" w:hAnsi="Times New Roman" w:eastAsia="仿宋" w:cs="Times New Roman"/>
          <w:color w:val="auto"/>
          <w:sz w:val="30"/>
          <w:szCs w:val="30"/>
          <w:lang w:eastAsia="zh-CN"/>
        </w:rPr>
        <w:t>加快</w:t>
      </w:r>
      <w:r>
        <w:rPr>
          <w:rFonts w:hint="default" w:ascii="Times New Roman" w:hAnsi="Times New Roman" w:eastAsia="仿宋" w:cs="Times New Roman"/>
          <w:bCs/>
          <w:color w:val="auto"/>
          <w:kern w:val="0"/>
          <w:sz w:val="30"/>
          <w:szCs w:val="30"/>
          <w:highlight w:val="none"/>
          <w:lang w:val="en-US" w:eastAsia="zh-CN"/>
        </w:rPr>
        <w:t>落实，电力市场化交易规模持续扩大，乌尔禾增量配电网改革试点工作和源网荷储试点积极推进，切实降低企业用电成本。积极与发电企业、用电企业以及国网克拉玛依供电公司共同合作，形成供电区域范围完整的输配网架，实现统一计量结算，争取实现乌尔禾增量配电网综合电价0.32元/度。积极推进乌尔禾增量配电网和国网进行市场化电力交易，为企业争取降低用电成本。</w:t>
      </w:r>
      <w:r>
        <w:rPr>
          <w:rFonts w:hint="default" w:ascii="Times New Roman" w:hAnsi="Times New Roman" w:eastAsia="仿宋" w:cs="Times New Roman"/>
          <w:b w:val="0"/>
          <w:bCs w:val="0"/>
          <w:color w:val="auto"/>
          <w:kern w:val="0"/>
          <w:sz w:val="30"/>
          <w:szCs w:val="30"/>
          <w:lang w:val="en-US" w:eastAsia="zh-CN" w:bidi="ar"/>
        </w:rPr>
        <w:t>推进输配电价改革</w:t>
      </w:r>
      <w:r>
        <w:rPr>
          <w:rFonts w:hint="default" w:ascii="Times New Roman" w:hAnsi="Times New Roman" w:eastAsia="仿宋" w:cs="Times New Roman"/>
          <w:color w:val="auto"/>
          <w:sz w:val="30"/>
          <w:szCs w:val="30"/>
          <w:lang w:eastAsia="zh-CN"/>
        </w:rPr>
        <w:t>，</w:t>
      </w:r>
      <w:r>
        <w:rPr>
          <w:rFonts w:hint="default" w:ascii="Times New Roman" w:hAnsi="Times New Roman" w:eastAsia="仿宋" w:cs="Times New Roman"/>
          <w:b w:val="0"/>
          <w:bCs w:val="0"/>
          <w:color w:val="auto"/>
          <w:kern w:val="0"/>
          <w:sz w:val="30"/>
          <w:szCs w:val="30"/>
          <w:lang w:val="en-US" w:eastAsia="zh-CN" w:bidi="ar"/>
        </w:rPr>
        <w:t>提高电力传输效率。</w:t>
      </w:r>
      <w:r>
        <w:rPr>
          <w:rFonts w:hint="default" w:ascii="Times New Roman" w:hAnsi="Times New Roman" w:eastAsia="仿宋" w:cs="Times New Roman"/>
          <w:b w:val="0"/>
          <w:bCs w:val="0"/>
          <w:color w:val="auto"/>
          <w:sz w:val="30"/>
          <w:szCs w:val="30"/>
          <w:lang w:val="en-US" w:eastAsia="zh-CN"/>
        </w:rPr>
        <w:t>充分发挥电力体制改革优势，</w:t>
      </w:r>
      <w:r>
        <w:rPr>
          <w:rFonts w:hint="default" w:ascii="Times New Roman" w:hAnsi="Times New Roman" w:eastAsia="仿宋" w:cs="Times New Roman"/>
          <w:b w:val="0"/>
          <w:bCs w:val="0"/>
          <w:color w:val="auto"/>
          <w:kern w:val="2"/>
          <w:sz w:val="30"/>
          <w:szCs w:val="30"/>
          <w:lang w:val="en-US" w:eastAsia="zh-CN" w:bidi="ar-SA"/>
        </w:rPr>
        <w:t>增量配电网内共实施项目6个，推进电网升级、电站建设，为降低电价和源网荷储提供了良好的网架基础。</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2" w:firstLineChars="200"/>
        <w:textAlignment w:val="auto"/>
        <w:rPr>
          <w:rFonts w:hint="default" w:ascii="Times New Roman" w:hAnsi="Times New Roman" w:eastAsia="仿宋" w:cs="Times New Roman"/>
          <w:b/>
          <w:bCs w:val="0"/>
          <w:color w:val="auto"/>
          <w:sz w:val="30"/>
          <w:szCs w:val="30"/>
          <w:lang w:eastAsia="zh-CN" w:bidi="ar"/>
        </w:rPr>
      </w:pPr>
      <w:r>
        <w:rPr>
          <w:rFonts w:hint="default" w:ascii="Times New Roman" w:hAnsi="Times New Roman" w:eastAsia="仿宋" w:cs="Times New Roman"/>
          <w:b/>
          <w:bCs w:val="0"/>
          <w:color w:val="auto"/>
          <w:sz w:val="30"/>
          <w:szCs w:val="30"/>
          <w:lang w:eastAsia="zh-CN" w:bidi="ar"/>
        </w:rPr>
        <w:t>二、财税金融投融体制改革不断深化</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leftChars="0" w:firstLine="600" w:firstLineChars="200"/>
        <w:textAlignment w:val="auto"/>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b w:val="0"/>
          <w:bCs w:val="0"/>
          <w:color w:val="auto"/>
          <w:sz w:val="30"/>
          <w:szCs w:val="30"/>
        </w:rPr>
        <w:t>持续推进全面预算绩效管理改革</w:t>
      </w:r>
      <w:r>
        <w:rPr>
          <w:rFonts w:hint="default" w:ascii="Times New Roman" w:hAnsi="Times New Roman" w:eastAsia="仿宋" w:cs="Times New Roman"/>
          <w:b w:val="0"/>
          <w:bCs w:val="0"/>
          <w:color w:val="auto"/>
          <w:sz w:val="30"/>
          <w:szCs w:val="30"/>
          <w:lang w:eastAsia="zh-CN"/>
        </w:rPr>
        <w:t>。</w:t>
      </w:r>
      <w:r>
        <w:rPr>
          <w:rFonts w:hint="default" w:ascii="Times New Roman" w:hAnsi="Times New Roman" w:eastAsia="仿宋" w:cs="Times New Roman"/>
          <w:b w:val="0"/>
          <w:bCs w:val="0"/>
          <w:color w:val="auto"/>
          <w:spacing w:val="2"/>
          <w:kern w:val="0"/>
          <w:sz w:val="30"/>
          <w:szCs w:val="30"/>
          <w:highlight w:val="none"/>
        </w:rPr>
        <w:t>完善预算绩效管理制度，</w:t>
      </w:r>
      <w:r>
        <w:rPr>
          <w:rFonts w:hint="default" w:ascii="Times New Roman" w:hAnsi="Times New Roman" w:eastAsia="仿宋" w:cs="Times New Roman"/>
          <w:b w:val="0"/>
          <w:bCs w:val="0"/>
          <w:color w:val="auto"/>
          <w:sz w:val="30"/>
          <w:szCs w:val="30"/>
          <w:lang w:eastAsia="zh-CN"/>
        </w:rPr>
        <w:t>加强</w:t>
      </w:r>
      <w:r>
        <w:rPr>
          <w:rFonts w:hint="default" w:ascii="Times New Roman" w:hAnsi="Times New Roman" w:eastAsia="仿宋" w:cs="Times New Roman"/>
          <w:b w:val="0"/>
          <w:bCs w:val="0"/>
          <w:color w:val="auto"/>
          <w:sz w:val="30"/>
          <w:szCs w:val="30"/>
        </w:rPr>
        <w:t>预算绩效评价</w:t>
      </w:r>
      <w:r>
        <w:rPr>
          <w:rFonts w:hint="default" w:ascii="Times New Roman" w:hAnsi="Times New Roman" w:eastAsia="仿宋" w:cs="Times New Roman"/>
          <w:b w:val="0"/>
          <w:bCs w:val="0"/>
          <w:color w:val="auto"/>
          <w:sz w:val="30"/>
          <w:szCs w:val="30"/>
          <w:lang w:eastAsia="zh-CN"/>
        </w:rPr>
        <w:t>，</w:t>
      </w:r>
      <w:r>
        <w:rPr>
          <w:rFonts w:hint="default" w:ascii="Times New Roman" w:hAnsi="Times New Roman" w:eastAsia="仿宋" w:cs="Times New Roman"/>
          <w:b w:val="0"/>
          <w:bCs w:val="0"/>
          <w:color w:val="auto"/>
          <w:sz w:val="30"/>
          <w:szCs w:val="30"/>
        </w:rPr>
        <w:t>提高财政资金综合效益，压减部门一般性支出</w:t>
      </w:r>
      <w:r>
        <w:rPr>
          <w:rFonts w:hint="default" w:ascii="Times New Roman" w:hAnsi="Times New Roman" w:eastAsia="仿宋" w:cs="Times New Roman"/>
          <w:b w:val="0"/>
          <w:bCs w:val="0"/>
          <w:color w:val="auto"/>
          <w:sz w:val="30"/>
          <w:szCs w:val="30"/>
          <w:lang w:eastAsia="zh-CN"/>
        </w:rPr>
        <w:t>预算</w:t>
      </w:r>
      <w:r>
        <w:rPr>
          <w:rFonts w:hint="default" w:ascii="Times New Roman" w:hAnsi="Times New Roman" w:eastAsia="仿宋" w:cs="Times New Roman"/>
          <w:b w:val="0"/>
          <w:bCs w:val="0"/>
          <w:color w:val="auto"/>
          <w:sz w:val="30"/>
          <w:szCs w:val="30"/>
          <w:lang w:val="en-US" w:eastAsia="zh-CN"/>
        </w:rPr>
        <w:t>10%</w:t>
      </w:r>
      <w:r>
        <w:rPr>
          <w:rFonts w:hint="default" w:ascii="Times New Roman" w:hAnsi="Times New Roman" w:eastAsia="仿宋" w:cs="Times New Roman"/>
          <w:b w:val="0"/>
          <w:bCs w:val="0"/>
          <w:color w:val="auto"/>
          <w:sz w:val="30"/>
          <w:szCs w:val="30"/>
        </w:rPr>
        <w:t>，预算</w:t>
      </w:r>
      <w:r>
        <w:rPr>
          <w:rFonts w:hint="default" w:ascii="Times New Roman" w:hAnsi="Times New Roman" w:eastAsia="仿宋" w:cs="Times New Roman"/>
          <w:b w:val="0"/>
          <w:bCs w:val="0"/>
          <w:color w:val="auto"/>
          <w:sz w:val="30"/>
          <w:szCs w:val="30"/>
          <w:lang w:eastAsia="zh-CN"/>
        </w:rPr>
        <w:t>绩效</w:t>
      </w:r>
      <w:r>
        <w:rPr>
          <w:rFonts w:hint="default" w:ascii="Times New Roman" w:hAnsi="Times New Roman" w:eastAsia="仿宋" w:cs="Times New Roman"/>
          <w:b w:val="0"/>
          <w:bCs w:val="0"/>
          <w:color w:val="auto"/>
          <w:sz w:val="30"/>
          <w:szCs w:val="30"/>
        </w:rPr>
        <w:t>管理实效</w:t>
      </w:r>
      <w:r>
        <w:rPr>
          <w:rFonts w:hint="default" w:ascii="Times New Roman" w:hAnsi="Times New Roman" w:eastAsia="仿宋" w:cs="Times New Roman"/>
          <w:b w:val="0"/>
          <w:bCs w:val="0"/>
          <w:color w:val="auto"/>
          <w:sz w:val="30"/>
          <w:szCs w:val="30"/>
          <w:lang w:eastAsia="zh-CN"/>
        </w:rPr>
        <w:t>不断</w:t>
      </w:r>
      <w:r>
        <w:rPr>
          <w:rFonts w:hint="default" w:ascii="Times New Roman" w:hAnsi="Times New Roman" w:eastAsia="仿宋" w:cs="Times New Roman"/>
          <w:b w:val="0"/>
          <w:bCs w:val="0"/>
          <w:color w:val="auto"/>
          <w:sz w:val="30"/>
          <w:szCs w:val="30"/>
        </w:rPr>
        <w:t>增强</w:t>
      </w:r>
      <w:r>
        <w:rPr>
          <w:rFonts w:hint="default" w:ascii="Times New Roman" w:hAnsi="Times New Roman" w:eastAsia="仿宋" w:cs="Times New Roman"/>
          <w:b w:val="0"/>
          <w:bCs w:val="0"/>
          <w:color w:val="auto"/>
          <w:kern w:val="0"/>
          <w:sz w:val="30"/>
          <w:szCs w:val="30"/>
          <w:highlight w:val="none"/>
          <w:lang w:val="en-US" w:eastAsia="zh-CN"/>
        </w:rPr>
        <w:t>。</w:t>
      </w:r>
      <w:r>
        <w:rPr>
          <w:rFonts w:hint="default" w:ascii="Times New Roman" w:hAnsi="Times New Roman" w:eastAsia="仿宋" w:cs="Times New Roman"/>
          <w:b w:val="0"/>
          <w:bCs w:val="0"/>
          <w:color w:val="auto"/>
          <w:sz w:val="30"/>
          <w:szCs w:val="30"/>
          <w:lang w:eastAsia="zh-CN"/>
        </w:rPr>
        <w:t>加快</w:t>
      </w:r>
      <w:r>
        <w:rPr>
          <w:rFonts w:hint="default" w:ascii="Times New Roman" w:hAnsi="Times New Roman" w:eastAsia="仿宋" w:cs="Times New Roman"/>
          <w:b w:val="0"/>
          <w:bCs w:val="0"/>
          <w:color w:val="auto"/>
          <w:sz w:val="30"/>
          <w:szCs w:val="30"/>
        </w:rPr>
        <w:t>落实区、市</w:t>
      </w:r>
      <w:r>
        <w:rPr>
          <w:rFonts w:hint="default" w:ascii="Times New Roman" w:hAnsi="Times New Roman" w:eastAsia="仿宋" w:cs="Times New Roman"/>
          <w:b w:val="0"/>
          <w:bCs w:val="0"/>
          <w:color w:val="auto"/>
          <w:sz w:val="30"/>
          <w:szCs w:val="30"/>
          <w:lang w:eastAsia="zh-CN"/>
        </w:rPr>
        <w:t>政府各项财政</w:t>
      </w:r>
      <w:r>
        <w:rPr>
          <w:rFonts w:hint="default" w:ascii="Times New Roman" w:hAnsi="Times New Roman" w:eastAsia="仿宋" w:cs="Times New Roman"/>
          <w:b w:val="0"/>
          <w:bCs w:val="0"/>
          <w:color w:val="auto"/>
          <w:sz w:val="30"/>
          <w:szCs w:val="30"/>
        </w:rPr>
        <w:t>政策</w:t>
      </w:r>
      <w:r>
        <w:rPr>
          <w:rFonts w:hint="default" w:ascii="Times New Roman" w:hAnsi="Times New Roman" w:eastAsia="仿宋" w:cs="Times New Roman"/>
          <w:b w:val="0"/>
          <w:bCs w:val="0"/>
          <w:color w:val="auto"/>
          <w:sz w:val="30"/>
          <w:szCs w:val="30"/>
          <w:lang w:eastAsia="zh-CN"/>
        </w:rPr>
        <w:t>，</w:t>
      </w:r>
      <w:r>
        <w:rPr>
          <w:rFonts w:hint="default" w:ascii="Times New Roman" w:hAnsi="Times New Roman" w:eastAsia="仿宋" w:cs="Times New Roman"/>
          <w:b w:val="0"/>
          <w:bCs w:val="0"/>
          <w:color w:val="auto"/>
          <w:sz w:val="30"/>
          <w:szCs w:val="30"/>
        </w:rPr>
        <w:t>全面落实经济社会发展的各项扶持性</w:t>
      </w:r>
      <w:r>
        <w:rPr>
          <w:rFonts w:hint="default" w:ascii="Times New Roman" w:hAnsi="Times New Roman" w:eastAsia="仿宋" w:cs="Times New Roman"/>
          <w:b w:val="0"/>
          <w:bCs w:val="0"/>
          <w:color w:val="auto"/>
          <w:sz w:val="30"/>
          <w:szCs w:val="30"/>
          <w:lang w:eastAsia="zh-CN"/>
        </w:rPr>
        <w:t>财政</w:t>
      </w:r>
      <w:r>
        <w:rPr>
          <w:rFonts w:hint="default" w:ascii="Times New Roman" w:hAnsi="Times New Roman" w:eastAsia="仿宋" w:cs="Times New Roman"/>
          <w:b w:val="0"/>
          <w:bCs w:val="0"/>
          <w:color w:val="auto"/>
          <w:sz w:val="30"/>
          <w:szCs w:val="30"/>
        </w:rPr>
        <w:t>政策</w:t>
      </w:r>
      <w:r>
        <w:rPr>
          <w:rFonts w:hint="default" w:ascii="Times New Roman" w:hAnsi="Times New Roman" w:eastAsia="仿宋" w:cs="Times New Roman"/>
          <w:b w:val="0"/>
          <w:bCs w:val="0"/>
          <w:color w:val="auto"/>
          <w:sz w:val="30"/>
          <w:szCs w:val="30"/>
          <w:lang w:eastAsia="zh-CN"/>
        </w:rPr>
        <w:t>，做好</w:t>
      </w:r>
      <w:r>
        <w:rPr>
          <w:rFonts w:hint="default" w:ascii="Times New Roman" w:hAnsi="Times New Roman" w:eastAsia="仿宋" w:cs="Times New Roman"/>
          <w:b w:val="0"/>
          <w:bCs w:val="0"/>
          <w:color w:val="auto"/>
          <w:sz w:val="30"/>
          <w:szCs w:val="30"/>
        </w:rPr>
        <w:t>六稳</w:t>
      </w:r>
      <w:r>
        <w:rPr>
          <w:rFonts w:hint="default" w:ascii="Times New Roman" w:hAnsi="Times New Roman" w:eastAsia="仿宋" w:cs="Times New Roman"/>
          <w:b w:val="0"/>
          <w:bCs w:val="0"/>
          <w:color w:val="auto"/>
          <w:sz w:val="30"/>
          <w:szCs w:val="30"/>
          <w:lang w:eastAsia="zh-CN"/>
        </w:rPr>
        <w:t>工作，完成</w:t>
      </w:r>
      <w:r>
        <w:rPr>
          <w:rFonts w:hint="default" w:ascii="Times New Roman" w:hAnsi="Times New Roman" w:eastAsia="仿宋" w:cs="Times New Roman"/>
          <w:b w:val="0"/>
          <w:bCs w:val="0"/>
          <w:color w:val="auto"/>
          <w:sz w:val="30"/>
          <w:szCs w:val="30"/>
        </w:rPr>
        <w:t>六保</w:t>
      </w:r>
      <w:r>
        <w:rPr>
          <w:rFonts w:hint="default" w:ascii="Times New Roman" w:hAnsi="Times New Roman" w:eastAsia="仿宋" w:cs="Times New Roman"/>
          <w:b w:val="0"/>
          <w:bCs w:val="0"/>
          <w:color w:val="auto"/>
          <w:sz w:val="30"/>
          <w:szCs w:val="30"/>
          <w:lang w:eastAsia="zh-CN"/>
        </w:rPr>
        <w:t>任务。</w:t>
      </w:r>
      <w:r>
        <w:rPr>
          <w:rFonts w:hint="default" w:ascii="Times New Roman" w:hAnsi="Times New Roman" w:eastAsia="仿宋" w:cs="Times New Roman"/>
          <w:b w:val="0"/>
          <w:bCs w:val="0"/>
          <w:color w:val="auto"/>
          <w:sz w:val="30"/>
          <w:szCs w:val="30"/>
        </w:rPr>
        <w:t>扎实做好风险防范工作</w:t>
      </w:r>
      <w:r>
        <w:rPr>
          <w:rFonts w:hint="default" w:ascii="Times New Roman" w:hAnsi="Times New Roman" w:eastAsia="仿宋" w:cs="Times New Roman"/>
          <w:b w:val="0"/>
          <w:bCs w:val="0"/>
          <w:color w:val="auto"/>
          <w:sz w:val="30"/>
          <w:szCs w:val="30"/>
          <w:lang w:eastAsia="zh-CN"/>
        </w:rPr>
        <w:t>，</w:t>
      </w:r>
      <w:r>
        <w:rPr>
          <w:rFonts w:hint="default" w:ascii="Times New Roman" w:hAnsi="Times New Roman" w:eastAsia="仿宋" w:cs="Times New Roman"/>
          <w:b w:val="0"/>
          <w:bCs w:val="0"/>
          <w:color w:val="auto"/>
          <w:sz w:val="30"/>
          <w:szCs w:val="30"/>
        </w:rPr>
        <w:t>积极申报地方政府债券资金</w:t>
      </w:r>
      <w:r>
        <w:rPr>
          <w:rFonts w:hint="default" w:ascii="Times New Roman" w:hAnsi="Times New Roman" w:eastAsia="仿宋" w:cs="Times New Roman"/>
          <w:b w:val="0"/>
          <w:bCs w:val="0"/>
          <w:color w:val="auto"/>
          <w:sz w:val="30"/>
          <w:szCs w:val="30"/>
          <w:lang w:val="en-US" w:eastAsia="zh-CN"/>
        </w:rPr>
        <w:t>。</w:t>
      </w:r>
      <w:r>
        <w:rPr>
          <w:rFonts w:hint="default" w:ascii="Times New Roman" w:hAnsi="Times New Roman" w:eastAsia="仿宋" w:cs="Times New Roman"/>
          <w:b w:val="0"/>
          <w:bCs w:val="0"/>
          <w:color w:val="auto"/>
          <w:sz w:val="30"/>
          <w:szCs w:val="30"/>
        </w:rPr>
        <w:t>强化地方政府债务风险管理，争取上级对乌尔禾区财政转移支付力度，增强区级财政偿债能力，缓解区级财政收支矛盾，降低政府债务率</w:t>
      </w:r>
      <w:r>
        <w:rPr>
          <w:rFonts w:hint="default" w:ascii="Times New Roman" w:hAnsi="Times New Roman" w:eastAsia="仿宋" w:cs="Times New Roman"/>
          <w:b w:val="0"/>
          <w:bCs w:val="0"/>
          <w:color w:val="auto"/>
          <w:sz w:val="30"/>
          <w:szCs w:val="30"/>
          <w:lang w:eastAsia="zh-CN"/>
        </w:rPr>
        <w:t>。</w:t>
      </w:r>
      <w:r>
        <w:rPr>
          <w:rFonts w:hint="default" w:ascii="Times New Roman" w:hAnsi="Times New Roman" w:eastAsia="仿宋" w:cs="Times New Roman"/>
          <w:b w:val="0"/>
          <w:bCs w:val="0"/>
          <w:color w:val="auto"/>
          <w:kern w:val="0"/>
          <w:sz w:val="30"/>
          <w:szCs w:val="30"/>
          <w:highlight w:val="none"/>
        </w:rPr>
        <w:t>深化金融体制改革</w:t>
      </w:r>
      <w:r>
        <w:rPr>
          <w:rFonts w:hint="default" w:ascii="Times New Roman" w:hAnsi="Times New Roman" w:eastAsia="仿宋" w:cs="Times New Roman"/>
          <w:b w:val="0"/>
          <w:bCs w:val="0"/>
          <w:color w:val="auto"/>
          <w:spacing w:val="2"/>
          <w:kern w:val="0"/>
          <w:sz w:val="30"/>
          <w:szCs w:val="30"/>
          <w:highlight w:val="none"/>
          <w:lang w:eastAsia="zh-CN"/>
        </w:rPr>
        <w:t>，</w:t>
      </w:r>
      <w:r>
        <w:rPr>
          <w:rFonts w:hint="default" w:ascii="Times New Roman" w:hAnsi="Times New Roman" w:eastAsia="仿宋" w:cs="Times New Roman"/>
          <w:bCs/>
          <w:color w:val="auto"/>
          <w:sz w:val="30"/>
          <w:szCs w:val="30"/>
        </w:rPr>
        <w:t>落实金融支持政策</w:t>
      </w:r>
      <w:r>
        <w:rPr>
          <w:rFonts w:hint="default" w:ascii="Times New Roman" w:hAnsi="Times New Roman" w:eastAsia="仿宋" w:cs="Times New Roman"/>
          <w:bCs/>
          <w:color w:val="auto"/>
          <w:sz w:val="30"/>
          <w:szCs w:val="30"/>
          <w:lang w:eastAsia="zh-CN"/>
        </w:rPr>
        <w:t>，</w:t>
      </w:r>
      <w:r>
        <w:rPr>
          <w:rFonts w:hint="default" w:ascii="Times New Roman" w:hAnsi="Times New Roman" w:eastAsia="仿宋" w:cs="Times New Roman"/>
          <w:color w:val="auto"/>
          <w:sz w:val="30"/>
          <w:szCs w:val="30"/>
          <w:lang w:eastAsia="zh-CN"/>
        </w:rPr>
        <w:t>帮助中小微企业、</w:t>
      </w:r>
      <w:r>
        <w:rPr>
          <w:rFonts w:hint="default" w:ascii="Times New Roman" w:hAnsi="Times New Roman" w:eastAsia="仿宋" w:cs="Times New Roman"/>
          <w:color w:val="auto"/>
          <w:sz w:val="30"/>
          <w:szCs w:val="30"/>
        </w:rPr>
        <w:t>个体工商户小额</w:t>
      </w:r>
      <w:r>
        <w:rPr>
          <w:rFonts w:hint="default" w:ascii="Times New Roman" w:hAnsi="Times New Roman" w:eastAsia="仿宋" w:cs="Times New Roman"/>
          <w:color w:val="auto"/>
          <w:sz w:val="30"/>
          <w:szCs w:val="30"/>
          <w:lang w:eastAsia="zh-CN"/>
        </w:rPr>
        <w:t>融资贷款，</w:t>
      </w:r>
      <w:r>
        <w:rPr>
          <w:rFonts w:hint="default" w:ascii="Times New Roman" w:hAnsi="Times New Roman" w:eastAsia="仿宋" w:cs="Times New Roman"/>
          <w:color w:val="auto"/>
          <w:sz w:val="30"/>
          <w:szCs w:val="30"/>
        </w:rPr>
        <w:t>对纳入保供企业名单的企业财政给予50%贷款贴息</w:t>
      </w:r>
      <w:r>
        <w:rPr>
          <w:rFonts w:hint="default" w:ascii="Times New Roman" w:hAnsi="Times New Roman" w:eastAsia="仿宋" w:cs="Times New Roman"/>
          <w:color w:val="auto"/>
          <w:sz w:val="30"/>
          <w:szCs w:val="30"/>
          <w:lang w:eastAsia="zh-CN"/>
        </w:rPr>
        <w:t>，持续</w:t>
      </w:r>
      <w:r>
        <w:rPr>
          <w:rFonts w:hint="default" w:ascii="Times New Roman" w:hAnsi="Times New Roman" w:eastAsia="仿宋" w:cs="Times New Roman"/>
          <w:color w:val="auto"/>
          <w:sz w:val="30"/>
          <w:szCs w:val="30"/>
        </w:rPr>
        <w:t>推进</w:t>
      </w:r>
      <w:r>
        <w:rPr>
          <w:rFonts w:hint="default" w:ascii="Times New Roman" w:hAnsi="Times New Roman" w:eastAsia="仿宋" w:cs="Times New Roman"/>
          <w:color w:val="auto"/>
          <w:sz w:val="30"/>
          <w:szCs w:val="30"/>
          <w:lang w:eastAsia="zh-CN"/>
        </w:rPr>
        <w:t>企业</w:t>
      </w:r>
      <w:r>
        <w:rPr>
          <w:rFonts w:hint="default" w:ascii="Times New Roman" w:hAnsi="Times New Roman" w:eastAsia="仿宋" w:cs="Times New Roman"/>
          <w:color w:val="auto"/>
          <w:sz w:val="30"/>
          <w:szCs w:val="30"/>
        </w:rPr>
        <w:t>复工复产</w:t>
      </w:r>
      <w:r>
        <w:rPr>
          <w:rFonts w:hint="default"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rPr>
        <w:t>解决中小微企业和个体工商户困难，确保各项政策落实到“最后一公里”“最</w:t>
      </w:r>
      <w:r>
        <w:rPr>
          <w:rFonts w:hint="default" w:ascii="Times New Roman" w:hAnsi="Times New Roman" w:eastAsia="仿宋" w:cs="Times New Roman"/>
          <w:color w:val="auto"/>
          <w:sz w:val="30"/>
          <w:szCs w:val="30"/>
          <w:lang w:eastAsia="zh-CN"/>
        </w:rPr>
        <w:t>远</w:t>
      </w:r>
      <w:r>
        <w:rPr>
          <w:rFonts w:hint="default" w:ascii="Times New Roman" w:hAnsi="Times New Roman" w:eastAsia="仿宋" w:cs="Times New Roman"/>
          <w:color w:val="auto"/>
          <w:sz w:val="30"/>
          <w:szCs w:val="30"/>
        </w:rPr>
        <w:t>一</w:t>
      </w:r>
      <w:r>
        <w:rPr>
          <w:rFonts w:hint="default" w:ascii="Times New Roman" w:hAnsi="Times New Roman" w:eastAsia="仿宋" w:cs="Times New Roman"/>
          <w:color w:val="auto"/>
          <w:sz w:val="30"/>
          <w:szCs w:val="30"/>
          <w:lang w:eastAsia="zh-CN"/>
        </w:rPr>
        <w:t>家</w:t>
      </w:r>
      <w:r>
        <w:rPr>
          <w:rFonts w:hint="default" w:ascii="Times New Roman" w:hAnsi="Times New Roman" w:eastAsia="仿宋" w:cs="Times New Roman"/>
          <w:color w:val="auto"/>
          <w:sz w:val="30"/>
          <w:szCs w:val="30"/>
        </w:rPr>
        <w:t>人”</w:t>
      </w:r>
      <w:r>
        <w:rPr>
          <w:rFonts w:hint="default" w:ascii="Times New Roman" w:hAnsi="Times New Roman" w:eastAsia="仿宋" w:cs="Times New Roman"/>
          <w:color w:val="auto"/>
          <w:sz w:val="30"/>
          <w:szCs w:val="30"/>
          <w:lang w:eastAsia="zh-CN"/>
        </w:rPr>
        <w:t>。</w:t>
      </w:r>
      <w:r>
        <w:rPr>
          <w:rFonts w:hint="default" w:ascii="Times New Roman" w:hAnsi="Times New Roman" w:eastAsia="仿宋" w:cs="Times New Roman"/>
          <w:bCs/>
          <w:color w:val="auto"/>
          <w:sz w:val="30"/>
          <w:szCs w:val="30"/>
        </w:rPr>
        <w:t>落实</w:t>
      </w:r>
      <w:r>
        <w:rPr>
          <w:rFonts w:hint="default" w:ascii="Times New Roman" w:hAnsi="Times New Roman" w:eastAsia="仿宋" w:cs="Times New Roman"/>
          <w:bCs/>
          <w:color w:val="auto"/>
          <w:sz w:val="30"/>
          <w:szCs w:val="30"/>
          <w:lang w:eastAsia="zh-CN"/>
        </w:rPr>
        <w:t>费用</w:t>
      </w:r>
      <w:r>
        <w:rPr>
          <w:rFonts w:hint="default" w:ascii="Times New Roman" w:hAnsi="Times New Roman" w:eastAsia="仿宋" w:cs="Times New Roman"/>
          <w:bCs/>
          <w:color w:val="auto"/>
          <w:sz w:val="30"/>
          <w:szCs w:val="30"/>
        </w:rPr>
        <w:t>减免政策</w:t>
      </w:r>
      <w:r>
        <w:rPr>
          <w:rFonts w:hint="default" w:ascii="Times New Roman" w:hAnsi="Times New Roman" w:eastAsia="仿宋" w:cs="Times New Roman"/>
          <w:bCs/>
          <w:color w:val="auto"/>
          <w:sz w:val="30"/>
          <w:szCs w:val="30"/>
          <w:lang w:eastAsia="zh-CN"/>
        </w:rPr>
        <w:t>，</w:t>
      </w:r>
      <w:r>
        <w:rPr>
          <w:rFonts w:hint="default" w:ascii="Times New Roman" w:hAnsi="Times New Roman" w:eastAsia="仿宋" w:cs="Times New Roman"/>
          <w:color w:val="auto"/>
          <w:sz w:val="30"/>
          <w:szCs w:val="30"/>
        </w:rPr>
        <w:t>全年累计减免企业和个体工商户房租161户210.9万元</w:t>
      </w:r>
      <w:r>
        <w:rPr>
          <w:rFonts w:hint="default" w:ascii="Times New Roman" w:hAnsi="Times New Roman" w:eastAsia="仿宋" w:cs="Times New Roman"/>
          <w:color w:val="auto"/>
          <w:sz w:val="30"/>
          <w:szCs w:val="30"/>
          <w:lang w:eastAsia="zh-CN"/>
        </w:rPr>
        <w:t>；</w:t>
      </w:r>
      <w:r>
        <w:rPr>
          <w:rFonts w:hint="default" w:ascii="Times New Roman" w:hAnsi="Times New Roman" w:eastAsia="仿宋" w:cs="Times New Roman"/>
          <w:color w:val="auto"/>
          <w:kern w:val="0"/>
          <w:sz w:val="30"/>
          <w:szCs w:val="30"/>
        </w:rPr>
        <w:t>减免市政公用基础设施配套费项目10个8505.67万元。</w:t>
      </w:r>
      <w:r>
        <w:rPr>
          <w:rFonts w:hint="default" w:ascii="Times New Roman" w:hAnsi="Times New Roman" w:eastAsia="仿宋" w:cs="Times New Roman"/>
          <w:bCs/>
          <w:color w:val="auto"/>
          <w:sz w:val="30"/>
          <w:szCs w:val="30"/>
        </w:rPr>
        <w:t>落实</w:t>
      </w:r>
      <w:r>
        <w:rPr>
          <w:rFonts w:hint="default" w:ascii="Times New Roman" w:hAnsi="Times New Roman" w:eastAsia="仿宋" w:cs="Times New Roman"/>
          <w:color w:val="auto"/>
          <w:sz w:val="30"/>
          <w:szCs w:val="30"/>
        </w:rPr>
        <w:t>抗疫慰问金</w:t>
      </w:r>
      <w:r>
        <w:rPr>
          <w:rFonts w:hint="default"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rPr>
        <w:t>救助金</w:t>
      </w:r>
      <w:r>
        <w:rPr>
          <w:rFonts w:hint="default" w:ascii="Times New Roman" w:hAnsi="Times New Roman" w:eastAsia="仿宋" w:cs="Times New Roman"/>
          <w:color w:val="auto"/>
          <w:sz w:val="30"/>
          <w:szCs w:val="30"/>
          <w:lang w:eastAsia="zh-CN"/>
        </w:rPr>
        <w:t>等</w:t>
      </w:r>
      <w:r>
        <w:rPr>
          <w:rFonts w:hint="default" w:ascii="Times New Roman" w:hAnsi="Times New Roman" w:eastAsia="仿宋" w:cs="Times New Roman"/>
          <w:bCs/>
          <w:color w:val="auto"/>
          <w:sz w:val="30"/>
          <w:szCs w:val="30"/>
        </w:rPr>
        <w:t>各项保障支持</w:t>
      </w:r>
      <w:r>
        <w:rPr>
          <w:rFonts w:hint="default" w:ascii="Times New Roman" w:hAnsi="Times New Roman" w:eastAsia="仿宋" w:cs="Times New Roman"/>
          <w:bCs/>
          <w:color w:val="auto"/>
          <w:sz w:val="30"/>
          <w:szCs w:val="30"/>
          <w:lang w:eastAsia="zh-CN"/>
        </w:rPr>
        <w:t>，</w:t>
      </w:r>
      <w:r>
        <w:rPr>
          <w:rFonts w:hint="default" w:ascii="Times New Roman" w:hAnsi="Times New Roman" w:eastAsia="仿宋" w:cs="Times New Roman"/>
          <w:color w:val="auto"/>
          <w:sz w:val="30"/>
          <w:szCs w:val="30"/>
        </w:rPr>
        <w:t>有效解决生活困难家庭及人员。</w:t>
      </w:r>
      <w:bookmarkStart w:id="124" w:name="_Toc29496"/>
      <w:r>
        <w:rPr>
          <w:rFonts w:hint="default" w:ascii="Times New Roman" w:hAnsi="Times New Roman" w:eastAsia="仿宋" w:cs="Times New Roman"/>
          <w:color w:val="auto"/>
          <w:sz w:val="30"/>
          <w:szCs w:val="30"/>
          <w:lang w:val="en-US" w:eastAsia="zh-CN"/>
        </w:rPr>
        <w:t xml:space="preserve">  </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leftChars="0" w:firstLine="602" w:firstLineChars="200"/>
        <w:textAlignment w:val="auto"/>
        <w:rPr>
          <w:rFonts w:hint="default" w:ascii="Times New Roman" w:hAnsi="Times New Roman" w:eastAsia="仿宋" w:cs="Times New Roman"/>
          <w:b/>
          <w:bCs w:val="0"/>
          <w:color w:val="auto"/>
          <w:sz w:val="30"/>
          <w:szCs w:val="30"/>
          <w:lang w:eastAsia="zh-CN" w:bidi="ar"/>
        </w:rPr>
      </w:pPr>
      <w:r>
        <w:rPr>
          <w:rFonts w:hint="default" w:ascii="Times New Roman" w:hAnsi="Times New Roman" w:eastAsia="仿宋" w:cs="Times New Roman"/>
          <w:b/>
          <w:bCs w:val="0"/>
          <w:color w:val="auto"/>
          <w:sz w:val="30"/>
          <w:szCs w:val="30"/>
          <w:lang w:eastAsia="zh-CN" w:bidi="ar"/>
        </w:rPr>
        <w:t>三、高标准市场体系建设</w:t>
      </w:r>
      <w:bookmarkEnd w:id="124"/>
      <w:r>
        <w:rPr>
          <w:rFonts w:hint="eastAsia" w:ascii="Times New Roman" w:hAnsi="Times New Roman" w:eastAsia="仿宋" w:cs="Times New Roman"/>
          <w:b/>
          <w:bCs w:val="0"/>
          <w:color w:val="auto"/>
          <w:sz w:val="30"/>
          <w:szCs w:val="30"/>
          <w:lang w:eastAsia="zh-CN" w:bidi="ar"/>
        </w:rPr>
        <w:t>加快</w:t>
      </w:r>
      <w:r>
        <w:rPr>
          <w:rFonts w:hint="default" w:ascii="Times New Roman" w:hAnsi="Times New Roman" w:eastAsia="仿宋" w:cs="Times New Roman"/>
          <w:b/>
          <w:bCs w:val="0"/>
          <w:color w:val="auto"/>
          <w:sz w:val="30"/>
          <w:szCs w:val="30"/>
          <w:lang w:eastAsia="zh-CN" w:bidi="ar"/>
        </w:rPr>
        <w:t>推进</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0"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坚持保护产权、维护契约、统一市场、平等交换、公平竞争的基本导向，</w:t>
      </w:r>
      <w:r>
        <w:rPr>
          <w:rFonts w:hint="default" w:ascii="Times New Roman" w:hAnsi="Times New Roman" w:eastAsia="仿宋" w:cs="Times New Roman"/>
          <w:b w:val="0"/>
          <w:bCs w:val="0"/>
          <w:color w:val="auto"/>
          <w:kern w:val="0"/>
          <w:sz w:val="30"/>
          <w:szCs w:val="30"/>
          <w:highlight w:val="none"/>
          <w:lang w:val="en-US" w:eastAsia="zh-CN" w:bidi="ar-SA"/>
        </w:rPr>
        <w:t>实行了以公有制为主体多种所有制并存的结构，</w:t>
      </w:r>
      <w:r>
        <w:rPr>
          <w:rFonts w:hint="default" w:ascii="Times New Roman" w:hAnsi="Times New Roman" w:eastAsia="仿宋" w:cs="Times New Roman"/>
          <w:color w:val="auto"/>
          <w:kern w:val="0"/>
          <w:sz w:val="30"/>
          <w:szCs w:val="30"/>
          <w:highlight w:val="none"/>
        </w:rPr>
        <w:t>建立</w:t>
      </w:r>
      <w:r>
        <w:rPr>
          <w:rFonts w:hint="default" w:ascii="Times New Roman" w:hAnsi="Times New Roman" w:eastAsia="仿宋" w:cs="Times New Roman"/>
          <w:color w:val="auto"/>
          <w:kern w:val="0"/>
          <w:sz w:val="30"/>
          <w:szCs w:val="30"/>
          <w:highlight w:val="none"/>
          <w:lang w:eastAsia="zh-CN"/>
        </w:rPr>
        <w:t>完善</w:t>
      </w:r>
      <w:r>
        <w:rPr>
          <w:rFonts w:hint="default" w:ascii="Times New Roman" w:hAnsi="Times New Roman" w:eastAsia="仿宋" w:cs="Times New Roman"/>
          <w:color w:val="auto"/>
          <w:kern w:val="0"/>
          <w:sz w:val="30"/>
          <w:szCs w:val="30"/>
          <w:highlight w:val="none"/>
        </w:rPr>
        <w:t>归属清晰、权责明确、保护严格、流转顺畅的现代产权制度</w:t>
      </w:r>
      <w:r>
        <w:rPr>
          <w:rFonts w:hint="default" w:ascii="Times New Roman" w:hAnsi="Times New Roman" w:eastAsia="仿宋" w:cs="Times New Roman"/>
          <w:color w:val="auto"/>
          <w:kern w:val="0"/>
          <w:sz w:val="30"/>
          <w:szCs w:val="30"/>
          <w:highlight w:val="none"/>
          <w:lang w:eastAsia="zh-CN"/>
        </w:rPr>
        <w:t>。</w:t>
      </w:r>
      <w:r>
        <w:rPr>
          <w:rFonts w:hint="default" w:ascii="Times New Roman" w:hAnsi="Times New Roman" w:eastAsia="仿宋" w:cs="Times New Roman"/>
          <w:i w:val="0"/>
          <w:iCs w:val="0"/>
          <w:caps w:val="0"/>
          <w:color w:val="auto"/>
          <w:spacing w:val="0"/>
          <w:sz w:val="30"/>
          <w:szCs w:val="30"/>
          <w:highlight w:val="none"/>
          <w:shd w:val="clear" w:fill="FFFFFF"/>
        </w:rPr>
        <w:t>大力发展国有资本、集体资本和非公有资本等参股的混合所有制经济，实现投资主体多元化</w:t>
      </w:r>
      <w:r>
        <w:rPr>
          <w:rFonts w:hint="default" w:ascii="Times New Roman" w:hAnsi="Times New Roman" w:eastAsia="仿宋" w:cs="Times New Roman"/>
          <w:i w:val="0"/>
          <w:iCs w:val="0"/>
          <w:caps w:val="0"/>
          <w:color w:val="auto"/>
          <w:spacing w:val="0"/>
          <w:sz w:val="30"/>
          <w:szCs w:val="30"/>
          <w:highlight w:val="none"/>
          <w:shd w:val="clear" w:fill="FFFFFF"/>
          <w:lang w:eastAsia="zh-CN"/>
        </w:rPr>
        <w:t>。</w:t>
      </w:r>
      <w:r>
        <w:rPr>
          <w:rFonts w:hint="default" w:ascii="Times New Roman" w:hAnsi="Times New Roman" w:eastAsia="仿宋" w:cs="Times New Roman"/>
          <w:color w:val="auto"/>
          <w:kern w:val="0"/>
          <w:sz w:val="30"/>
          <w:szCs w:val="30"/>
          <w:highlight w:val="none"/>
        </w:rPr>
        <w:t>充分吸引社会资本、民间资本，动员社会力量积极参与</w:t>
      </w:r>
      <w:r>
        <w:rPr>
          <w:rFonts w:hint="default" w:ascii="Times New Roman" w:hAnsi="Times New Roman" w:eastAsia="仿宋" w:cs="Times New Roman"/>
          <w:color w:val="auto"/>
          <w:kern w:val="0"/>
          <w:sz w:val="30"/>
          <w:szCs w:val="30"/>
          <w:highlight w:val="none"/>
          <w:lang w:eastAsia="zh-CN"/>
        </w:rPr>
        <w:t>乌尔禾</w:t>
      </w:r>
      <w:r>
        <w:rPr>
          <w:rFonts w:hint="default" w:ascii="Times New Roman" w:hAnsi="Times New Roman" w:eastAsia="仿宋" w:cs="Times New Roman"/>
          <w:color w:val="auto"/>
          <w:kern w:val="0"/>
          <w:sz w:val="30"/>
          <w:szCs w:val="30"/>
          <w:highlight w:val="none"/>
        </w:rPr>
        <w:t>经济建设</w:t>
      </w:r>
      <w:r>
        <w:rPr>
          <w:rFonts w:hint="default" w:ascii="Times New Roman" w:hAnsi="Times New Roman" w:eastAsia="仿宋" w:cs="Times New Roman"/>
          <w:color w:val="auto"/>
          <w:kern w:val="0"/>
          <w:sz w:val="30"/>
          <w:szCs w:val="30"/>
          <w:highlight w:val="none"/>
          <w:lang w:eastAsia="zh-CN"/>
        </w:rPr>
        <w:t>，</w:t>
      </w:r>
      <w:r>
        <w:rPr>
          <w:rFonts w:hint="default" w:ascii="Times New Roman" w:hAnsi="Times New Roman" w:eastAsia="仿宋" w:cs="Times New Roman"/>
          <w:color w:val="auto"/>
          <w:kern w:val="0"/>
          <w:sz w:val="30"/>
          <w:szCs w:val="30"/>
          <w:highlight w:val="none"/>
        </w:rPr>
        <w:t>培育地方投资市场主体</w:t>
      </w:r>
      <w:r>
        <w:rPr>
          <w:rFonts w:hint="default" w:ascii="Times New Roman" w:hAnsi="Times New Roman" w:eastAsia="仿宋" w:cs="Times New Roman"/>
          <w:color w:val="auto"/>
          <w:kern w:val="0"/>
          <w:sz w:val="30"/>
          <w:szCs w:val="30"/>
          <w:highlight w:val="none"/>
          <w:lang w:eastAsia="zh-CN"/>
        </w:rPr>
        <w:t>多元化发展</w:t>
      </w:r>
      <w:r>
        <w:rPr>
          <w:rFonts w:hint="default" w:ascii="Times New Roman" w:hAnsi="Times New Roman" w:eastAsia="仿宋" w:cs="Times New Roman"/>
          <w:color w:val="auto"/>
          <w:kern w:val="0"/>
          <w:sz w:val="30"/>
          <w:szCs w:val="30"/>
          <w:highlight w:val="none"/>
        </w:rPr>
        <w:t>。</w:t>
      </w:r>
      <w:r>
        <w:rPr>
          <w:rFonts w:hint="default" w:ascii="Times New Roman" w:hAnsi="Times New Roman" w:eastAsia="仿宋" w:cs="Times New Roman"/>
          <w:color w:val="auto"/>
          <w:sz w:val="30"/>
          <w:szCs w:val="30"/>
        </w:rPr>
        <w:t>健全开展高标准市场体系建设行动，完善地方标准体系。实施统一的市场准入负面清单制度。全面推进市场主体注册准入改革，继续放宽准入限制。提升市场综合监管能力。</w:t>
      </w:r>
      <w:bookmarkStart w:id="125" w:name="_Toc14169"/>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2" w:firstLineChars="200"/>
        <w:textAlignment w:val="auto"/>
        <w:rPr>
          <w:rFonts w:hint="default" w:ascii="Times New Roman" w:hAnsi="Times New Roman" w:eastAsia="仿宋" w:cs="Times New Roman"/>
          <w:bCs/>
          <w:color w:val="auto"/>
          <w:kern w:val="0"/>
          <w:sz w:val="30"/>
          <w:szCs w:val="30"/>
          <w:highlight w:val="none"/>
          <w:lang w:val="en-US" w:eastAsia="zh-CN"/>
        </w:rPr>
      </w:pPr>
      <w:r>
        <w:rPr>
          <w:rFonts w:hint="default" w:ascii="Times New Roman" w:hAnsi="Times New Roman" w:eastAsia="仿宋" w:cs="Times New Roman"/>
          <w:b/>
          <w:bCs w:val="0"/>
          <w:color w:val="auto"/>
          <w:sz w:val="30"/>
          <w:szCs w:val="30"/>
          <w:lang w:eastAsia="zh-CN" w:bidi="ar"/>
        </w:rPr>
        <w:t>四、国资国企改革</w:t>
      </w:r>
      <w:bookmarkEnd w:id="125"/>
      <w:r>
        <w:rPr>
          <w:rFonts w:hint="default" w:ascii="Times New Roman" w:hAnsi="Times New Roman" w:eastAsia="仿宋" w:cs="Times New Roman"/>
          <w:b/>
          <w:bCs w:val="0"/>
          <w:color w:val="auto"/>
          <w:sz w:val="30"/>
          <w:szCs w:val="30"/>
          <w:lang w:eastAsia="zh-CN" w:bidi="ar"/>
        </w:rPr>
        <w:t>持续深化</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0" w:firstLineChars="200"/>
        <w:textAlignment w:val="auto"/>
        <w:rPr>
          <w:rFonts w:hint="default" w:ascii="Times New Roman" w:hAnsi="Times New Roman" w:eastAsia="仿宋" w:cs="Times New Roman"/>
          <w:bCs/>
          <w:color w:val="auto"/>
          <w:kern w:val="0"/>
          <w:sz w:val="30"/>
          <w:szCs w:val="30"/>
          <w:highlight w:val="none"/>
          <w:lang w:val="en-US" w:eastAsia="zh-CN"/>
        </w:rPr>
      </w:pPr>
      <w:r>
        <w:rPr>
          <w:rFonts w:hint="default" w:ascii="Times New Roman" w:hAnsi="Times New Roman" w:eastAsia="仿宋" w:cs="Times New Roman"/>
          <w:bCs/>
          <w:color w:val="auto"/>
          <w:kern w:val="0"/>
          <w:sz w:val="30"/>
          <w:szCs w:val="30"/>
          <w:highlight w:val="none"/>
          <w:lang w:val="en-US" w:eastAsia="zh-CN"/>
        </w:rPr>
        <w:t>加快建立以国有资本投资运营公司为基本履行出资人职能，建立了以管资本为主的国资监管制度。继续推动地方国有资本布局优化和结构调整，逐步建立与“管资本”相匹配的组织架构。建立完善出资人监管权力和责任清单，扩大企业经营自主权，加大授权放权力度，健全财务和产权管理以管资本为主的国资管理体制，建立具有市场竞争力的激励机制，形成与经营业绩挂钩的薪酬分配方案，实行差异化考核评价机制及薪酬体系，建立企业内部市场化运行机制，形成与国有资本投资运营相适应、能充分调动各类员工积极性的用工和分配制度。引进战略规划、资本运作等方面专业人才，促进专业化投资运营能力逐步提升。</w:t>
      </w:r>
      <w:bookmarkStart w:id="126" w:name="_Toc4444"/>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2" w:firstLineChars="200"/>
        <w:textAlignment w:val="auto"/>
        <w:rPr>
          <w:rFonts w:hint="default" w:ascii="Times New Roman" w:hAnsi="Times New Roman" w:eastAsia="仿宋" w:cs="Times New Roman"/>
          <w:bCs/>
          <w:color w:val="auto"/>
          <w:kern w:val="0"/>
          <w:sz w:val="30"/>
          <w:szCs w:val="30"/>
          <w:highlight w:val="none"/>
          <w:lang w:val="en-US" w:eastAsia="zh-CN"/>
        </w:rPr>
      </w:pPr>
      <w:r>
        <w:rPr>
          <w:rFonts w:hint="default" w:ascii="Times New Roman" w:hAnsi="Times New Roman" w:eastAsia="仿宋" w:cs="Times New Roman"/>
          <w:b/>
          <w:bCs w:val="0"/>
          <w:color w:val="auto"/>
          <w:sz w:val="30"/>
          <w:szCs w:val="30"/>
          <w:lang w:eastAsia="zh-CN" w:bidi="ar"/>
        </w:rPr>
        <w:t>五、大力支持民营经济发展</w:t>
      </w:r>
      <w:bookmarkEnd w:id="126"/>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0" w:firstLineChars="200"/>
        <w:textAlignment w:val="auto"/>
        <w:rPr>
          <w:rFonts w:hint="default" w:ascii="Times New Roman" w:hAnsi="Times New Roman" w:eastAsia="仿宋" w:cs="Times New Roman"/>
          <w:bCs/>
          <w:color w:val="auto"/>
          <w:kern w:val="0"/>
          <w:sz w:val="30"/>
          <w:szCs w:val="30"/>
          <w:highlight w:val="none"/>
          <w:lang w:val="en-US" w:eastAsia="zh-CN"/>
        </w:rPr>
      </w:pPr>
      <w:r>
        <w:rPr>
          <w:rFonts w:hint="default" w:ascii="Times New Roman" w:hAnsi="Times New Roman" w:eastAsia="仿宋" w:cs="Times New Roman"/>
          <w:color w:val="auto"/>
          <w:kern w:val="0"/>
          <w:sz w:val="30"/>
          <w:szCs w:val="30"/>
        </w:rPr>
        <w:t>贯彻落实党中央、国务院《关于营造更好环境支持民营企业改革发展的意见》和自治区、克拉玛依市</w:t>
      </w:r>
      <w:r>
        <w:rPr>
          <w:rFonts w:hint="default" w:ascii="Times New Roman" w:hAnsi="Times New Roman" w:eastAsia="仿宋" w:cs="Times New Roman"/>
          <w:color w:val="auto"/>
          <w:kern w:val="0"/>
          <w:sz w:val="30"/>
          <w:szCs w:val="30"/>
          <w:lang w:eastAsia="zh-CN"/>
        </w:rPr>
        <w:t>意见</w:t>
      </w:r>
      <w:r>
        <w:rPr>
          <w:rFonts w:hint="default" w:ascii="Times New Roman" w:hAnsi="Times New Roman" w:eastAsia="仿宋" w:cs="Times New Roman"/>
          <w:color w:val="auto"/>
          <w:kern w:val="0"/>
          <w:sz w:val="30"/>
          <w:szCs w:val="30"/>
        </w:rPr>
        <w:t>要求，</w:t>
      </w:r>
      <w:r>
        <w:rPr>
          <w:rFonts w:hint="default" w:ascii="Times New Roman" w:hAnsi="Times New Roman" w:eastAsia="仿宋" w:cs="Times New Roman"/>
          <w:bCs/>
          <w:color w:val="auto"/>
          <w:kern w:val="0"/>
          <w:sz w:val="30"/>
          <w:szCs w:val="30"/>
          <w:highlight w:val="none"/>
          <w:lang w:val="en-US" w:eastAsia="zh-CN"/>
        </w:rPr>
        <w:t>民营企业培优工程推进实施，重点扶持5家自治区级、10家市级、15家区级市场前景好、成长性高、带动作用强的民营企业，打造一批产业链、价值链高端企业。重点扶持“晶品12GW高效单晶硅棒及硅片项目”配套建设，努力打造硅基新材料产业链，进一步延补拓强硅基新材料上下游产业链，重点发展太阳能级硅晶材料，跟进</w:t>
      </w:r>
      <w:r>
        <w:rPr>
          <w:rFonts w:hint="default" w:ascii="Times New Roman" w:hAnsi="Times New Roman" w:eastAsia="仿宋" w:cs="Times New Roman"/>
          <w:bCs/>
          <w:color w:val="auto"/>
          <w:kern w:val="0"/>
          <w:sz w:val="30"/>
          <w:szCs w:val="30"/>
          <w:highlight w:val="none"/>
          <w:lang w:val="en-US" w:eastAsia="zh-Hans"/>
        </w:rPr>
        <w:t>对接</w:t>
      </w:r>
      <w:r>
        <w:rPr>
          <w:rFonts w:hint="default" w:ascii="Times New Roman" w:hAnsi="Times New Roman" w:eastAsia="仿宋" w:cs="Times New Roman"/>
          <w:bCs/>
          <w:color w:val="auto"/>
          <w:kern w:val="0"/>
          <w:sz w:val="30"/>
          <w:szCs w:val="30"/>
          <w:highlight w:val="none"/>
          <w:lang w:val="en-US" w:eastAsia="zh-CN"/>
        </w:rPr>
        <w:t>10GW高效电池片、高纯度石英坩埚</w:t>
      </w:r>
      <w:r>
        <w:rPr>
          <w:rFonts w:hint="eastAsia" w:ascii="Times New Roman" w:hAnsi="Times New Roman" w:eastAsia="仿宋" w:cs="Times New Roman"/>
          <w:bCs/>
          <w:color w:val="auto"/>
          <w:kern w:val="0"/>
          <w:sz w:val="30"/>
          <w:szCs w:val="30"/>
          <w:highlight w:val="none"/>
          <w:lang w:val="en-US" w:eastAsia="zh-CN"/>
        </w:rPr>
        <w:t>、</w:t>
      </w:r>
      <w:r>
        <w:rPr>
          <w:rFonts w:hint="default" w:ascii="Times New Roman" w:hAnsi="Times New Roman" w:eastAsia="仿宋" w:cs="Times New Roman"/>
          <w:bCs/>
          <w:color w:val="auto"/>
          <w:kern w:val="0"/>
          <w:sz w:val="30"/>
          <w:szCs w:val="30"/>
          <w:highlight w:val="none"/>
          <w:lang w:val="en-US" w:eastAsia="zh-CN"/>
        </w:rPr>
        <w:t>炽蓝“10万吨/年高端锂电池负极材料一体化项目”</w:t>
      </w:r>
      <w:r>
        <w:rPr>
          <w:rFonts w:hint="eastAsia" w:ascii="Times New Roman" w:hAnsi="Times New Roman" w:eastAsia="仿宋" w:cs="Times New Roman"/>
          <w:bCs/>
          <w:color w:val="auto"/>
          <w:kern w:val="0"/>
          <w:sz w:val="30"/>
          <w:szCs w:val="30"/>
          <w:highlight w:val="none"/>
          <w:lang w:val="en-US" w:eastAsia="zh-CN"/>
        </w:rPr>
        <w:t>等项目</w:t>
      </w:r>
      <w:r>
        <w:rPr>
          <w:rFonts w:hint="default" w:ascii="Times New Roman" w:hAnsi="Times New Roman" w:eastAsia="仿宋" w:cs="Times New Roman"/>
          <w:bCs/>
          <w:color w:val="auto"/>
          <w:kern w:val="0"/>
          <w:sz w:val="30"/>
          <w:szCs w:val="30"/>
          <w:highlight w:val="none"/>
          <w:lang w:val="en-US" w:eastAsia="zh-CN"/>
        </w:rPr>
        <w:t>，推动新材料产业加速集群。建设小微企业金融服务示范区，降低企业融资成本。成立了以乌尔禾区区长为组长、常务副区长为副组长的“双区示范点”工作专班，建立重点中小微企业名单，定向精准做好金融支持服务工作。推规范中小微企业财务管理工作，提升企业融资能力。加强银企对接，促进资金需求和投向。截至2023年5月，辖区内银行业机构存款余额86263.55万元，同比增长9.72%；其中支持7家中小微企业贷款，贷款余额1366.9万元，同比增长30.7%；新发放企业贷款8.5万元。</w:t>
      </w:r>
      <w:bookmarkStart w:id="127" w:name="_Toc19663"/>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2" w:firstLineChars="200"/>
        <w:textAlignment w:val="auto"/>
        <w:rPr>
          <w:rFonts w:hint="default" w:ascii="Times New Roman" w:hAnsi="Times New Roman" w:eastAsia="仿宋" w:cs="Times New Roman"/>
          <w:b/>
          <w:bCs w:val="0"/>
          <w:color w:val="auto"/>
          <w:sz w:val="30"/>
          <w:szCs w:val="30"/>
          <w:lang w:eastAsia="zh-CN" w:bidi="ar"/>
        </w:rPr>
      </w:pPr>
      <w:r>
        <w:rPr>
          <w:rFonts w:hint="default" w:ascii="Times New Roman" w:hAnsi="Times New Roman" w:eastAsia="仿宋" w:cs="Times New Roman"/>
          <w:b/>
          <w:bCs w:val="0"/>
          <w:color w:val="auto"/>
          <w:sz w:val="30"/>
          <w:szCs w:val="30"/>
          <w:lang w:eastAsia="zh-CN" w:bidi="ar"/>
        </w:rPr>
        <w:t>六、营商环境</w:t>
      </w:r>
      <w:bookmarkEnd w:id="127"/>
      <w:r>
        <w:rPr>
          <w:rFonts w:hint="default" w:ascii="Times New Roman" w:hAnsi="Times New Roman" w:eastAsia="仿宋" w:cs="Times New Roman"/>
          <w:b/>
          <w:bCs w:val="0"/>
          <w:color w:val="auto"/>
          <w:sz w:val="30"/>
          <w:szCs w:val="30"/>
          <w:lang w:eastAsia="zh-CN" w:bidi="ar"/>
        </w:rPr>
        <w:t>持续优化提升</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0" w:firstLineChars="200"/>
        <w:textAlignment w:val="auto"/>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color w:val="auto"/>
          <w:sz w:val="30"/>
          <w:szCs w:val="30"/>
        </w:rPr>
        <w:t>坚持以市场主体和社会公众满意度为导向，深化简政放权、放管结合、优化服务改革。</w:t>
      </w:r>
      <w:r>
        <w:rPr>
          <w:rFonts w:hint="default" w:ascii="Times New Roman" w:hAnsi="Times New Roman" w:eastAsia="仿宋" w:cs="Times New Roman"/>
          <w:bCs/>
          <w:color w:val="auto"/>
          <w:kern w:val="0"/>
          <w:sz w:val="30"/>
          <w:szCs w:val="30"/>
          <w:highlight w:val="none"/>
          <w:lang w:val="en-US" w:eastAsia="zh-CN"/>
        </w:rPr>
        <w:t>规范统一行政许可审批流程、审批条件等，积极探索行政许可权改革试点，实现“一枚印章管审批”。加强对权责清单和公共服务事项清单动态管理，做到“法无授权不可为、法定职责必须为”。市区两级事权关系得到理清。</w:t>
      </w:r>
      <w:r>
        <w:rPr>
          <w:rFonts w:hint="default" w:ascii="Times New Roman" w:hAnsi="Times New Roman" w:eastAsia="仿宋" w:cs="Times New Roman"/>
          <w:color w:val="auto"/>
          <w:sz w:val="30"/>
          <w:szCs w:val="30"/>
        </w:rPr>
        <w:t>推进政务服务标准化、规范化、便利化，深化政务公开。加强知识产权保护和信用体系建设，维护企业合法权益，持续改善市场环境和制度环境。深入实施“互联网+政务服务”，推进线上线下融合，提高办事效率。全面实施企业投资承诺制。持续深化“最多跑一次”改革，打通服务群众“最后一米”</w:t>
      </w:r>
      <w:r>
        <w:rPr>
          <w:rFonts w:hint="eastAsia"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rPr>
        <w:t>政务服务</w:t>
      </w:r>
      <w:r>
        <w:rPr>
          <w:rFonts w:hint="eastAsia" w:ascii="Times New Roman" w:hAnsi="Times New Roman" w:eastAsia="仿宋" w:cs="Times New Roman"/>
          <w:color w:val="auto"/>
          <w:sz w:val="30"/>
          <w:szCs w:val="30"/>
          <w:lang w:eastAsia="zh-CN"/>
        </w:rPr>
        <w:t>能</w:t>
      </w:r>
      <w:r>
        <w:rPr>
          <w:rFonts w:hint="default" w:ascii="Times New Roman" w:hAnsi="Times New Roman" w:eastAsia="仿宋" w:cs="Times New Roman"/>
          <w:color w:val="auto"/>
          <w:sz w:val="30"/>
          <w:szCs w:val="30"/>
        </w:rPr>
        <w:t>力</w:t>
      </w:r>
      <w:r>
        <w:rPr>
          <w:rFonts w:hint="default" w:ascii="Times New Roman" w:hAnsi="Times New Roman" w:eastAsia="仿宋" w:cs="Times New Roman"/>
          <w:color w:val="auto"/>
          <w:sz w:val="30"/>
          <w:szCs w:val="30"/>
          <w:lang w:val="en-US" w:eastAsia="zh-CN"/>
        </w:rPr>
        <w:t>显著</w:t>
      </w:r>
      <w:r>
        <w:rPr>
          <w:rFonts w:hint="default" w:ascii="Times New Roman" w:hAnsi="Times New Roman" w:eastAsia="仿宋" w:cs="Times New Roman"/>
          <w:color w:val="auto"/>
          <w:sz w:val="30"/>
          <w:szCs w:val="30"/>
        </w:rPr>
        <w:t>提升</w:t>
      </w:r>
      <w:r>
        <w:rPr>
          <w:rFonts w:hint="default" w:ascii="Times New Roman" w:hAnsi="Times New Roman" w:eastAsia="仿宋" w:cs="Times New Roman"/>
          <w:color w:val="auto"/>
          <w:sz w:val="30"/>
          <w:szCs w:val="30"/>
          <w:lang w:eastAsia="zh-CN"/>
        </w:rPr>
        <w:t>。</w:t>
      </w:r>
      <w:bookmarkStart w:id="128" w:name="_Toc29058"/>
      <w:bookmarkStart w:id="129" w:name="_Toc19685"/>
      <w:bookmarkStart w:id="130" w:name="_Toc2412"/>
      <w:bookmarkStart w:id="131" w:name="_Toc4339"/>
      <w:bookmarkStart w:id="132" w:name="_Toc14961"/>
      <w:bookmarkStart w:id="133" w:name="_Toc12945"/>
      <w:bookmarkStart w:id="134" w:name="_Toc29820"/>
      <w:bookmarkStart w:id="135" w:name="_Toc18424"/>
      <w:bookmarkStart w:id="136" w:name="_Toc17744"/>
      <w:bookmarkStart w:id="137" w:name="_Toc20425"/>
      <w:bookmarkStart w:id="138" w:name="_Toc24430"/>
      <w:bookmarkStart w:id="139" w:name="_Toc7650"/>
      <w:bookmarkStart w:id="140" w:name="_Toc22998"/>
      <w:bookmarkStart w:id="141" w:name="_Toc22117"/>
      <w:r>
        <w:rPr>
          <w:rFonts w:hint="default" w:ascii="Times New Roman" w:hAnsi="Times New Roman" w:eastAsia="仿宋" w:cs="Times New Roman"/>
          <w:color w:val="auto"/>
          <w:sz w:val="30"/>
          <w:szCs w:val="30"/>
          <w:lang w:val="en-US" w:eastAsia="zh-CN"/>
        </w:rPr>
        <w:t xml:space="preserve">  </w:t>
      </w:r>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2" w:firstLineChars="200"/>
        <w:textAlignment w:val="auto"/>
        <w:rPr>
          <w:rFonts w:hint="default" w:ascii="Times New Roman" w:hAnsi="Times New Roman" w:eastAsia="仿宋" w:cs="Times New Roman"/>
          <w:b/>
          <w:bCs w:val="0"/>
          <w:color w:val="auto"/>
          <w:sz w:val="30"/>
          <w:szCs w:val="30"/>
          <w:lang w:eastAsia="zh-CN" w:bidi="ar"/>
        </w:rPr>
      </w:pPr>
      <w:r>
        <w:rPr>
          <w:rFonts w:hint="default" w:ascii="Times New Roman" w:hAnsi="Times New Roman" w:eastAsia="仿宋" w:cs="Times New Roman"/>
          <w:b/>
          <w:bCs w:val="0"/>
          <w:color w:val="auto"/>
          <w:sz w:val="30"/>
          <w:szCs w:val="30"/>
          <w:lang w:val="en-US" w:eastAsia="zh-CN" w:bidi="ar"/>
        </w:rPr>
        <w:t>七、</w:t>
      </w:r>
      <w:r>
        <w:rPr>
          <w:rFonts w:hint="default" w:ascii="Times New Roman" w:hAnsi="Times New Roman" w:eastAsia="仿宋" w:cs="Times New Roman"/>
          <w:b/>
          <w:bCs w:val="0"/>
          <w:color w:val="auto"/>
          <w:sz w:val="30"/>
          <w:szCs w:val="30"/>
          <w:lang w:eastAsia="zh-CN" w:bidi="ar"/>
        </w:rPr>
        <w:t>实施人才制度改革</w:t>
      </w:r>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0" w:firstLineChars="200"/>
        <w:textAlignment w:val="auto"/>
        <w:rPr>
          <w:rFonts w:hint="default" w:ascii="Times New Roman" w:hAnsi="Times New Roman" w:eastAsia="仿宋" w:cs="Times New Roman"/>
          <w:bCs/>
          <w:color w:val="auto"/>
          <w:sz w:val="30"/>
          <w:szCs w:val="30"/>
        </w:rPr>
      </w:pPr>
      <w:r>
        <w:rPr>
          <w:rFonts w:hint="default" w:ascii="Times New Roman" w:hAnsi="Times New Roman" w:eastAsia="仿宋" w:cs="Times New Roman"/>
          <w:color w:val="auto"/>
          <w:sz w:val="30"/>
          <w:szCs w:val="30"/>
          <w:lang w:bidi="ar"/>
        </w:rPr>
        <w:t>实施人才强区战略，完善党管人才的领导体制，提升政府人才管理服务水平，构建科学规范、开放包容、运行高效的人才发展治理体系。健全人才引进机制，强化人才管理服务，推动重点领域专门人才知识更新，积极营造有利于人才成长和发挥作用的社会环境和生活环境。围绕人才引进、人才培养、人才服务三项重点推进人才工作“项目化”，依托产业发展布局，结合特色优势产业项目</w:t>
      </w:r>
      <w:r>
        <w:rPr>
          <w:rFonts w:hint="default" w:ascii="Times New Roman" w:hAnsi="Times New Roman" w:eastAsia="仿宋" w:cs="Times New Roman"/>
          <w:color w:val="auto"/>
          <w:sz w:val="30"/>
          <w:szCs w:val="30"/>
          <w:lang w:eastAsia="zh-CN" w:bidi="ar"/>
        </w:rPr>
        <w:t>，</w:t>
      </w:r>
      <w:r>
        <w:rPr>
          <w:rFonts w:hint="default" w:ascii="Times New Roman" w:hAnsi="Times New Roman" w:eastAsia="仿宋" w:cs="Times New Roman"/>
          <w:color w:val="auto"/>
          <w:sz w:val="30"/>
          <w:szCs w:val="30"/>
          <w:lang w:bidi="ar"/>
        </w:rPr>
        <w:t>将招商引资与招才引智共同推进</w:t>
      </w:r>
      <w:r>
        <w:rPr>
          <w:rFonts w:hint="default" w:ascii="Times New Roman" w:hAnsi="Times New Roman" w:eastAsia="仿宋" w:cs="Times New Roman"/>
          <w:color w:val="auto"/>
          <w:sz w:val="30"/>
          <w:szCs w:val="30"/>
          <w:lang w:eastAsia="zh-CN" w:bidi="ar"/>
        </w:rPr>
        <w:t>。</w:t>
      </w:r>
      <w:r>
        <w:rPr>
          <w:rFonts w:hint="default" w:ascii="Times New Roman" w:hAnsi="Times New Roman" w:eastAsia="仿宋" w:cs="Times New Roman"/>
          <w:color w:val="auto"/>
          <w:sz w:val="30"/>
          <w:szCs w:val="30"/>
          <w:lang w:val="en-US" w:eastAsia="zh-CN" w:bidi="ar"/>
        </w:rPr>
        <w:t>加强对</w:t>
      </w:r>
      <w:r>
        <w:rPr>
          <w:rFonts w:hint="default" w:ascii="Times New Roman" w:hAnsi="Times New Roman" w:eastAsia="仿宋" w:cs="Times New Roman"/>
          <w:bCs/>
          <w:color w:val="auto"/>
          <w:sz w:val="30"/>
          <w:szCs w:val="30"/>
          <w:lang w:bidi="zh-CN"/>
        </w:rPr>
        <w:t>人才的引进、培育、管理、使用等方面全程跟踪服务，切实解决人才的后顾之忧。常态化开展领导干部联系服务高层次人才活动，定期走访挂包人才企业。落实</w:t>
      </w:r>
      <w:r>
        <w:rPr>
          <w:rFonts w:hint="default" w:ascii="Times New Roman" w:hAnsi="Times New Roman" w:eastAsia="仿宋" w:cs="Times New Roman"/>
          <w:bCs/>
          <w:color w:val="auto"/>
          <w:sz w:val="30"/>
          <w:szCs w:val="30"/>
        </w:rPr>
        <w:t>企业职称自主评价、就业创业补贴等优惠政策</w:t>
      </w:r>
      <w:r>
        <w:rPr>
          <w:rFonts w:hint="default" w:ascii="Times New Roman" w:hAnsi="Times New Roman" w:eastAsia="仿宋" w:cs="Times New Roman"/>
          <w:bCs/>
          <w:color w:val="auto"/>
          <w:sz w:val="30"/>
          <w:szCs w:val="30"/>
          <w:lang w:eastAsia="zh-CN"/>
        </w:rPr>
        <w:t>，</w:t>
      </w:r>
      <w:r>
        <w:rPr>
          <w:rFonts w:hint="default" w:ascii="Times New Roman" w:hAnsi="Times New Roman" w:eastAsia="仿宋" w:cs="Times New Roman"/>
          <w:bCs/>
          <w:color w:val="auto"/>
          <w:sz w:val="30"/>
          <w:szCs w:val="30"/>
        </w:rPr>
        <w:t>为外来求职青年人才推出了青年驿站，打造一站式服务平台。</w:t>
      </w:r>
      <w:bookmarkEnd w:id="122"/>
      <w:bookmarkEnd w:id="123"/>
      <w:bookmarkStart w:id="142" w:name="_Toc502757218_WPSOffice_Level2"/>
      <w:bookmarkStart w:id="143" w:name="_Toc86502527"/>
      <w:bookmarkStart w:id="144" w:name="_Toc2021727121"/>
      <w:bookmarkStart w:id="145" w:name="_Toc1381939358"/>
      <w:bookmarkStart w:id="146" w:name="_Toc1392262501"/>
      <w:bookmarkStart w:id="147" w:name="_Toc1726539004"/>
      <w:bookmarkStart w:id="148" w:name="_Toc340662515"/>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157" w:beforeLines="50" w:beforeAutospacing="0" w:after="157" w:afterLines="50" w:afterAutospacing="0" w:line="560" w:lineRule="exact"/>
        <w:jc w:val="center"/>
        <w:textAlignment w:val="auto"/>
        <w:outlineLvl w:val="1"/>
        <w:rPr>
          <w:rFonts w:hint="eastAsia" w:ascii="宋体" w:hAnsi="宋体" w:eastAsia="宋体" w:cs="宋体"/>
          <w:b/>
          <w:bCs/>
          <w:i w:val="0"/>
          <w:iCs w:val="0"/>
          <w:caps w:val="0"/>
          <w:color w:val="auto"/>
          <w:spacing w:val="0"/>
          <w:sz w:val="32"/>
          <w:szCs w:val="32"/>
          <w:shd w:val="clear" w:fill="FFFFFF"/>
          <w:lang w:val="en-US" w:eastAsia="zh-CN"/>
        </w:rPr>
      </w:pPr>
      <w:bookmarkStart w:id="149" w:name="_Toc21674"/>
      <w:r>
        <w:rPr>
          <w:rFonts w:hint="eastAsia" w:ascii="宋体" w:hAnsi="宋体" w:eastAsia="宋体" w:cs="宋体"/>
          <w:b/>
          <w:bCs/>
          <w:i w:val="0"/>
          <w:iCs w:val="0"/>
          <w:caps w:val="0"/>
          <w:color w:val="auto"/>
          <w:spacing w:val="0"/>
          <w:sz w:val="32"/>
          <w:szCs w:val="32"/>
          <w:shd w:val="clear" w:fill="FFFFFF"/>
          <w:lang w:val="en-US" w:eastAsia="zh-CN"/>
        </w:rPr>
        <w:t>第四章 《纲要》重大工程项目推进情况</w:t>
      </w:r>
      <w:bookmarkEnd w:id="142"/>
      <w:bookmarkEnd w:id="143"/>
      <w:bookmarkEnd w:id="144"/>
      <w:bookmarkEnd w:id="145"/>
      <w:bookmarkEnd w:id="146"/>
      <w:bookmarkEnd w:id="147"/>
      <w:bookmarkEnd w:id="148"/>
      <w:bookmarkEnd w:id="149"/>
    </w:p>
    <w:p>
      <w:pPr>
        <w:keepNext w:val="0"/>
        <w:keepLines w:val="0"/>
        <w:pageBreakBefore w:val="0"/>
        <w:widowControl w:val="0"/>
        <w:numPr>
          <w:ilvl w:val="0"/>
          <w:numId w:val="0"/>
        </w:numPr>
        <w:pBdr>
          <w:bottom w:val="single" w:color="FFFFFF" w:sz="4" w:space="31"/>
        </w:pBdr>
        <w:kinsoku/>
        <w:wordWrap/>
        <w:overflowPunct/>
        <w:topLinePunct w:val="0"/>
        <w:autoSpaceDE/>
        <w:autoSpaceDN/>
        <w:bidi w:val="0"/>
        <w:adjustRightInd/>
        <w:snapToGrid/>
        <w:spacing w:beforeAutospacing="0" w:afterAutospacing="0" w:line="560" w:lineRule="exact"/>
        <w:ind w:firstLine="600" w:firstLineChars="200"/>
        <w:textAlignment w:val="auto"/>
        <w:rPr>
          <w:rFonts w:hint="default" w:ascii="Times New Roman" w:hAnsi="Times New Roman" w:eastAsia="仿宋" w:cs="Times New Roman"/>
          <w:b w:val="0"/>
          <w:bCs w:val="0"/>
          <w:color w:val="000000" w:themeColor="text1"/>
          <w:sz w:val="30"/>
          <w:szCs w:val="30"/>
          <w:highlight w:val="none"/>
          <w:lang w:eastAsia="zh-CN"/>
          <w14:textFill>
            <w14:solidFill>
              <w14:schemeClr w14:val="tx1"/>
            </w14:solidFill>
          </w14:textFill>
        </w:rPr>
      </w:pPr>
      <w:r>
        <w:rPr>
          <w:rFonts w:hint="default" w:ascii="Times New Roman" w:hAnsi="Times New Roman" w:eastAsia="仿宋" w:cs="Times New Roman"/>
          <w:color w:val="auto"/>
          <w:sz w:val="30"/>
          <w:szCs w:val="30"/>
        </w:rPr>
        <w:t>《纲要》重大工程项目共</w:t>
      </w:r>
      <w:r>
        <w:rPr>
          <w:rFonts w:hint="default" w:ascii="Times New Roman" w:hAnsi="Times New Roman" w:eastAsia="仿宋" w:cs="Times New Roman"/>
          <w:color w:val="000000" w:themeColor="text1"/>
          <w:sz w:val="30"/>
          <w:szCs w:val="30"/>
          <w:highlight w:val="none"/>
          <w14:textFill>
            <w14:solidFill>
              <w14:schemeClr w14:val="tx1"/>
            </w14:solidFill>
          </w14:textFill>
        </w:rPr>
        <w:t>计</w:t>
      </w:r>
      <w:r>
        <w:rPr>
          <w:rFonts w:hint="default" w:ascii="Times New Roman" w:hAnsi="Times New Roman" w:eastAsia="仿宋" w:cs="Times New Roman"/>
          <w:color w:val="000000" w:themeColor="text1"/>
          <w:sz w:val="30"/>
          <w:szCs w:val="30"/>
          <w:highlight w:val="none"/>
          <w:lang w:val="en-US" w:eastAsia="zh-CN"/>
          <w14:textFill>
            <w14:solidFill>
              <w14:schemeClr w14:val="tx1"/>
            </w14:solidFill>
          </w14:textFill>
        </w:rPr>
        <w:t>18</w:t>
      </w:r>
      <w:r>
        <w:rPr>
          <w:rFonts w:hint="default" w:ascii="Times New Roman" w:hAnsi="Times New Roman" w:eastAsia="仿宋" w:cs="Times New Roman"/>
          <w:color w:val="000000" w:themeColor="text1"/>
          <w:sz w:val="30"/>
          <w:szCs w:val="30"/>
          <w:highlight w:val="none"/>
          <w14:textFill>
            <w14:solidFill>
              <w14:schemeClr w14:val="tx1"/>
            </w14:solidFill>
          </w14:textFill>
        </w:rPr>
        <w:t>大类</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92</w:t>
      </w:r>
      <w:r>
        <w:rPr>
          <w:rFonts w:hint="default" w:ascii="Times New Roman" w:hAnsi="Times New Roman" w:eastAsia="仿宋" w:cs="Times New Roman"/>
          <w:color w:val="000000" w:themeColor="text1"/>
          <w:sz w:val="30"/>
          <w:szCs w:val="30"/>
          <w:highlight w:val="none"/>
          <w14:textFill>
            <w14:solidFill>
              <w14:schemeClr w14:val="tx1"/>
            </w14:solidFill>
          </w14:textFill>
        </w:rPr>
        <w:t>项，</w:t>
      </w:r>
      <w:r>
        <w:rPr>
          <w:rFonts w:hint="default" w:ascii="Times New Roman" w:hAnsi="Times New Roman" w:eastAsia="仿宋" w:cs="Times New Roman"/>
          <w:b/>
          <w:bCs/>
          <w:color w:val="000000" w:themeColor="text1"/>
          <w:sz w:val="30"/>
          <w:szCs w:val="30"/>
          <w:highlight w:val="none"/>
          <w:lang w:eastAsia="zh-CN"/>
          <w14:textFill>
            <w14:solidFill>
              <w14:schemeClr w14:val="tx1"/>
            </w14:solidFill>
          </w14:textFill>
        </w:rPr>
        <w:t>其中：</w:t>
      </w:r>
      <w:r>
        <w:rPr>
          <w:rFonts w:hint="default" w:ascii="Times New Roman" w:hAnsi="Times New Roman" w:eastAsia="仿宋" w:cs="Times New Roman"/>
          <w:color w:val="000000" w:themeColor="text1"/>
          <w:sz w:val="30"/>
          <w:szCs w:val="30"/>
          <w:highlight w:val="none"/>
          <w:lang w:val="en-US" w:eastAsia="zh-CN"/>
          <w14:textFill>
            <w14:solidFill>
              <w14:schemeClr w14:val="tx1"/>
            </w14:solidFill>
          </w14:textFill>
        </w:rPr>
        <w:t>重大交通能源水利设施项目共</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20</w:t>
      </w:r>
      <w:r>
        <w:rPr>
          <w:rFonts w:hint="default" w:ascii="Times New Roman" w:hAnsi="Times New Roman" w:eastAsia="仿宋" w:cs="Times New Roman"/>
          <w:color w:val="000000" w:themeColor="text1"/>
          <w:sz w:val="30"/>
          <w:szCs w:val="30"/>
          <w:highlight w:val="none"/>
          <w:lang w:val="en-US" w:eastAsia="zh-CN"/>
          <w14:textFill>
            <w14:solidFill>
              <w14:schemeClr w14:val="tx1"/>
            </w14:solidFill>
          </w14:textFill>
        </w:rPr>
        <w:t>；一、二产业（工业、农业、就业）共1</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5</w:t>
      </w:r>
      <w:r>
        <w:rPr>
          <w:rFonts w:hint="default" w:ascii="Times New Roman" w:hAnsi="Times New Roman" w:eastAsia="仿宋" w:cs="Times New Roman"/>
          <w:color w:val="000000" w:themeColor="text1"/>
          <w:sz w:val="30"/>
          <w:szCs w:val="30"/>
          <w:highlight w:val="none"/>
          <w:lang w:val="en-US" w:eastAsia="zh-CN"/>
          <w14:textFill>
            <w14:solidFill>
              <w14:schemeClr w14:val="tx1"/>
            </w14:solidFill>
          </w14:textFill>
        </w:rPr>
        <w:t>个；服务业（旅游及培训、物流、文化体育）共</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23</w:t>
      </w:r>
      <w:r>
        <w:rPr>
          <w:rFonts w:hint="default" w:ascii="Times New Roman" w:hAnsi="Times New Roman" w:eastAsia="仿宋" w:cs="Times New Roman"/>
          <w:color w:val="000000" w:themeColor="text1"/>
          <w:sz w:val="30"/>
          <w:szCs w:val="30"/>
          <w:highlight w:val="none"/>
          <w:lang w:val="en-US" w:eastAsia="zh-CN"/>
          <w14:textFill>
            <w14:solidFill>
              <w14:schemeClr w14:val="tx1"/>
            </w14:solidFill>
          </w14:textFill>
        </w:rPr>
        <w:t>个；民生保障（医疗养老、民政、住房、市政建设）共</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22</w:t>
      </w:r>
      <w:r>
        <w:rPr>
          <w:rFonts w:hint="default" w:ascii="Times New Roman" w:hAnsi="Times New Roman" w:eastAsia="仿宋" w:cs="Times New Roman"/>
          <w:color w:val="000000" w:themeColor="text1"/>
          <w:sz w:val="30"/>
          <w:szCs w:val="30"/>
          <w:highlight w:val="none"/>
          <w:lang w:val="en-US" w:eastAsia="zh-CN"/>
          <w14:textFill>
            <w14:solidFill>
              <w14:schemeClr w14:val="tx1"/>
            </w14:solidFill>
          </w14:textFill>
        </w:rPr>
        <w:t>个；生态环保2个；应急维稳共1</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0</w:t>
      </w:r>
      <w:r>
        <w:rPr>
          <w:rFonts w:hint="default" w:ascii="Times New Roman" w:hAnsi="Times New Roman" w:eastAsia="仿宋" w:cs="Times New Roman"/>
          <w:color w:val="000000" w:themeColor="text1"/>
          <w:sz w:val="30"/>
          <w:szCs w:val="30"/>
          <w:highlight w:val="none"/>
          <w:lang w:val="en-US" w:eastAsia="zh-CN"/>
          <w14:textFill>
            <w14:solidFill>
              <w14:schemeClr w14:val="tx1"/>
            </w14:solidFill>
          </w14:textFill>
        </w:rPr>
        <w:t>个。</w:t>
      </w:r>
      <w:r>
        <w:rPr>
          <w:rFonts w:hint="default" w:ascii="Times New Roman" w:hAnsi="Times New Roman" w:eastAsia="仿宋" w:cs="Times New Roman"/>
          <w:b w:val="0"/>
          <w:bCs w:val="0"/>
          <w:color w:val="000000" w:themeColor="text1"/>
          <w:sz w:val="30"/>
          <w:szCs w:val="30"/>
          <w:highlight w:val="none"/>
          <w:lang w:val="en-US" w:eastAsia="zh-CN"/>
          <w14:textFill>
            <w14:solidFill>
              <w14:schemeClr w14:val="tx1"/>
            </w14:solidFill>
          </w14:textFill>
        </w:rPr>
        <w:t>按计划</w:t>
      </w:r>
      <w:r>
        <w:rPr>
          <w:rFonts w:hint="default" w:ascii="Times New Roman" w:hAnsi="Times New Roman" w:eastAsia="仿宋" w:cs="Times New Roman"/>
          <w:b w:val="0"/>
          <w:bCs w:val="0"/>
          <w:color w:val="000000" w:themeColor="text1"/>
          <w:sz w:val="30"/>
          <w:szCs w:val="30"/>
          <w:highlight w:val="none"/>
          <w:lang w:eastAsia="zh-CN"/>
          <w14:textFill>
            <w14:solidFill>
              <w14:schemeClr w14:val="tx1"/>
            </w14:solidFill>
          </w14:textFill>
        </w:rPr>
        <w:t>绝大部分重点项目正在推进，但也不少存在进度滞后的问题。</w:t>
      </w:r>
      <w:r>
        <w:rPr>
          <w:rFonts w:hint="default" w:ascii="Times New Roman" w:hAnsi="Times New Roman" w:eastAsia="仿宋" w:cs="Times New Roman"/>
          <w:b w:val="0"/>
          <w:bCs w:val="0"/>
          <w:color w:val="000000" w:themeColor="text1"/>
          <w:sz w:val="30"/>
          <w:szCs w:val="30"/>
          <w:highlight w:val="none"/>
          <w:lang w:val="en-US" w:eastAsia="zh-CN"/>
          <w14:textFill>
            <w14:solidFill>
              <w14:schemeClr w14:val="tx1"/>
            </w14:solidFill>
          </w14:textFill>
        </w:rPr>
        <w:t>2</w:t>
      </w:r>
      <w:r>
        <w:rPr>
          <w:rFonts w:hint="default" w:ascii="Times New Roman" w:hAnsi="Times New Roman" w:eastAsia="仿宋" w:cs="Times New Roman"/>
          <w:color w:val="000000" w:themeColor="text1"/>
          <w:sz w:val="30"/>
          <w:szCs w:val="30"/>
          <w:highlight w:val="none"/>
          <w:lang w:val="en-US" w:eastAsia="zh-CN"/>
          <w14:textFill>
            <w14:solidFill>
              <w14:schemeClr w14:val="tx1"/>
            </w14:solidFill>
          </w14:textFill>
        </w:rPr>
        <w:t>021-2023年6月，已完工项目1</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1</w:t>
      </w:r>
      <w:r>
        <w:rPr>
          <w:rFonts w:hint="default" w:ascii="Times New Roman" w:hAnsi="Times New Roman" w:eastAsia="仿宋" w:cs="Times New Roman"/>
          <w:color w:val="000000" w:themeColor="text1"/>
          <w:sz w:val="30"/>
          <w:szCs w:val="30"/>
          <w:highlight w:val="none"/>
          <w:lang w:val="en-US" w:eastAsia="zh-CN"/>
          <w14:textFill>
            <w14:solidFill>
              <w14:schemeClr w14:val="tx1"/>
            </w14:solidFill>
          </w14:textFill>
        </w:rPr>
        <w:t>个（未调整完工8个，</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含</w:t>
      </w:r>
      <w:r>
        <w:rPr>
          <w:rFonts w:hint="default" w:ascii="Times New Roman" w:hAnsi="Times New Roman" w:eastAsia="仿宋" w:cs="Times New Roman"/>
          <w:color w:val="000000" w:themeColor="text1"/>
          <w:sz w:val="30"/>
          <w:szCs w:val="30"/>
          <w:highlight w:val="none"/>
          <w:lang w:val="en-US" w:eastAsia="zh-CN"/>
          <w14:textFill>
            <w14:solidFill>
              <w14:schemeClr w14:val="tx1"/>
            </w14:solidFill>
          </w14:textFill>
        </w:rPr>
        <w:t>已调整完工</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3</w:t>
      </w:r>
      <w:r>
        <w:rPr>
          <w:rFonts w:hint="default" w:ascii="Times New Roman" w:hAnsi="Times New Roman" w:eastAsia="仿宋" w:cs="Times New Roman"/>
          <w:color w:val="000000" w:themeColor="text1"/>
          <w:sz w:val="30"/>
          <w:szCs w:val="30"/>
          <w:highlight w:val="none"/>
          <w:lang w:val="en-US" w:eastAsia="zh-CN"/>
          <w14:textFill>
            <w14:solidFill>
              <w14:schemeClr w14:val="tx1"/>
            </w14:solidFill>
          </w14:textFill>
        </w:rPr>
        <w:t>个），占规划项目的1</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2</w:t>
      </w:r>
      <w:r>
        <w:rPr>
          <w:rFonts w:hint="default" w:ascii="Times New Roman" w:hAnsi="Times New Roman" w:eastAsia="仿宋" w:cs="Times New Roman"/>
          <w:color w:val="000000" w:themeColor="text1"/>
          <w:sz w:val="30"/>
          <w:szCs w:val="30"/>
          <w:highlight w:val="none"/>
          <w:lang w:val="en-US" w:eastAsia="zh-CN"/>
          <w14:textFill>
            <w14:solidFill>
              <w14:schemeClr w14:val="tx1"/>
            </w14:solidFill>
          </w14:textFill>
        </w:rPr>
        <w:t>%；</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已开工未完工2个，占规划项目的2.2</w:t>
      </w:r>
      <w:r>
        <w:rPr>
          <w:rFonts w:hint="default" w:ascii="Times New Roman" w:hAnsi="Times New Roman" w:eastAsia="仿宋" w:cs="Times New Roman"/>
          <w:color w:val="000000" w:themeColor="text1"/>
          <w:sz w:val="30"/>
          <w:szCs w:val="30"/>
          <w:highlight w:val="none"/>
          <w:lang w:val="en-US" w:eastAsia="zh-CN"/>
          <w14:textFill>
            <w14:solidFill>
              <w14:schemeClr w14:val="tx1"/>
            </w14:solidFill>
          </w14:textFill>
        </w:rPr>
        <w:t>%；调整后未完工项目</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3</w:t>
      </w:r>
      <w:r>
        <w:rPr>
          <w:rFonts w:hint="default" w:ascii="Times New Roman" w:hAnsi="Times New Roman" w:eastAsia="仿宋" w:cs="Times New Roman"/>
          <w:color w:val="000000" w:themeColor="text1"/>
          <w:sz w:val="30"/>
          <w:szCs w:val="30"/>
          <w:highlight w:val="none"/>
          <w:lang w:val="en-US" w:eastAsia="zh-CN"/>
          <w14:textFill>
            <w14:solidFill>
              <w14:schemeClr w14:val="tx1"/>
            </w14:solidFill>
          </w14:textFill>
        </w:rPr>
        <w:t>个（共</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6</w:t>
      </w:r>
      <w:r>
        <w:rPr>
          <w:rFonts w:hint="default" w:ascii="Times New Roman" w:hAnsi="Times New Roman" w:eastAsia="仿宋" w:cs="Times New Roman"/>
          <w:color w:val="000000" w:themeColor="text1"/>
          <w:sz w:val="30"/>
          <w:szCs w:val="30"/>
          <w:highlight w:val="none"/>
          <w:lang w:val="en-US" w:eastAsia="zh-CN"/>
          <w14:textFill>
            <w14:solidFill>
              <w14:schemeClr w14:val="tx1"/>
            </w14:solidFill>
          </w14:textFill>
        </w:rPr>
        <w:t>个调整项目），占规划项目的</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3.3</w:t>
      </w:r>
      <w:r>
        <w:rPr>
          <w:rFonts w:hint="default" w:ascii="Times New Roman" w:hAnsi="Times New Roman" w:eastAsia="仿宋" w:cs="Times New Roman"/>
          <w:color w:val="000000" w:themeColor="text1"/>
          <w:sz w:val="30"/>
          <w:szCs w:val="30"/>
          <w:highlight w:val="none"/>
          <w:lang w:val="en-US" w:eastAsia="zh-CN"/>
          <w14:textFill>
            <w14:solidFill>
              <w14:schemeClr w14:val="tx1"/>
            </w14:solidFill>
          </w14:textFill>
        </w:rPr>
        <w:t>%；未调整待推进实施项目</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4</w:t>
      </w:r>
      <w:r>
        <w:rPr>
          <w:rFonts w:hint="default" w:ascii="Times New Roman" w:hAnsi="Times New Roman" w:eastAsia="仿宋" w:cs="Times New Roman"/>
          <w:color w:val="000000" w:themeColor="text1"/>
          <w:sz w:val="30"/>
          <w:szCs w:val="30"/>
          <w:highlight w:val="none"/>
          <w:lang w:val="en-US" w:eastAsia="zh-CN"/>
          <w14:textFill>
            <w14:solidFill>
              <w14:schemeClr w14:val="tx1"/>
            </w14:solidFill>
          </w14:textFill>
        </w:rPr>
        <w:t>个，占规划项目的</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4.3</w:t>
      </w:r>
      <w:r>
        <w:rPr>
          <w:rFonts w:hint="default" w:ascii="Times New Roman" w:hAnsi="Times New Roman" w:eastAsia="仿宋" w:cs="Times New Roman"/>
          <w:color w:val="000000" w:themeColor="text1"/>
          <w:sz w:val="30"/>
          <w:szCs w:val="30"/>
          <w:highlight w:val="none"/>
          <w:lang w:val="en-US" w:eastAsia="zh-CN"/>
          <w14:textFill>
            <w14:solidFill>
              <w14:schemeClr w14:val="tx1"/>
            </w14:solidFill>
          </w14:textFill>
        </w:rPr>
        <w:t>%，取消项目</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72个，</w:t>
      </w:r>
      <w:r>
        <w:rPr>
          <w:rFonts w:hint="default" w:ascii="Times New Roman" w:hAnsi="Times New Roman" w:eastAsia="仿宋" w:cs="Times New Roman"/>
          <w:color w:val="000000" w:themeColor="text1"/>
          <w:sz w:val="30"/>
          <w:szCs w:val="30"/>
          <w:highlight w:val="none"/>
          <w:lang w:val="en-US" w:eastAsia="zh-CN"/>
          <w14:textFill>
            <w14:solidFill>
              <w14:schemeClr w14:val="tx1"/>
            </w14:solidFill>
          </w14:textFill>
        </w:rPr>
        <w:t>占规划项目7</w:t>
      </w:r>
      <w:r>
        <w:rPr>
          <w:rFonts w:hint="eastAsia" w:ascii="Times New Roman" w:hAnsi="Times New Roman" w:eastAsia="仿宋" w:cs="Times New Roman"/>
          <w:color w:val="000000" w:themeColor="text1"/>
          <w:sz w:val="30"/>
          <w:szCs w:val="30"/>
          <w:highlight w:val="none"/>
          <w:lang w:val="en-US" w:eastAsia="zh-CN"/>
          <w14:textFill>
            <w14:solidFill>
              <w14:schemeClr w14:val="tx1"/>
            </w14:solidFill>
          </w14:textFill>
        </w:rPr>
        <w:t>8.2</w:t>
      </w:r>
      <w:r>
        <w:rPr>
          <w:rFonts w:hint="default" w:ascii="Times New Roman" w:hAnsi="Times New Roman" w:eastAsia="仿宋" w:cs="Times New Roman"/>
          <w:color w:val="000000" w:themeColor="text1"/>
          <w:sz w:val="30"/>
          <w:szCs w:val="30"/>
          <w:highlight w:val="none"/>
          <w:lang w:val="en-US" w:eastAsia="zh-CN"/>
          <w14:textFill>
            <w14:solidFill>
              <w14:schemeClr w14:val="tx1"/>
            </w14:solidFill>
          </w14:textFill>
        </w:rPr>
        <w:t>%。</w:t>
      </w:r>
      <w:r>
        <w:rPr>
          <w:rFonts w:hint="default" w:ascii="Times New Roman" w:hAnsi="Times New Roman" w:eastAsia="仿宋" w:cs="Times New Roman"/>
          <w:b w:val="0"/>
          <w:bCs w:val="0"/>
          <w:color w:val="000000" w:themeColor="text1"/>
          <w:sz w:val="30"/>
          <w:szCs w:val="30"/>
          <w:highlight w:val="none"/>
          <w:lang w:val="en-US" w:eastAsia="zh-CN"/>
          <w14:textFill>
            <w14:solidFill>
              <w14:schemeClr w14:val="tx1"/>
            </w14:solidFill>
          </w14:textFill>
        </w:rPr>
        <w:t>影响重点项目推进、调整取消的主要原因是疫情影响、政策调整、资金未落实、建设条件受限等所致。</w:t>
      </w:r>
      <w:r>
        <w:rPr>
          <w:rFonts w:hint="default" w:ascii="Times New Roman" w:hAnsi="Times New Roman" w:eastAsia="仿宋" w:cs="Times New Roman"/>
          <w:b w:val="0"/>
          <w:bCs w:val="0"/>
          <w:color w:val="000000" w:themeColor="text1"/>
          <w:sz w:val="30"/>
          <w:szCs w:val="30"/>
          <w:highlight w:val="none"/>
          <w14:textFill>
            <w14:solidFill>
              <w14:schemeClr w14:val="tx1"/>
            </w14:solidFill>
          </w14:textFill>
        </w:rPr>
        <w:t>总体来看，</w:t>
      </w:r>
      <w:r>
        <w:rPr>
          <w:rFonts w:hint="default" w:ascii="Times New Roman" w:hAnsi="Times New Roman" w:eastAsia="仿宋" w:cs="Times New Roman"/>
          <w:b w:val="0"/>
          <w:bCs w:val="0"/>
          <w:color w:val="000000" w:themeColor="text1"/>
          <w:sz w:val="30"/>
          <w:szCs w:val="30"/>
          <w:highlight w:val="none"/>
          <w:lang w:eastAsia="zh-CN"/>
          <w14:textFill>
            <w14:solidFill>
              <w14:schemeClr w14:val="tx1"/>
            </w14:solidFill>
          </w14:textFill>
        </w:rPr>
        <w:t>重点项目的稳步实施取得了显著成绩，有力推动了乌尔禾区国民经济和社会发展，为社会稳定、经济发展、改革开放、民族团结、生态文明、民生福祉等战略目标实现提供了有力支撑。</w:t>
      </w:r>
    </w:p>
    <w:p>
      <w:pPr>
        <w:pStyle w:val="39"/>
        <w:keepNext w:val="0"/>
        <w:keepLines w:val="0"/>
        <w:pageBreakBefore w:val="0"/>
        <w:widowControl/>
        <w:tabs>
          <w:tab w:val="right" w:leader="dot" w:pos="8306"/>
        </w:tabs>
        <w:kinsoku/>
        <w:wordWrap/>
        <w:overflowPunct/>
        <w:topLinePunct w:val="0"/>
        <w:autoSpaceDE/>
        <w:autoSpaceDN/>
        <w:bidi w:val="0"/>
        <w:adjustRightInd/>
        <w:snapToGrid/>
        <w:spacing w:before="157" w:beforeLines="50" w:after="157" w:afterLines="50" w:line="580" w:lineRule="exact"/>
        <w:ind w:firstLine="723" w:firstLineChars="200"/>
        <w:jc w:val="center"/>
        <w:textAlignment w:val="auto"/>
        <w:outlineLvl w:val="0"/>
        <w:rPr>
          <w:rFonts w:hint="eastAsia" w:ascii="宋体" w:hAnsi="宋体" w:eastAsia="宋体" w:cs="宋体"/>
          <w:b/>
          <w:bCs/>
          <w:i w:val="0"/>
          <w:iCs w:val="0"/>
          <w:caps w:val="0"/>
          <w:color w:val="auto"/>
          <w:spacing w:val="0"/>
          <w:sz w:val="36"/>
          <w:szCs w:val="36"/>
          <w:shd w:val="clear" w:fill="FFFFFF"/>
          <w:lang w:val="en-US" w:eastAsia="zh-CN"/>
        </w:rPr>
      </w:pPr>
      <w:bookmarkStart w:id="150" w:name="_Toc709"/>
      <w:r>
        <w:rPr>
          <w:rFonts w:hint="eastAsia" w:ascii="宋体" w:hAnsi="宋体" w:eastAsia="宋体" w:cs="宋体"/>
          <w:b/>
          <w:bCs/>
          <w:i w:val="0"/>
          <w:iCs w:val="0"/>
          <w:caps w:val="0"/>
          <w:color w:val="auto"/>
          <w:spacing w:val="0"/>
          <w:sz w:val="36"/>
          <w:szCs w:val="36"/>
          <w:highlight w:val="none"/>
          <w:shd w:val="clear" w:fill="FFFFFF"/>
          <w:lang w:val="en-US" w:eastAsia="zh-CN"/>
        </w:rPr>
        <w:t>第二</w:t>
      </w:r>
      <w:r>
        <w:rPr>
          <w:rFonts w:hint="eastAsia" w:ascii="宋体" w:hAnsi="宋体" w:cs="宋体"/>
          <w:b/>
          <w:bCs/>
          <w:i w:val="0"/>
          <w:iCs w:val="0"/>
          <w:caps w:val="0"/>
          <w:color w:val="auto"/>
          <w:spacing w:val="0"/>
          <w:sz w:val="36"/>
          <w:szCs w:val="36"/>
          <w:highlight w:val="none"/>
          <w:shd w:val="clear" w:fill="FFFFFF"/>
          <w:lang w:val="en-US" w:eastAsia="zh-CN"/>
        </w:rPr>
        <w:t>篇</w:t>
      </w:r>
      <w:r>
        <w:rPr>
          <w:rFonts w:hint="eastAsia" w:ascii="宋体" w:hAnsi="宋体" w:eastAsia="宋体" w:cs="宋体"/>
          <w:b/>
          <w:bCs/>
          <w:i w:val="0"/>
          <w:iCs w:val="0"/>
          <w:caps w:val="0"/>
          <w:color w:val="auto"/>
          <w:spacing w:val="0"/>
          <w:sz w:val="36"/>
          <w:szCs w:val="36"/>
          <w:highlight w:val="none"/>
          <w:shd w:val="clear" w:fill="FFFFFF"/>
          <w:lang w:val="en-US" w:eastAsia="zh-CN"/>
        </w:rPr>
        <w:t>《纲</w:t>
      </w:r>
      <w:r>
        <w:rPr>
          <w:rFonts w:hint="eastAsia" w:ascii="宋体" w:hAnsi="宋体" w:eastAsia="宋体" w:cs="宋体"/>
          <w:b/>
          <w:bCs/>
          <w:i w:val="0"/>
          <w:iCs w:val="0"/>
          <w:caps w:val="0"/>
          <w:color w:val="auto"/>
          <w:spacing w:val="0"/>
          <w:sz w:val="36"/>
          <w:szCs w:val="36"/>
          <w:shd w:val="clear" w:fill="FFFFFF"/>
          <w:lang w:val="en-US" w:eastAsia="zh-CN"/>
        </w:rPr>
        <w:t>要》实施面临的问题</w:t>
      </w:r>
      <w:r>
        <w:rPr>
          <w:rFonts w:hint="eastAsia" w:ascii="宋体" w:hAnsi="宋体" w:cs="宋体"/>
          <w:b/>
          <w:bCs/>
          <w:i w:val="0"/>
          <w:iCs w:val="0"/>
          <w:caps w:val="0"/>
          <w:color w:val="auto"/>
          <w:spacing w:val="0"/>
          <w:sz w:val="36"/>
          <w:szCs w:val="36"/>
          <w:shd w:val="clear" w:fill="FFFFFF"/>
          <w:lang w:val="en-US" w:eastAsia="zh-CN"/>
        </w:rPr>
        <w:t>和挑战</w:t>
      </w:r>
      <w:bookmarkEnd w:id="150"/>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仿宋" w:hAnsi="仿宋" w:eastAsia="仿宋" w:cs="仿宋"/>
          <w:b w:val="0"/>
          <w:bCs w:val="0"/>
          <w:color w:val="auto"/>
          <w:sz w:val="32"/>
          <w:szCs w:val="32"/>
          <w:lang w:val="en-US" w:eastAsia="zh-CN"/>
        </w:rPr>
      </w:pPr>
      <w:r>
        <w:rPr>
          <w:rFonts w:hint="eastAsia" w:ascii="仿宋" w:hAnsi="仿宋" w:eastAsia="仿宋" w:cs="仿宋"/>
          <w:b w:val="0"/>
          <w:bCs w:val="0"/>
          <w:color w:val="auto"/>
          <w:sz w:val="30"/>
          <w:szCs w:val="30"/>
          <w:lang w:val="en-US" w:eastAsia="zh-CN"/>
        </w:rPr>
        <w:t>《纲要》实施总体顺利平稳，但仍有少数目标任务任务进展需要努力才能完成，特别是长期积累起来的深层次结构性矛盾和体制性问题尚未得到有效解决，在外部环境发生明显变化的背景下，全面完成《纲要》目标任务，</w:t>
      </w:r>
      <w:r>
        <w:rPr>
          <w:rFonts w:hint="eastAsia" w:ascii="仿宋" w:hAnsi="仿宋" w:eastAsia="仿宋" w:cs="仿宋"/>
          <w:b w:val="0"/>
          <w:bCs w:val="0"/>
          <w:color w:val="auto"/>
          <w:sz w:val="30"/>
          <w:szCs w:val="30"/>
          <w:highlight w:val="none"/>
          <w:lang w:eastAsia="zh-CN"/>
        </w:rPr>
        <w:t>实现高质量发展和长治久安仍</w:t>
      </w:r>
      <w:r>
        <w:rPr>
          <w:rFonts w:hint="eastAsia" w:ascii="仿宋" w:hAnsi="仿宋" w:eastAsia="仿宋" w:cs="仿宋"/>
          <w:b w:val="0"/>
          <w:bCs w:val="0"/>
          <w:color w:val="auto"/>
          <w:sz w:val="30"/>
          <w:szCs w:val="30"/>
          <w:lang w:val="en-US" w:eastAsia="zh-CN"/>
        </w:rPr>
        <w:t>面临诸多瓶颈和问题制约。</w:t>
      </w:r>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4"/>
        </w:pBdr>
        <w:kinsoku/>
        <w:wordWrap/>
        <w:overflowPunct w:val="0"/>
        <w:topLinePunct w:val="0"/>
        <w:autoSpaceDE w:val="0"/>
        <w:autoSpaceDN w:val="0"/>
        <w:bidi w:val="0"/>
        <w:adjustRightInd w:val="0"/>
        <w:snapToGrid w:val="0"/>
        <w:spacing w:before="157" w:beforeLines="50" w:after="157" w:afterLines="50" w:line="560" w:lineRule="exact"/>
        <w:ind w:firstLine="602" w:firstLineChars="200"/>
        <w:jc w:val="both"/>
        <w:textAlignment w:val="auto"/>
        <w:outlineLvl w:val="2"/>
        <w:rPr>
          <w:rFonts w:hint="eastAsia" w:ascii="宋体" w:hAnsi="宋体" w:eastAsia="宋体" w:cs="宋体"/>
          <w:b/>
          <w:bCs/>
          <w:color w:val="auto"/>
          <w:sz w:val="30"/>
          <w:szCs w:val="30"/>
          <w:highlight w:val="none"/>
        </w:rPr>
      </w:pPr>
      <w:bookmarkStart w:id="151" w:name="_Toc19247"/>
      <w:bookmarkStart w:id="152" w:name="_Toc742072383"/>
      <w:bookmarkStart w:id="153" w:name="_Toc1342963280"/>
      <w:bookmarkStart w:id="154" w:name="_Toc587751796"/>
      <w:bookmarkStart w:id="155" w:name="_Toc1732368199"/>
      <w:bookmarkStart w:id="156" w:name="_Toc1149911567"/>
      <w:bookmarkStart w:id="157" w:name="_Toc331719035_WPSOffice_Level1"/>
      <w:bookmarkStart w:id="158" w:name="_Toc2108378106"/>
      <w:r>
        <w:rPr>
          <w:rFonts w:hint="eastAsia" w:ascii="宋体" w:hAnsi="宋体" w:eastAsia="宋体" w:cs="宋体"/>
          <w:b/>
          <w:bCs/>
          <w:color w:val="auto"/>
          <w:sz w:val="30"/>
          <w:szCs w:val="30"/>
          <w:highlight w:val="none"/>
          <w:lang w:eastAsia="zh-CN"/>
        </w:rPr>
        <w:t>一、</w:t>
      </w:r>
      <w:r>
        <w:rPr>
          <w:rFonts w:hint="eastAsia" w:ascii="宋体" w:hAnsi="宋体" w:eastAsia="宋体" w:cs="宋体"/>
          <w:b/>
          <w:bCs/>
          <w:color w:val="auto"/>
          <w:sz w:val="30"/>
          <w:szCs w:val="30"/>
          <w:highlight w:val="none"/>
        </w:rPr>
        <w:t>经济稳增长</w:t>
      </w:r>
      <w:r>
        <w:rPr>
          <w:rFonts w:hint="eastAsia" w:ascii="宋体" w:hAnsi="宋体" w:eastAsia="宋体" w:cs="宋体"/>
          <w:b/>
          <w:bCs/>
          <w:color w:val="auto"/>
          <w:sz w:val="30"/>
          <w:szCs w:val="30"/>
          <w:highlight w:val="none"/>
          <w:lang w:eastAsia="zh-CN"/>
        </w:rPr>
        <w:t>难度</w:t>
      </w:r>
      <w:r>
        <w:rPr>
          <w:rFonts w:hint="eastAsia" w:ascii="宋体" w:hAnsi="宋体" w:eastAsia="宋体" w:cs="宋体"/>
          <w:b/>
          <w:bCs/>
          <w:color w:val="auto"/>
          <w:sz w:val="30"/>
          <w:szCs w:val="30"/>
          <w:highlight w:val="none"/>
        </w:rPr>
        <w:t>较大</w:t>
      </w:r>
      <w:bookmarkEnd w:id="151"/>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4"/>
        </w:pBdr>
        <w:kinsoku/>
        <w:wordWrap/>
        <w:overflowPunct w:val="0"/>
        <w:topLinePunct w:val="0"/>
        <w:autoSpaceDE w:val="0"/>
        <w:autoSpaceDN w:val="0"/>
        <w:bidi w:val="0"/>
        <w:adjustRightInd w:val="0"/>
        <w:snapToGrid w:val="0"/>
        <w:spacing w:line="560" w:lineRule="exact"/>
        <w:ind w:firstLine="600" w:firstLineChars="200"/>
        <w:jc w:val="both"/>
        <w:textAlignment w:val="auto"/>
        <w:outlineLvl w:val="9"/>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b w:val="0"/>
          <w:bCs w:val="0"/>
          <w:color w:val="auto"/>
          <w:sz w:val="30"/>
          <w:szCs w:val="30"/>
          <w:highlight w:val="none"/>
        </w:rPr>
        <w:t>当前，</w:t>
      </w:r>
      <w:r>
        <w:rPr>
          <w:rFonts w:hint="default" w:ascii="Times New Roman" w:hAnsi="Times New Roman" w:eastAsia="仿宋" w:cs="Times New Roman"/>
          <w:b w:val="0"/>
          <w:bCs w:val="0"/>
          <w:color w:val="auto"/>
          <w:sz w:val="30"/>
          <w:szCs w:val="30"/>
          <w:highlight w:val="none"/>
          <w:lang w:eastAsia="zh-CN"/>
        </w:rPr>
        <w:t>受</w:t>
      </w:r>
      <w:r>
        <w:rPr>
          <w:rFonts w:hint="default" w:ascii="Times New Roman" w:hAnsi="Times New Roman" w:eastAsia="仿宋" w:cs="Times New Roman"/>
          <w:b w:val="0"/>
          <w:bCs w:val="0"/>
          <w:color w:val="auto"/>
          <w:sz w:val="30"/>
          <w:szCs w:val="30"/>
          <w:highlight w:val="none"/>
        </w:rPr>
        <w:t>国内外经济形势错综复杂</w:t>
      </w:r>
      <w:r>
        <w:rPr>
          <w:rFonts w:hint="default" w:ascii="Times New Roman" w:hAnsi="Times New Roman" w:eastAsia="仿宋" w:cs="Times New Roman"/>
          <w:b w:val="0"/>
          <w:bCs w:val="0"/>
          <w:color w:val="auto"/>
          <w:sz w:val="30"/>
          <w:szCs w:val="30"/>
          <w:highlight w:val="none"/>
          <w:lang w:eastAsia="zh-CN"/>
        </w:rPr>
        <w:t>、</w:t>
      </w:r>
      <w:r>
        <w:rPr>
          <w:rFonts w:hint="default" w:ascii="Times New Roman" w:hAnsi="Times New Roman" w:eastAsia="仿宋" w:cs="Times New Roman"/>
          <w:b w:val="0"/>
          <w:bCs w:val="0"/>
          <w:color w:val="auto"/>
          <w:sz w:val="30"/>
          <w:szCs w:val="30"/>
          <w:highlight w:val="none"/>
        </w:rPr>
        <w:t>新冠疫情对全球产业链供应链的扰动</w:t>
      </w:r>
      <w:r>
        <w:rPr>
          <w:rFonts w:hint="default" w:ascii="Times New Roman" w:hAnsi="Times New Roman" w:eastAsia="仿宋" w:cs="Times New Roman"/>
          <w:b w:val="0"/>
          <w:bCs w:val="0"/>
          <w:color w:val="auto"/>
          <w:sz w:val="30"/>
          <w:szCs w:val="30"/>
          <w:highlight w:val="none"/>
          <w:lang w:eastAsia="zh-CN"/>
        </w:rPr>
        <w:t>、国内</w:t>
      </w:r>
      <w:r>
        <w:rPr>
          <w:rFonts w:hint="default" w:ascii="Times New Roman" w:hAnsi="Times New Roman" w:eastAsia="仿宋" w:cs="Times New Roman"/>
          <w:b w:val="0"/>
          <w:bCs w:val="0"/>
          <w:color w:val="auto"/>
          <w:sz w:val="30"/>
          <w:szCs w:val="30"/>
          <w:highlight w:val="none"/>
        </w:rPr>
        <w:t>经济增长动能减弱、复苏乏力</w:t>
      </w:r>
      <w:r>
        <w:rPr>
          <w:rFonts w:hint="default" w:ascii="Times New Roman" w:hAnsi="Times New Roman" w:eastAsia="仿宋" w:cs="Times New Roman"/>
          <w:b w:val="0"/>
          <w:bCs w:val="0"/>
          <w:color w:val="auto"/>
          <w:sz w:val="30"/>
          <w:szCs w:val="30"/>
          <w:highlight w:val="none"/>
          <w:lang w:eastAsia="zh-CN"/>
        </w:rPr>
        <w:t>等因素影响，乌尔禾区</w:t>
      </w:r>
      <w:r>
        <w:rPr>
          <w:rFonts w:hint="default" w:ascii="Times New Roman" w:hAnsi="Times New Roman" w:eastAsia="仿宋" w:cs="Times New Roman"/>
          <w:b w:val="0"/>
          <w:bCs w:val="0"/>
          <w:color w:val="auto"/>
          <w:sz w:val="30"/>
          <w:szCs w:val="30"/>
          <w:highlight w:val="none"/>
        </w:rPr>
        <w:t>经济恢复基础尚不牢固，仍处于典型的投资拉动型发展阶段，</w:t>
      </w:r>
      <w:r>
        <w:rPr>
          <w:rFonts w:hint="default" w:ascii="Times New Roman" w:hAnsi="Times New Roman" w:eastAsia="仿宋" w:cs="Times New Roman"/>
          <w:b w:val="0"/>
          <w:bCs w:val="0"/>
          <w:color w:val="auto"/>
          <w:sz w:val="30"/>
          <w:szCs w:val="30"/>
          <w:highlight w:val="none"/>
          <w:lang w:eastAsia="zh-CN"/>
        </w:rPr>
        <w:t>外贸</w:t>
      </w:r>
      <w:r>
        <w:rPr>
          <w:rFonts w:hint="default" w:ascii="Times New Roman" w:hAnsi="Times New Roman" w:eastAsia="仿宋" w:cs="Times New Roman"/>
          <w:b w:val="0"/>
          <w:bCs w:val="0"/>
          <w:color w:val="auto"/>
          <w:sz w:val="30"/>
          <w:szCs w:val="30"/>
          <w:highlight w:val="none"/>
        </w:rPr>
        <w:t>出口稳定增长难度较大</w:t>
      </w:r>
      <w:r>
        <w:rPr>
          <w:rFonts w:hint="default" w:ascii="Times New Roman" w:hAnsi="Times New Roman" w:eastAsia="仿宋" w:cs="Times New Roman"/>
          <w:b w:val="0"/>
          <w:bCs w:val="0"/>
          <w:color w:val="auto"/>
          <w:sz w:val="30"/>
          <w:szCs w:val="30"/>
          <w:highlight w:val="none"/>
          <w:lang w:eastAsia="zh-CN"/>
        </w:rPr>
        <w:t>，</w:t>
      </w:r>
      <w:r>
        <w:rPr>
          <w:rFonts w:hint="default" w:ascii="Times New Roman" w:hAnsi="Times New Roman" w:eastAsia="仿宋" w:cs="Times New Roman"/>
          <w:b w:val="0"/>
          <w:bCs w:val="0"/>
          <w:color w:val="auto"/>
          <w:sz w:val="30"/>
          <w:szCs w:val="30"/>
          <w:highlight w:val="none"/>
        </w:rPr>
        <w:t>房地产投资明显放缓，制造业投资占比较小</w:t>
      </w:r>
      <w:r>
        <w:rPr>
          <w:rFonts w:hint="default" w:ascii="Times New Roman" w:hAnsi="Times New Roman" w:eastAsia="仿宋" w:cs="Times New Roman"/>
          <w:b w:val="0"/>
          <w:bCs w:val="0"/>
          <w:color w:val="auto"/>
          <w:sz w:val="30"/>
          <w:szCs w:val="30"/>
          <w:highlight w:val="none"/>
          <w:lang w:eastAsia="zh-CN"/>
        </w:rPr>
        <w:t>，</w:t>
      </w:r>
      <w:r>
        <w:rPr>
          <w:rFonts w:hint="default" w:ascii="Times New Roman" w:hAnsi="Times New Roman" w:eastAsia="仿宋" w:cs="Times New Roman"/>
          <w:b w:val="0"/>
          <w:bCs w:val="0"/>
          <w:color w:val="auto"/>
          <w:sz w:val="30"/>
          <w:szCs w:val="30"/>
          <w:highlight w:val="none"/>
        </w:rPr>
        <w:t>内需增长潜力释放不足</w:t>
      </w:r>
      <w:r>
        <w:rPr>
          <w:rFonts w:hint="default" w:ascii="Times New Roman" w:hAnsi="Times New Roman" w:eastAsia="仿宋" w:cs="Times New Roman"/>
          <w:b w:val="0"/>
          <w:bCs w:val="0"/>
          <w:color w:val="auto"/>
          <w:sz w:val="30"/>
          <w:szCs w:val="30"/>
          <w:highlight w:val="none"/>
          <w:lang w:eastAsia="zh-CN"/>
        </w:rPr>
        <w:t>，</w:t>
      </w:r>
      <w:r>
        <w:rPr>
          <w:rFonts w:hint="default" w:ascii="Times New Roman" w:hAnsi="Times New Roman" w:eastAsia="仿宋" w:cs="Times New Roman"/>
          <w:b w:val="0"/>
          <w:bCs w:val="0"/>
          <w:color w:val="auto"/>
          <w:sz w:val="30"/>
          <w:szCs w:val="30"/>
          <w:highlight w:val="none"/>
          <w:lang w:val="zh-CN"/>
        </w:rPr>
        <w:t>消费支出短期内扩大较难，</w:t>
      </w:r>
      <w:r>
        <w:rPr>
          <w:rFonts w:hint="default" w:ascii="Times New Roman" w:hAnsi="Times New Roman" w:eastAsia="仿宋" w:cs="Times New Roman"/>
          <w:b w:val="0"/>
          <w:bCs w:val="0"/>
          <w:color w:val="auto"/>
          <w:sz w:val="30"/>
          <w:szCs w:val="30"/>
          <w:highlight w:val="none"/>
        </w:rPr>
        <w:t>经济稳增长面临较大压力</w:t>
      </w:r>
      <w:r>
        <w:rPr>
          <w:rFonts w:hint="default" w:ascii="Times New Roman" w:hAnsi="Times New Roman" w:eastAsia="仿宋" w:cs="Times New Roman"/>
          <w:b w:val="0"/>
          <w:bCs w:val="0"/>
          <w:color w:val="auto"/>
          <w:sz w:val="30"/>
          <w:szCs w:val="30"/>
          <w:highlight w:val="none"/>
          <w:lang w:val="zh-CN"/>
        </w:rPr>
        <w:t>。</w:t>
      </w:r>
      <w:r>
        <w:rPr>
          <w:rFonts w:hint="default" w:ascii="Times New Roman" w:hAnsi="Times New Roman" w:eastAsia="仿宋" w:cs="Times New Roman"/>
          <w:b w:val="0"/>
          <w:bCs/>
          <w:color w:val="auto"/>
          <w:sz w:val="30"/>
          <w:szCs w:val="30"/>
          <w:highlight w:val="none"/>
          <w:lang w:bidi="ar"/>
        </w:rPr>
        <w:t>经济转型下行压力加大。</w:t>
      </w:r>
      <w:r>
        <w:rPr>
          <w:rFonts w:hint="default" w:ascii="Times New Roman" w:hAnsi="Times New Roman" w:eastAsia="仿宋" w:cs="Times New Roman"/>
          <w:color w:val="auto"/>
          <w:sz w:val="30"/>
          <w:szCs w:val="30"/>
          <w:highlight w:val="none"/>
          <w:lang w:bidi="ar"/>
        </w:rPr>
        <w:t>乌尔禾经济体量小，产业链条短，发展质效和财税收入不高，</w:t>
      </w:r>
      <w:r>
        <w:rPr>
          <w:rFonts w:hint="default" w:ascii="Times New Roman" w:hAnsi="Times New Roman" w:eastAsia="仿宋" w:cs="Times New Roman"/>
          <w:color w:val="auto"/>
          <w:sz w:val="30"/>
          <w:szCs w:val="30"/>
          <w:highlight w:val="none"/>
        </w:rPr>
        <w:t>新旧动能转换尚未完成，接续产业发展规模不足</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b w:val="0"/>
          <w:bCs w:val="0"/>
          <w:color w:val="auto"/>
          <w:sz w:val="30"/>
          <w:szCs w:val="30"/>
          <w:highlight w:val="none"/>
        </w:rPr>
        <w:t>2022年，</w:t>
      </w:r>
      <w:r>
        <w:rPr>
          <w:rFonts w:hint="default" w:ascii="Times New Roman" w:hAnsi="Times New Roman" w:eastAsia="仿宋" w:cs="Times New Roman"/>
          <w:b w:val="0"/>
          <w:bCs w:val="0"/>
          <w:color w:val="auto"/>
          <w:sz w:val="30"/>
          <w:szCs w:val="30"/>
          <w:highlight w:val="none"/>
          <w:lang w:val="zh-CN"/>
        </w:rPr>
        <w:t>全区实现地区生产总值（GDP）</w:t>
      </w:r>
      <w:r>
        <w:rPr>
          <w:rFonts w:hint="default" w:ascii="Times New Roman" w:hAnsi="Times New Roman" w:eastAsia="仿宋" w:cs="Times New Roman"/>
          <w:b w:val="0"/>
          <w:bCs w:val="0"/>
          <w:color w:val="auto"/>
          <w:sz w:val="30"/>
          <w:szCs w:val="30"/>
          <w:highlight w:val="none"/>
        </w:rPr>
        <w:t>12</w:t>
      </w:r>
      <w:r>
        <w:rPr>
          <w:rFonts w:hint="default" w:ascii="Times New Roman" w:hAnsi="Times New Roman" w:eastAsia="仿宋" w:cs="Times New Roman"/>
          <w:b w:val="0"/>
          <w:bCs w:val="0"/>
          <w:color w:val="auto"/>
          <w:sz w:val="30"/>
          <w:szCs w:val="30"/>
          <w:highlight w:val="none"/>
          <w:lang w:val="en-US" w:eastAsia="zh-CN"/>
        </w:rPr>
        <w:t>.</w:t>
      </w:r>
      <w:r>
        <w:rPr>
          <w:rFonts w:hint="default" w:ascii="Times New Roman" w:hAnsi="Times New Roman" w:eastAsia="仿宋" w:cs="Times New Roman"/>
          <w:b w:val="0"/>
          <w:bCs w:val="0"/>
          <w:color w:val="auto"/>
          <w:sz w:val="30"/>
          <w:szCs w:val="30"/>
          <w:highlight w:val="none"/>
        </w:rPr>
        <w:t>17</w:t>
      </w:r>
      <w:r>
        <w:rPr>
          <w:rFonts w:hint="default" w:ascii="Times New Roman" w:hAnsi="Times New Roman" w:eastAsia="仿宋" w:cs="Times New Roman"/>
          <w:b w:val="0"/>
          <w:bCs w:val="0"/>
          <w:color w:val="auto"/>
          <w:sz w:val="30"/>
          <w:szCs w:val="30"/>
          <w:highlight w:val="none"/>
          <w:lang w:eastAsia="zh-CN"/>
        </w:rPr>
        <w:t>亿元</w:t>
      </w:r>
      <w:r>
        <w:rPr>
          <w:rFonts w:hint="default" w:ascii="Times New Roman" w:hAnsi="Times New Roman" w:eastAsia="仿宋" w:cs="Times New Roman"/>
          <w:b w:val="0"/>
          <w:bCs w:val="0"/>
          <w:color w:val="auto"/>
          <w:sz w:val="30"/>
          <w:szCs w:val="30"/>
          <w:highlight w:val="none"/>
        </w:rPr>
        <w:t>，增速较2020年</w:t>
      </w:r>
      <w:r>
        <w:rPr>
          <w:rFonts w:hint="eastAsia" w:ascii="Times New Roman" w:hAnsi="Times New Roman" w:eastAsia="仿宋" w:cs="Times New Roman"/>
          <w:b w:val="0"/>
          <w:bCs w:val="0"/>
          <w:color w:val="auto"/>
          <w:sz w:val="30"/>
          <w:szCs w:val="30"/>
          <w:highlight w:val="none"/>
          <w:lang w:eastAsia="zh-CN"/>
        </w:rPr>
        <w:t>、</w:t>
      </w:r>
      <w:r>
        <w:rPr>
          <w:rFonts w:hint="default" w:ascii="Times New Roman" w:hAnsi="Times New Roman" w:eastAsia="仿宋" w:cs="Times New Roman"/>
          <w:b w:val="0"/>
          <w:bCs w:val="0"/>
          <w:color w:val="auto"/>
          <w:sz w:val="30"/>
          <w:szCs w:val="30"/>
          <w:highlight w:val="none"/>
        </w:rPr>
        <w:t>2021年</w:t>
      </w:r>
      <w:r>
        <w:rPr>
          <w:rFonts w:hint="eastAsia" w:ascii="Times New Roman" w:hAnsi="Times New Roman" w:eastAsia="仿宋" w:cs="Times New Roman"/>
          <w:b w:val="0"/>
          <w:bCs w:val="0"/>
          <w:color w:val="auto"/>
          <w:sz w:val="30"/>
          <w:szCs w:val="30"/>
          <w:highlight w:val="none"/>
          <w:lang w:eastAsia="zh-CN"/>
        </w:rPr>
        <w:t>分别</w:t>
      </w:r>
      <w:r>
        <w:rPr>
          <w:rFonts w:hint="default" w:ascii="Times New Roman" w:hAnsi="Times New Roman" w:eastAsia="仿宋" w:cs="Times New Roman"/>
          <w:b w:val="0"/>
          <w:bCs w:val="0"/>
          <w:color w:val="auto"/>
          <w:sz w:val="30"/>
          <w:szCs w:val="30"/>
          <w:highlight w:val="none"/>
          <w:lang w:eastAsia="zh-CN"/>
        </w:rPr>
        <w:t>降</w:t>
      </w:r>
      <w:r>
        <w:rPr>
          <w:rFonts w:hint="default" w:ascii="Times New Roman" w:hAnsi="Times New Roman" w:eastAsia="仿宋" w:cs="Times New Roman"/>
          <w:b w:val="0"/>
          <w:bCs w:val="0"/>
          <w:color w:val="auto"/>
          <w:sz w:val="30"/>
          <w:szCs w:val="30"/>
          <w:highlight w:val="none"/>
        </w:rPr>
        <w:t>低</w:t>
      </w:r>
      <w:r>
        <w:rPr>
          <w:rFonts w:hint="default" w:ascii="Times New Roman" w:hAnsi="Times New Roman" w:eastAsia="仿宋" w:cs="Times New Roman"/>
          <w:b w:val="0"/>
          <w:bCs w:val="0"/>
          <w:color w:val="auto"/>
          <w:sz w:val="30"/>
          <w:szCs w:val="30"/>
          <w:highlight w:val="none"/>
          <w:lang w:val="en-US" w:eastAsia="zh-CN"/>
        </w:rPr>
        <w:t>18.3</w:t>
      </w:r>
      <w:r>
        <w:rPr>
          <w:rFonts w:hint="default" w:ascii="Times New Roman" w:hAnsi="Times New Roman" w:eastAsia="仿宋" w:cs="Times New Roman"/>
          <w:b w:val="0"/>
          <w:bCs w:val="0"/>
          <w:color w:val="auto"/>
          <w:sz w:val="30"/>
          <w:szCs w:val="30"/>
          <w:highlight w:val="none"/>
        </w:rPr>
        <w:t>个百分点</w:t>
      </w:r>
      <w:r>
        <w:rPr>
          <w:rFonts w:hint="eastAsia" w:ascii="Times New Roman" w:hAnsi="Times New Roman" w:eastAsia="仿宋" w:cs="Times New Roman"/>
          <w:b w:val="0"/>
          <w:bCs w:val="0"/>
          <w:color w:val="auto"/>
          <w:sz w:val="30"/>
          <w:szCs w:val="30"/>
          <w:highlight w:val="none"/>
          <w:lang w:eastAsia="zh-CN"/>
        </w:rPr>
        <w:t>、</w:t>
      </w:r>
      <w:r>
        <w:rPr>
          <w:rFonts w:hint="default" w:ascii="Times New Roman" w:hAnsi="Times New Roman" w:eastAsia="仿宋" w:cs="Times New Roman"/>
          <w:b w:val="0"/>
          <w:bCs w:val="0"/>
          <w:color w:val="auto"/>
          <w:sz w:val="30"/>
          <w:szCs w:val="30"/>
          <w:highlight w:val="none"/>
        </w:rPr>
        <w:t>低</w:t>
      </w:r>
      <w:r>
        <w:rPr>
          <w:rFonts w:hint="default" w:ascii="Times New Roman" w:hAnsi="Times New Roman" w:eastAsia="仿宋" w:cs="Times New Roman"/>
          <w:b w:val="0"/>
          <w:bCs w:val="0"/>
          <w:color w:val="auto"/>
          <w:sz w:val="30"/>
          <w:szCs w:val="30"/>
          <w:highlight w:val="none"/>
          <w:lang w:val="en-US" w:eastAsia="zh-CN"/>
        </w:rPr>
        <w:t>0.5</w:t>
      </w:r>
      <w:r>
        <w:rPr>
          <w:rFonts w:hint="default" w:ascii="Times New Roman" w:hAnsi="Times New Roman" w:eastAsia="仿宋" w:cs="Times New Roman"/>
          <w:b w:val="0"/>
          <w:bCs w:val="0"/>
          <w:color w:val="auto"/>
          <w:sz w:val="30"/>
          <w:szCs w:val="30"/>
          <w:highlight w:val="none"/>
        </w:rPr>
        <w:t>个百分点，</w:t>
      </w:r>
      <w:r>
        <w:rPr>
          <w:rFonts w:hint="default" w:ascii="Times New Roman" w:hAnsi="Times New Roman" w:eastAsia="仿宋" w:cs="Times New Roman"/>
          <w:color w:val="auto"/>
          <w:sz w:val="30"/>
          <w:szCs w:val="30"/>
          <w:highlight w:val="none"/>
        </w:rPr>
        <w:t>经济</w:t>
      </w:r>
      <w:r>
        <w:rPr>
          <w:rFonts w:hint="default" w:ascii="Times New Roman" w:hAnsi="Times New Roman" w:eastAsia="仿宋" w:cs="Times New Roman"/>
          <w:b w:val="0"/>
          <w:bCs w:val="0"/>
          <w:color w:val="auto"/>
          <w:sz w:val="30"/>
          <w:szCs w:val="30"/>
          <w:highlight w:val="none"/>
        </w:rPr>
        <w:t>呈现下行趋势</w:t>
      </w:r>
      <w:r>
        <w:rPr>
          <w:rFonts w:hint="default" w:ascii="Times New Roman" w:hAnsi="Times New Roman" w:eastAsia="仿宋" w:cs="Times New Roman"/>
          <w:b w:val="0"/>
          <w:bCs w:val="0"/>
          <w:color w:val="auto"/>
          <w:sz w:val="30"/>
          <w:szCs w:val="30"/>
          <w:highlight w:val="none"/>
          <w:lang w:eastAsia="zh-CN"/>
        </w:rPr>
        <w:t>，</w:t>
      </w:r>
      <w:r>
        <w:rPr>
          <w:rFonts w:hint="default" w:ascii="Times New Roman" w:hAnsi="Times New Roman" w:eastAsia="仿宋" w:cs="Times New Roman"/>
          <w:color w:val="auto"/>
          <w:sz w:val="30"/>
          <w:szCs w:val="30"/>
          <w:highlight w:val="none"/>
        </w:rPr>
        <w:t>高质量发展内生动力仍显不足</w:t>
      </w:r>
      <w:r>
        <w:rPr>
          <w:rFonts w:hint="default" w:ascii="Times New Roman" w:hAnsi="Times New Roman" w:eastAsia="仿宋" w:cs="Times New Roman"/>
          <w:color w:val="auto"/>
          <w:sz w:val="30"/>
          <w:szCs w:val="30"/>
          <w:highlight w:val="none"/>
          <w:lang w:bidi="ar"/>
        </w:rPr>
        <w:t>。</w:t>
      </w:r>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4"/>
        </w:pBdr>
        <w:kinsoku/>
        <w:wordWrap/>
        <w:overflowPunct w:val="0"/>
        <w:topLinePunct w:val="0"/>
        <w:autoSpaceDE w:val="0"/>
        <w:autoSpaceDN w:val="0"/>
        <w:bidi w:val="0"/>
        <w:adjustRightInd w:val="0"/>
        <w:snapToGrid w:val="0"/>
        <w:spacing w:before="157" w:beforeLines="50" w:after="157" w:afterLines="50" w:line="560" w:lineRule="exact"/>
        <w:ind w:leftChars="200" w:firstLine="301" w:firstLineChars="100"/>
        <w:jc w:val="both"/>
        <w:textAlignment w:val="auto"/>
        <w:outlineLvl w:val="2"/>
        <w:rPr>
          <w:rFonts w:hint="default" w:ascii="宋体" w:hAnsi="宋体" w:eastAsia="宋体" w:cs="宋体"/>
          <w:b/>
          <w:bCs/>
          <w:color w:val="auto"/>
          <w:sz w:val="30"/>
          <w:szCs w:val="30"/>
          <w:highlight w:val="none"/>
          <w:lang w:eastAsia="zh-CN"/>
        </w:rPr>
      </w:pPr>
      <w:bookmarkStart w:id="159" w:name="_Toc2289"/>
      <w:r>
        <w:rPr>
          <w:rFonts w:hint="eastAsia" w:ascii="宋体" w:hAnsi="宋体" w:eastAsia="宋体" w:cs="宋体"/>
          <w:b/>
          <w:bCs/>
          <w:color w:val="auto"/>
          <w:sz w:val="30"/>
          <w:szCs w:val="30"/>
          <w:highlight w:val="none"/>
          <w:lang w:eastAsia="zh-CN"/>
        </w:rPr>
        <w:t>二、</w:t>
      </w:r>
      <w:r>
        <w:rPr>
          <w:rFonts w:hint="default" w:ascii="宋体" w:hAnsi="宋体" w:eastAsia="宋体" w:cs="宋体"/>
          <w:b/>
          <w:bCs/>
          <w:color w:val="auto"/>
          <w:sz w:val="30"/>
          <w:szCs w:val="30"/>
          <w:highlight w:val="none"/>
          <w:lang w:eastAsia="zh-CN"/>
        </w:rPr>
        <w:t>经济高质量发展水平不高</w:t>
      </w:r>
      <w:bookmarkEnd w:id="159"/>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4"/>
        </w:pBdr>
        <w:kinsoku/>
        <w:wordWrap/>
        <w:overflowPunct w:val="0"/>
        <w:topLinePunct w:val="0"/>
        <w:autoSpaceDE w:val="0"/>
        <w:autoSpaceDN w:val="0"/>
        <w:bidi w:val="0"/>
        <w:adjustRightInd w:val="0"/>
        <w:snapToGrid w:val="0"/>
        <w:spacing w:line="560" w:lineRule="exact"/>
        <w:ind w:firstLine="600" w:firstLineChars="200"/>
        <w:jc w:val="both"/>
        <w:textAlignment w:val="auto"/>
        <w:outlineLvl w:val="9"/>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b w:val="0"/>
          <w:bCs w:val="0"/>
          <w:color w:val="auto"/>
          <w:sz w:val="30"/>
          <w:szCs w:val="30"/>
          <w:highlight w:val="none"/>
          <w:lang w:eastAsia="zh-CN"/>
        </w:rPr>
        <w:t>资源优势潜力释放不够，</w:t>
      </w:r>
      <w:r>
        <w:rPr>
          <w:rFonts w:hint="default" w:ascii="Times New Roman" w:hAnsi="Times New Roman" w:eastAsia="仿宋" w:cs="Times New Roman"/>
          <w:b w:val="0"/>
          <w:bCs w:val="0"/>
          <w:color w:val="auto"/>
          <w:sz w:val="30"/>
          <w:szCs w:val="30"/>
          <w:highlight w:val="none"/>
          <w:lang w:val="en-US" w:eastAsia="zh-CN"/>
        </w:rPr>
        <w:t>农业体量小，传统农业底子薄、基础弱。耕地约1.28万亩，农业产业结构较为单一，对培育农业产业化企业存在先天性不足。</w:t>
      </w:r>
      <w:r>
        <w:rPr>
          <w:rFonts w:hint="default" w:ascii="Times New Roman" w:hAnsi="Times New Roman" w:eastAsia="仿宋" w:cs="Times New Roman"/>
          <w:b w:val="0"/>
          <w:bCs w:val="0"/>
          <w:color w:val="auto"/>
          <w:sz w:val="30"/>
          <w:szCs w:val="30"/>
          <w:highlight w:val="none"/>
          <w:lang w:eastAsia="zh-CN"/>
        </w:rPr>
        <w:t>科技创新能力不强</w:t>
      </w:r>
      <w:r>
        <w:rPr>
          <w:rFonts w:hint="default" w:ascii="Times New Roman" w:hAnsi="Times New Roman" w:eastAsia="仿宋" w:cs="Times New Roman"/>
          <w:b w:val="0"/>
          <w:bCs w:val="0"/>
          <w:color w:val="auto"/>
          <w:sz w:val="30"/>
          <w:szCs w:val="30"/>
          <w:highlight w:val="none"/>
          <w:lang w:val="en-US" w:eastAsia="zh-CN"/>
        </w:rPr>
        <w:t>。</w:t>
      </w:r>
      <w:r>
        <w:rPr>
          <w:rFonts w:hint="default" w:ascii="Times New Roman" w:hAnsi="Times New Roman" w:eastAsia="仿宋" w:cs="Times New Roman"/>
          <w:b w:val="0"/>
          <w:bCs w:val="0"/>
          <w:color w:val="auto"/>
          <w:sz w:val="30"/>
          <w:szCs w:val="30"/>
          <w:highlight w:val="none"/>
        </w:rPr>
        <w:t>适应数字经济发展要求的新型技能人才以及技术型、管理型、复合型人才重不足，很多企业缺乏专业的信息化团队，具备数字技术与行业技能的复合型人才更是严重匮乏。</w:t>
      </w:r>
      <w:r>
        <w:rPr>
          <w:rFonts w:hint="default" w:ascii="Times New Roman" w:hAnsi="Times New Roman" w:eastAsia="仿宋" w:cs="Times New Roman"/>
          <w:b w:val="0"/>
          <w:bCs w:val="0"/>
          <w:color w:val="auto"/>
          <w:sz w:val="30"/>
          <w:szCs w:val="30"/>
          <w:highlight w:val="none"/>
          <w:lang w:eastAsia="zh-CN"/>
        </w:rPr>
        <w:t>工业起步晚，</w:t>
      </w:r>
      <w:r>
        <w:rPr>
          <w:rFonts w:hint="default" w:ascii="Times New Roman" w:hAnsi="Times New Roman" w:eastAsia="仿宋" w:cs="Times New Roman"/>
          <w:b w:val="0"/>
          <w:bCs w:val="0"/>
          <w:color w:val="auto"/>
          <w:sz w:val="30"/>
          <w:szCs w:val="30"/>
          <w:highlight w:val="none"/>
          <w:lang w:val="en-US" w:eastAsia="zh-CN"/>
        </w:rPr>
        <w:t>园区承载能力有限，部分项目难以落地，</w:t>
      </w:r>
      <w:r>
        <w:rPr>
          <w:rFonts w:hint="default" w:ascii="Times New Roman" w:hAnsi="Times New Roman" w:eastAsia="仿宋" w:cs="Times New Roman"/>
          <w:b w:val="0"/>
          <w:bCs w:val="0"/>
          <w:strike w:val="0"/>
          <w:dstrike w:val="0"/>
          <w:color w:val="auto"/>
          <w:sz w:val="30"/>
          <w:szCs w:val="30"/>
          <w:highlight w:val="none"/>
        </w:rPr>
        <w:t>产业</w:t>
      </w:r>
      <w:r>
        <w:rPr>
          <w:rFonts w:hint="default" w:ascii="Times New Roman" w:hAnsi="Times New Roman" w:eastAsia="仿宋" w:cs="Times New Roman"/>
          <w:b w:val="0"/>
          <w:bCs w:val="0"/>
          <w:strike w:val="0"/>
          <w:dstrike w:val="0"/>
          <w:color w:val="auto"/>
          <w:sz w:val="30"/>
          <w:szCs w:val="30"/>
          <w:highlight w:val="none"/>
          <w:lang w:val="en-US" w:eastAsia="zh-CN"/>
        </w:rPr>
        <w:t>链条延伸不够</w:t>
      </w:r>
      <w:r>
        <w:rPr>
          <w:rFonts w:hint="default" w:ascii="Times New Roman" w:hAnsi="Times New Roman" w:eastAsia="仿宋" w:cs="Times New Roman"/>
          <w:b w:val="0"/>
          <w:bCs w:val="0"/>
          <w:strike w:val="0"/>
          <w:dstrike w:val="0"/>
          <w:color w:val="auto"/>
          <w:sz w:val="30"/>
          <w:szCs w:val="30"/>
          <w:highlight w:val="none"/>
          <w:lang w:eastAsia="zh-CN"/>
        </w:rPr>
        <w:t>，</w:t>
      </w:r>
      <w:r>
        <w:rPr>
          <w:rFonts w:hint="default" w:ascii="Times New Roman" w:hAnsi="Times New Roman" w:eastAsia="仿宋" w:cs="Times New Roman"/>
          <w:b w:val="0"/>
          <w:bCs w:val="0"/>
          <w:strike w:val="0"/>
          <w:dstrike w:val="0"/>
          <w:color w:val="auto"/>
          <w:sz w:val="30"/>
          <w:szCs w:val="30"/>
          <w:highlight w:val="none"/>
          <w:lang w:val="en-US" w:eastAsia="zh-CN"/>
        </w:rPr>
        <w:t>集群发展后劲不足</w:t>
      </w:r>
      <w:r>
        <w:rPr>
          <w:rFonts w:hint="default" w:ascii="Times New Roman" w:hAnsi="Times New Roman" w:eastAsia="仿宋" w:cs="Times New Roman"/>
          <w:b w:val="0"/>
          <w:bCs w:val="0"/>
          <w:strike w:val="0"/>
          <w:dstrike w:val="0"/>
          <w:color w:val="auto"/>
          <w:sz w:val="30"/>
          <w:szCs w:val="30"/>
          <w:highlight w:val="none"/>
        </w:rPr>
        <w:t>。</w:t>
      </w:r>
      <w:r>
        <w:rPr>
          <w:rFonts w:hint="default" w:ascii="Times New Roman" w:hAnsi="Times New Roman" w:eastAsia="仿宋" w:cs="Times New Roman"/>
          <w:b w:val="0"/>
          <w:bCs w:val="0"/>
          <w:color w:val="auto"/>
          <w:sz w:val="30"/>
          <w:szCs w:val="30"/>
          <w:highlight w:val="none"/>
          <w:lang w:val="en-US" w:eastAsia="zh-CN"/>
        </w:rPr>
        <w:t>目前虽然新能源、新材料主导产业开展招商，硅基支撑项目落地，但链主企业的关键带动作用还未发挥，配套项目还未跟进。除“晶品12GW高效单晶硅棒及硅片项目”“炽蓝10万吨/年高端锂电池负极材料一体化项目”等重大项目外，多数项目存在规模较小、质量不高等问题</w:t>
      </w:r>
      <w:r>
        <w:rPr>
          <w:rFonts w:hint="default" w:ascii="Times New Roman" w:hAnsi="Times New Roman" w:eastAsia="仿宋" w:cs="Times New Roman"/>
          <w:b w:val="0"/>
          <w:bCs w:val="0"/>
          <w:strike w:val="0"/>
          <w:dstrike w:val="0"/>
          <w:color w:val="auto"/>
          <w:sz w:val="30"/>
          <w:szCs w:val="30"/>
          <w:highlight w:val="none"/>
          <w:lang w:val="en-US" w:eastAsia="zh-CN"/>
        </w:rPr>
        <w:t>，投资额普遍在亿元以下，产业带动能力不强</w:t>
      </w:r>
      <w:r>
        <w:rPr>
          <w:rFonts w:hint="default" w:ascii="Times New Roman" w:hAnsi="Times New Roman" w:eastAsia="仿宋" w:cs="Times New Roman"/>
          <w:b w:val="0"/>
          <w:bCs w:val="0"/>
          <w:strike w:val="0"/>
          <w:dstrike w:val="0"/>
          <w:color w:val="auto"/>
          <w:sz w:val="30"/>
          <w:szCs w:val="30"/>
          <w:highlight w:val="none"/>
          <w:lang w:eastAsia="zh-CN"/>
        </w:rPr>
        <w:t>。</w:t>
      </w:r>
      <w:r>
        <w:rPr>
          <w:rFonts w:hint="default" w:ascii="Times New Roman" w:hAnsi="Times New Roman" w:eastAsia="仿宋" w:cs="Times New Roman"/>
          <w:b w:val="0"/>
          <w:bCs w:val="0"/>
          <w:i w:val="0"/>
          <w:iCs w:val="0"/>
          <w:caps w:val="0"/>
          <w:color w:val="auto"/>
          <w:spacing w:val="0"/>
          <w:kern w:val="2"/>
          <w:sz w:val="30"/>
          <w:szCs w:val="30"/>
          <w:highlight w:val="none"/>
          <w:shd w:val="clear" w:color="auto" w:fill="FFFFFF"/>
          <w:lang w:val="en-US" w:eastAsia="zh-CN" w:bidi="ar-SA"/>
        </w:rPr>
        <w:t>旅游带动经济发展潜力未得到充分释放，尚未形成独具特色的文化品牌。</w:t>
      </w:r>
      <w:r>
        <w:rPr>
          <w:rFonts w:hint="default" w:ascii="Times New Roman" w:hAnsi="Times New Roman" w:eastAsia="仿宋" w:cs="Times New Roman"/>
          <w:b w:val="0"/>
          <w:bCs w:val="0"/>
          <w:color w:val="auto"/>
          <w:sz w:val="30"/>
          <w:szCs w:val="30"/>
          <w:highlight w:val="none"/>
          <w:lang w:bidi="ar"/>
        </w:rPr>
        <w:t>财政保障能力不足，民生领域仍存在短板，教育、医疗、住房条件</w:t>
      </w:r>
      <w:r>
        <w:rPr>
          <w:rFonts w:hint="eastAsia" w:ascii="Times New Roman" w:hAnsi="Times New Roman" w:eastAsia="仿宋" w:cs="Times New Roman"/>
          <w:b w:val="0"/>
          <w:bCs w:val="0"/>
          <w:color w:val="auto"/>
          <w:sz w:val="30"/>
          <w:szCs w:val="30"/>
          <w:highlight w:val="none"/>
          <w:lang w:eastAsia="zh-CN" w:bidi="ar"/>
        </w:rPr>
        <w:t>还有待提升</w:t>
      </w:r>
      <w:r>
        <w:rPr>
          <w:rFonts w:hint="default" w:ascii="Times New Roman" w:hAnsi="Times New Roman" w:eastAsia="仿宋" w:cs="Times New Roman"/>
          <w:b w:val="0"/>
          <w:bCs w:val="0"/>
          <w:color w:val="auto"/>
          <w:sz w:val="30"/>
          <w:szCs w:val="30"/>
          <w:highlight w:val="none"/>
          <w:lang w:bidi="ar"/>
        </w:rPr>
        <w:t>。</w:t>
      </w:r>
      <w:r>
        <w:rPr>
          <w:rFonts w:hint="default" w:ascii="Times New Roman" w:hAnsi="Times New Roman" w:eastAsia="仿宋" w:cs="Times New Roman"/>
          <w:b w:val="0"/>
          <w:bCs w:val="0"/>
          <w:color w:val="auto"/>
          <w:sz w:val="30"/>
          <w:szCs w:val="30"/>
          <w:highlight w:val="none"/>
        </w:rPr>
        <w:t>现代物流、文化旅游、健康养老、居民服务等行业服务设施</w:t>
      </w:r>
      <w:r>
        <w:rPr>
          <w:rFonts w:hint="default" w:ascii="Times New Roman" w:hAnsi="Times New Roman" w:eastAsia="仿宋" w:cs="Times New Roman"/>
          <w:b w:val="0"/>
          <w:bCs w:val="0"/>
          <w:color w:val="auto"/>
          <w:sz w:val="30"/>
          <w:szCs w:val="30"/>
          <w:highlight w:val="none"/>
          <w:lang w:eastAsia="zh-CN"/>
        </w:rPr>
        <w:t>急需</w:t>
      </w:r>
      <w:r>
        <w:rPr>
          <w:rFonts w:hint="default" w:ascii="Times New Roman" w:hAnsi="Times New Roman" w:eastAsia="仿宋" w:cs="Times New Roman"/>
          <w:b w:val="0"/>
          <w:bCs w:val="0"/>
          <w:color w:val="auto"/>
          <w:sz w:val="30"/>
          <w:szCs w:val="30"/>
          <w:highlight w:val="none"/>
        </w:rPr>
        <w:t>改善</w:t>
      </w:r>
      <w:r>
        <w:rPr>
          <w:rFonts w:hint="default" w:ascii="Times New Roman" w:hAnsi="Times New Roman" w:eastAsia="仿宋" w:cs="Times New Roman"/>
          <w:b w:val="0"/>
          <w:bCs w:val="0"/>
          <w:color w:val="auto"/>
          <w:sz w:val="30"/>
          <w:szCs w:val="30"/>
          <w:highlight w:val="none"/>
          <w:lang w:eastAsia="zh-CN"/>
        </w:rPr>
        <w:t>提升。</w:t>
      </w:r>
      <w:r>
        <w:rPr>
          <w:rFonts w:hint="default" w:ascii="Times New Roman" w:hAnsi="Times New Roman" w:eastAsia="仿宋" w:cs="Times New Roman"/>
          <w:b w:val="0"/>
          <w:bCs w:val="0"/>
          <w:color w:val="auto"/>
          <w:sz w:val="30"/>
          <w:szCs w:val="30"/>
          <w:highlight w:val="none"/>
        </w:rPr>
        <w:t>新业态新模式培育不足，服务质量和聚集效应不明显。</w:t>
      </w:r>
      <w:r>
        <w:rPr>
          <w:rFonts w:hint="default" w:ascii="Times New Roman" w:hAnsi="Times New Roman" w:eastAsia="仿宋" w:cs="Times New Roman"/>
          <w:b w:val="0"/>
          <w:bCs w:val="0"/>
          <w:color w:val="auto"/>
          <w:sz w:val="30"/>
          <w:szCs w:val="30"/>
          <w:highlight w:val="none"/>
          <w:lang w:val="en-US" w:eastAsia="zh-CN"/>
        </w:rPr>
        <w:t>城镇化品质有等提升，</w:t>
      </w:r>
      <w:r>
        <w:rPr>
          <w:rFonts w:hint="default" w:ascii="Times New Roman" w:hAnsi="Times New Roman" w:eastAsia="仿宋" w:cs="Times New Roman"/>
          <w:b w:val="0"/>
          <w:bCs w:val="0"/>
          <w:color w:val="auto"/>
          <w:sz w:val="30"/>
          <w:szCs w:val="30"/>
          <w:highlight w:val="none"/>
          <w:lang w:bidi="ar"/>
        </w:rPr>
        <w:t>乌尔禾作为克拉玛依市转型发展先行区</w:t>
      </w:r>
      <w:r>
        <w:rPr>
          <w:rFonts w:hint="default" w:ascii="Times New Roman" w:hAnsi="Times New Roman" w:eastAsia="仿宋" w:cs="Times New Roman"/>
          <w:b w:val="0"/>
          <w:bCs w:val="0"/>
          <w:color w:val="auto"/>
          <w:sz w:val="30"/>
          <w:szCs w:val="30"/>
          <w:highlight w:val="none"/>
          <w:lang w:eastAsia="zh-CN"/>
        </w:rPr>
        <w:t>优势潜力尚未全面释放，</w:t>
      </w:r>
      <w:r>
        <w:rPr>
          <w:rFonts w:hint="default" w:ascii="Times New Roman" w:hAnsi="Times New Roman" w:eastAsia="仿宋" w:cs="Times New Roman"/>
          <w:b w:val="0"/>
          <w:bCs w:val="0"/>
          <w:color w:val="auto"/>
          <w:sz w:val="30"/>
          <w:szCs w:val="30"/>
          <w:highlight w:val="none"/>
          <w:lang w:val="en-US" w:eastAsia="zh-CN"/>
        </w:rPr>
        <w:t>主动融入</w:t>
      </w:r>
      <w:r>
        <w:rPr>
          <w:rFonts w:hint="default" w:ascii="Times New Roman" w:hAnsi="Times New Roman" w:eastAsia="仿宋" w:cs="Times New Roman"/>
          <w:b w:val="0"/>
          <w:bCs w:val="0"/>
          <w:color w:val="auto"/>
          <w:sz w:val="30"/>
          <w:szCs w:val="30"/>
          <w:highlight w:val="none"/>
          <w:lang w:bidi="ar"/>
        </w:rPr>
        <w:t>克拉玛依作为新疆经济发展和民生建设先行城市</w:t>
      </w:r>
      <w:r>
        <w:rPr>
          <w:rFonts w:hint="default" w:ascii="Times New Roman" w:hAnsi="Times New Roman" w:eastAsia="仿宋" w:cs="Times New Roman"/>
          <w:b w:val="0"/>
          <w:bCs w:val="0"/>
          <w:color w:val="auto"/>
          <w:sz w:val="30"/>
          <w:szCs w:val="30"/>
          <w:highlight w:val="none"/>
          <w:lang w:eastAsia="zh-CN" w:bidi="ar"/>
        </w:rPr>
        <w:t>的</w:t>
      </w:r>
      <w:r>
        <w:rPr>
          <w:rFonts w:hint="default" w:ascii="Times New Roman" w:hAnsi="Times New Roman" w:eastAsia="仿宋" w:cs="Times New Roman"/>
          <w:b w:val="0"/>
          <w:bCs w:val="0"/>
          <w:color w:val="auto"/>
          <w:sz w:val="30"/>
          <w:szCs w:val="30"/>
          <w:highlight w:val="none"/>
          <w:lang w:val="en-US" w:eastAsia="zh-CN"/>
        </w:rPr>
        <w:t>步伐还需加快。</w:t>
      </w:r>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4"/>
        </w:pBdr>
        <w:kinsoku/>
        <w:wordWrap/>
        <w:overflowPunct w:val="0"/>
        <w:topLinePunct w:val="0"/>
        <w:autoSpaceDE w:val="0"/>
        <w:autoSpaceDN w:val="0"/>
        <w:bidi w:val="0"/>
        <w:adjustRightInd w:val="0"/>
        <w:snapToGrid w:val="0"/>
        <w:spacing w:before="157" w:beforeLines="50" w:after="157" w:afterLines="50" w:line="560" w:lineRule="exact"/>
        <w:ind w:leftChars="200" w:firstLine="301" w:firstLineChars="100"/>
        <w:jc w:val="both"/>
        <w:textAlignment w:val="auto"/>
        <w:outlineLvl w:val="2"/>
        <w:rPr>
          <w:rFonts w:hint="default" w:ascii="宋体" w:hAnsi="宋体" w:eastAsia="宋体" w:cs="宋体"/>
          <w:b/>
          <w:bCs/>
          <w:color w:val="auto"/>
          <w:sz w:val="30"/>
          <w:szCs w:val="30"/>
          <w:highlight w:val="none"/>
          <w:lang w:val="en-US" w:eastAsia="zh-CN"/>
        </w:rPr>
      </w:pPr>
      <w:bookmarkStart w:id="160" w:name="_Toc7447"/>
      <w:bookmarkStart w:id="161" w:name="_Toc1742933369"/>
      <w:bookmarkStart w:id="162" w:name="_Toc1303301379"/>
      <w:bookmarkStart w:id="163" w:name="_Toc368939769"/>
      <w:bookmarkStart w:id="164" w:name="_Toc1969860234"/>
      <w:bookmarkStart w:id="165" w:name="_Toc837031825"/>
      <w:bookmarkStart w:id="166" w:name="_Toc561820104"/>
      <w:bookmarkStart w:id="167" w:name="_Toc2136856101_WPSOffice_Level2"/>
      <w:r>
        <w:rPr>
          <w:rFonts w:hint="default" w:ascii="宋体" w:hAnsi="宋体" w:eastAsia="宋体" w:cs="宋体"/>
          <w:b/>
          <w:bCs/>
          <w:color w:val="auto"/>
          <w:sz w:val="30"/>
          <w:szCs w:val="30"/>
          <w:highlight w:val="none"/>
          <w:lang w:val="en-US" w:eastAsia="zh-CN"/>
        </w:rPr>
        <w:t>三、人力资源供给不足</w:t>
      </w:r>
      <w:bookmarkEnd w:id="160"/>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4"/>
        </w:pBdr>
        <w:kinsoku/>
        <w:wordWrap/>
        <w:overflowPunct w:val="0"/>
        <w:topLinePunct w:val="0"/>
        <w:autoSpaceDE w:val="0"/>
        <w:autoSpaceDN w:val="0"/>
        <w:bidi w:val="0"/>
        <w:adjustRightInd w:val="0"/>
        <w:snapToGrid w:val="0"/>
        <w:spacing w:line="560" w:lineRule="exact"/>
        <w:ind w:firstLine="600" w:firstLineChars="200"/>
        <w:jc w:val="both"/>
        <w:textAlignment w:val="auto"/>
        <w:outlineLvl w:val="9"/>
        <w:rPr>
          <w:rFonts w:hint="default" w:ascii="Times New Roman" w:hAnsi="Times New Roman" w:eastAsia="仿宋" w:cs="Times New Roman"/>
          <w:color w:val="auto"/>
          <w:sz w:val="30"/>
          <w:szCs w:val="30"/>
          <w:highlight w:val="none"/>
          <w:lang w:eastAsia="zh-CN"/>
        </w:rPr>
      </w:pPr>
      <w:r>
        <w:rPr>
          <w:rFonts w:hint="default" w:ascii="Times New Roman" w:hAnsi="Times New Roman" w:eastAsia="仿宋" w:cs="Times New Roman"/>
          <w:color w:val="auto"/>
          <w:sz w:val="30"/>
          <w:szCs w:val="30"/>
          <w:highlight w:val="none"/>
          <w:lang w:eastAsia="zh-CN"/>
        </w:rPr>
        <w:t>高素质干部人才队伍建设亟待加强</w:t>
      </w:r>
      <w:r>
        <w:rPr>
          <w:rFonts w:hint="eastAsia"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各类专业技术人才、高技能人才</w:t>
      </w:r>
      <w:r>
        <w:rPr>
          <w:rFonts w:hint="eastAsia"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lang w:eastAsia="zh-CN"/>
        </w:rPr>
        <w:t>柔性人才特别是高层次人才和高素质企业家队伍供给不足</w:t>
      </w:r>
      <w:r>
        <w:rPr>
          <w:rFonts w:hint="default" w:ascii="Times New Roman" w:hAnsi="Times New Roman" w:eastAsia="仿宋" w:cs="Times New Roman"/>
          <w:color w:val="auto"/>
          <w:sz w:val="30"/>
          <w:szCs w:val="30"/>
          <w:highlight w:val="none"/>
        </w:rPr>
        <w:t>。</w:t>
      </w:r>
      <w:r>
        <w:rPr>
          <w:rFonts w:hint="default" w:ascii="Times New Roman" w:hAnsi="Times New Roman" w:eastAsia="仿宋" w:cs="Times New Roman"/>
          <w:color w:val="auto"/>
          <w:sz w:val="30"/>
          <w:szCs w:val="30"/>
          <w:highlight w:val="none"/>
          <w:lang w:eastAsia="zh-CN"/>
        </w:rPr>
        <w:t>懂经济、抓经济高质量发展的管理人才相对缺乏，</w:t>
      </w:r>
      <w:r>
        <w:rPr>
          <w:rFonts w:hint="default" w:ascii="Times New Roman" w:hAnsi="Times New Roman" w:eastAsia="仿宋" w:cs="Times New Roman"/>
          <w:color w:val="auto"/>
          <w:sz w:val="30"/>
          <w:szCs w:val="30"/>
          <w:highlight w:val="none"/>
        </w:rPr>
        <w:t>引进人才和</w:t>
      </w:r>
      <w:r>
        <w:rPr>
          <w:rFonts w:hint="default" w:ascii="Times New Roman" w:hAnsi="Times New Roman" w:eastAsia="仿宋" w:cs="Times New Roman"/>
          <w:color w:val="auto"/>
          <w:sz w:val="30"/>
          <w:szCs w:val="30"/>
          <w:highlight w:val="none"/>
          <w:lang w:eastAsia="zh-CN"/>
        </w:rPr>
        <w:t>留住人才的问题亟待破解。</w:t>
      </w:r>
      <w:r>
        <w:rPr>
          <w:rFonts w:hint="default" w:ascii="Times New Roman" w:hAnsi="Times New Roman" w:eastAsia="仿宋" w:cs="Times New Roman"/>
          <w:b w:val="0"/>
          <w:bCs/>
          <w:color w:val="auto"/>
          <w:sz w:val="30"/>
          <w:szCs w:val="30"/>
          <w:highlight w:val="none"/>
          <w:lang w:bidi="ar"/>
        </w:rPr>
        <w:t>优质要素吸引力相对下降，人才储备和技术支撑缺口较大</w:t>
      </w:r>
      <w:r>
        <w:rPr>
          <w:rFonts w:hint="default" w:ascii="Times New Roman" w:hAnsi="Times New Roman" w:eastAsia="仿宋" w:cs="Times New Roman"/>
          <w:b w:val="0"/>
          <w:bCs/>
          <w:color w:val="auto"/>
          <w:sz w:val="30"/>
          <w:szCs w:val="30"/>
          <w:highlight w:val="none"/>
          <w:lang w:eastAsia="zh-CN" w:bidi="ar"/>
        </w:rPr>
        <w:t>。</w:t>
      </w:r>
      <w:r>
        <w:rPr>
          <w:rFonts w:hint="default" w:ascii="Times New Roman" w:hAnsi="Times New Roman" w:eastAsia="仿宋" w:cs="Times New Roman"/>
          <w:b w:val="0"/>
          <w:bCs w:val="0"/>
          <w:color w:val="auto"/>
          <w:sz w:val="30"/>
          <w:szCs w:val="30"/>
          <w:highlight w:val="none"/>
          <w:lang w:val="en-US" w:eastAsia="zh-CN"/>
        </w:rPr>
        <w:t>人</w:t>
      </w:r>
      <w:r>
        <w:rPr>
          <w:rFonts w:hint="default" w:ascii="Times New Roman" w:hAnsi="Times New Roman" w:eastAsia="仿宋" w:cs="Times New Roman"/>
          <w:color w:val="auto"/>
          <w:sz w:val="30"/>
          <w:szCs w:val="30"/>
          <w:highlight w:val="none"/>
        </w:rPr>
        <w:t>力资源供给与实现经济高质量发展的需求不匹配，人才</w:t>
      </w:r>
      <w:r>
        <w:rPr>
          <w:rFonts w:hint="default" w:ascii="Times New Roman" w:hAnsi="Times New Roman" w:eastAsia="仿宋" w:cs="Times New Roman"/>
          <w:color w:val="auto"/>
          <w:sz w:val="30"/>
          <w:szCs w:val="30"/>
          <w:highlight w:val="none"/>
          <w:lang w:eastAsia="zh-CN"/>
        </w:rPr>
        <w:t>双创</w:t>
      </w:r>
      <w:r>
        <w:rPr>
          <w:rFonts w:hint="default" w:ascii="Times New Roman" w:hAnsi="Times New Roman" w:eastAsia="仿宋" w:cs="Times New Roman"/>
          <w:color w:val="auto"/>
          <w:sz w:val="30"/>
          <w:szCs w:val="30"/>
          <w:highlight w:val="none"/>
        </w:rPr>
        <w:t>能力不强</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就业困难群体、毕业大学生以及新增劳动力等特殊群体就业难度</w:t>
      </w:r>
      <w:r>
        <w:rPr>
          <w:rFonts w:hint="default" w:ascii="Times New Roman" w:hAnsi="Times New Roman" w:eastAsia="仿宋" w:cs="Times New Roman"/>
          <w:color w:val="auto"/>
          <w:sz w:val="30"/>
          <w:szCs w:val="30"/>
          <w:highlight w:val="none"/>
          <w:lang w:eastAsia="zh-CN"/>
        </w:rPr>
        <w:t>大</w:t>
      </w:r>
      <w:r>
        <w:rPr>
          <w:rFonts w:hint="default" w:ascii="Times New Roman" w:hAnsi="Times New Roman" w:eastAsia="仿宋" w:cs="Times New Roman"/>
          <w:color w:val="auto"/>
          <w:sz w:val="30"/>
          <w:szCs w:val="30"/>
          <w:highlight w:val="none"/>
        </w:rPr>
        <w:t>，部分企业面临普工短缺及高级专业技术人员短缺问题，合格的产业工人供给不足、队伍不稳定，招工难、技工短缺、劳动者技能与岗位需求不匹配等结构性矛盾突显。新兴产业培育缓慢，科技型创新型人才匮乏。</w:t>
      </w:r>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4"/>
        </w:pBdr>
        <w:kinsoku/>
        <w:wordWrap/>
        <w:overflowPunct w:val="0"/>
        <w:topLinePunct w:val="0"/>
        <w:autoSpaceDE w:val="0"/>
        <w:autoSpaceDN w:val="0"/>
        <w:bidi w:val="0"/>
        <w:adjustRightInd w:val="0"/>
        <w:snapToGrid w:val="0"/>
        <w:spacing w:line="560" w:lineRule="exact"/>
        <w:ind w:leftChars="200" w:firstLine="301" w:firstLineChars="100"/>
        <w:jc w:val="both"/>
        <w:textAlignment w:val="auto"/>
        <w:outlineLvl w:val="2"/>
        <w:rPr>
          <w:rFonts w:hint="default" w:ascii="宋体" w:hAnsi="宋体" w:eastAsia="宋体" w:cs="宋体"/>
          <w:b/>
          <w:bCs/>
          <w:color w:val="auto"/>
          <w:sz w:val="30"/>
          <w:szCs w:val="30"/>
          <w:highlight w:val="none"/>
          <w:lang w:val="en-US" w:eastAsia="zh-CN"/>
        </w:rPr>
      </w:pPr>
      <w:bookmarkStart w:id="168" w:name="_Toc279"/>
      <w:r>
        <w:rPr>
          <w:rFonts w:hint="default" w:ascii="宋体" w:hAnsi="宋体" w:eastAsia="宋体" w:cs="宋体"/>
          <w:b/>
          <w:bCs/>
          <w:color w:val="auto"/>
          <w:sz w:val="30"/>
          <w:szCs w:val="30"/>
          <w:highlight w:val="none"/>
          <w:lang w:val="en-US" w:eastAsia="zh-CN"/>
        </w:rPr>
        <w:t>四、改革开放亟待拓展深化</w:t>
      </w:r>
      <w:bookmarkEnd w:id="168"/>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4"/>
        </w:pBdr>
        <w:kinsoku/>
        <w:wordWrap/>
        <w:overflowPunct w:val="0"/>
        <w:topLinePunct w:val="0"/>
        <w:autoSpaceDE w:val="0"/>
        <w:autoSpaceDN w:val="0"/>
        <w:bidi w:val="0"/>
        <w:adjustRightInd w:val="0"/>
        <w:snapToGrid w:val="0"/>
        <w:spacing w:line="560" w:lineRule="exact"/>
        <w:ind w:firstLine="600" w:firstLineChars="200"/>
        <w:jc w:val="both"/>
        <w:textAlignment w:val="auto"/>
        <w:outlineLvl w:val="9"/>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lang w:eastAsia="zh-CN"/>
        </w:rPr>
        <w:t>各领域改革推进缓慢。</w:t>
      </w:r>
      <w:r>
        <w:rPr>
          <w:rFonts w:hint="default" w:ascii="Times New Roman" w:hAnsi="Times New Roman" w:eastAsia="仿宋" w:cs="Times New Roman"/>
          <w:color w:val="auto"/>
          <w:sz w:val="30"/>
          <w:szCs w:val="30"/>
          <w:highlight w:val="none"/>
        </w:rPr>
        <w:t>市场主体发展活力不足，与全</w:t>
      </w:r>
      <w:r>
        <w:rPr>
          <w:rFonts w:hint="default" w:ascii="Times New Roman" w:hAnsi="Times New Roman" w:eastAsia="仿宋" w:cs="Times New Roman"/>
          <w:color w:val="auto"/>
          <w:sz w:val="30"/>
          <w:szCs w:val="30"/>
          <w:highlight w:val="none"/>
          <w:lang w:eastAsia="zh-CN"/>
        </w:rPr>
        <w:t>疆、全市</w:t>
      </w:r>
      <w:r>
        <w:rPr>
          <w:rFonts w:hint="default" w:ascii="Times New Roman" w:hAnsi="Times New Roman" w:eastAsia="仿宋" w:cs="Times New Roman"/>
          <w:color w:val="auto"/>
          <w:sz w:val="30"/>
          <w:szCs w:val="30"/>
          <w:highlight w:val="none"/>
        </w:rPr>
        <w:t>平均水平差距较大</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b w:val="0"/>
          <w:bCs/>
          <w:color w:val="auto"/>
          <w:sz w:val="30"/>
          <w:szCs w:val="30"/>
          <w:highlight w:val="none"/>
          <w:lang w:bidi="ar"/>
        </w:rPr>
        <w:t>市区两级事权有待明晰</w:t>
      </w:r>
      <w:r>
        <w:rPr>
          <w:rFonts w:hint="default" w:ascii="Times New Roman" w:hAnsi="Times New Roman" w:eastAsia="仿宋" w:cs="Times New Roman"/>
          <w:b w:val="0"/>
          <w:bCs/>
          <w:color w:val="auto"/>
          <w:sz w:val="30"/>
          <w:szCs w:val="30"/>
          <w:highlight w:val="none"/>
          <w:lang w:eastAsia="zh-CN" w:bidi="ar"/>
        </w:rPr>
        <w:t>，</w:t>
      </w:r>
      <w:r>
        <w:rPr>
          <w:rFonts w:hint="default" w:ascii="Times New Roman" w:hAnsi="Times New Roman" w:eastAsia="仿宋" w:cs="Times New Roman"/>
          <w:color w:val="auto"/>
          <w:sz w:val="30"/>
          <w:szCs w:val="30"/>
          <w:highlight w:val="none"/>
        </w:rPr>
        <w:t>部</w:t>
      </w:r>
      <w:r>
        <w:rPr>
          <w:rFonts w:hint="default" w:ascii="Times New Roman" w:hAnsi="Times New Roman" w:eastAsia="仿宋" w:cs="Times New Roman"/>
          <w:color w:val="auto"/>
          <w:sz w:val="30"/>
          <w:szCs w:val="30"/>
          <w:highlight w:val="none"/>
          <w:lang w:eastAsia="zh-CN"/>
        </w:rPr>
        <w:t>门之间</w:t>
      </w:r>
      <w:r>
        <w:rPr>
          <w:rFonts w:hint="default" w:ascii="Times New Roman" w:hAnsi="Times New Roman" w:eastAsia="仿宋" w:cs="Times New Roman"/>
          <w:color w:val="auto"/>
          <w:sz w:val="30"/>
          <w:szCs w:val="30"/>
          <w:highlight w:val="none"/>
        </w:rPr>
        <w:t>政策统筹不够、配合度低，</w:t>
      </w:r>
      <w:r>
        <w:rPr>
          <w:rFonts w:hint="default" w:ascii="Times New Roman" w:hAnsi="Times New Roman" w:eastAsia="仿宋" w:cs="Times New Roman"/>
          <w:color w:val="auto"/>
          <w:sz w:val="30"/>
          <w:szCs w:val="30"/>
          <w:highlight w:val="none"/>
          <w:lang w:eastAsia="zh-CN"/>
        </w:rPr>
        <w:t>未</w:t>
      </w:r>
      <w:r>
        <w:rPr>
          <w:rFonts w:hint="default" w:ascii="Times New Roman" w:hAnsi="Times New Roman" w:eastAsia="仿宋" w:cs="Times New Roman"/>
          <w:color w:val="auto"/>
          <w:sz w:val="30"/>
          <w:szCs w:val="30"/>
          <w:highlight w:val="none"/>
        </w:rPr>
        <w:t>形成叠加效应，</w:t>
      </w:r>
      <w:r>
        <w:rPr>
          <w:rFonts w:hint="default" w:ascii="Times New Roman" w:hAnsi="Times New Roman" w:eastAsia="仿宋" w:cs="Times New Roman"/>
          <w:color w:val="auto"/>
          <w:sz w:val="30"/>
          <w:szCs w:val="30"/>
          <w:highlight w:val="none"/>
          <w:lang w:bidi="ar"/>
        </w:rPr>
        <w:t>部分社会管理职能权限、资源配置不尽合理，干部干事创业积极性和主动性有待增强</w:t>
      </w:r>
      <w:r>
        <w:rPr>
          <w:rFonts w:hint="default" w:ascii="Times New Roman" w:hAnsi="Times New Roman" w:eastAsia="仿宋" w:cs="Times New Roman"/>
          <w:color w:val="auto"/>
          <w:sz w:val="30"/>
          <w:szCs w:val="30"/>
          <w:highlight w:val="none"/>
          <w:lang w:eastAsia="zh-CN" w:bidi="ar"/>
        </w:rPr>
        <w:t>。</w:t>
      </w:r>
      <w:r>
        <w:rPr>
          <w:rFonts w:hint="default" w:ascii="Times New Roman" w:hAnsi="Times New Roman" w:eastAsia="仿宋" w:cs="Times New Roman"/>
          <w:color w:val="auto"/>
          <w:sz w:val="30"/>
          <w:szCs w:val="30"/>
          <w:highlight w:val="none"/>
        </w:rPr>
        <w:t>中小微企业融资难等问题仍较突出</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科技创新要素集聚影响力不足，企业主体作用发挥不够，专精特新企业数量少，科技成果转化能力较弱</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新平台</w:t>
      </w:r>
      <w:r>
        <w:rPr>
          <w:rFonts w:hint="default" w:ascii="Times New Roman" w:hAnsi="Times New Roman" w:eastAsia="仿宋" w:cs="Times New Roman"/>
          <w:color w:val="auto"/>
          <w:sz w:val="30"/>
          <w:szCs w:val="30"/>
          <w:highlight w:val="none"/>
          <w:lang w:eastAsia="zh-CN"/>
        </w:rPr>
        <w:t>建设仍需加强。</w:t>
      </w:r>
      <w:r>
        <w:rPr>
          <w:rFonts w:hint="default" w:ascii="Times New Roman" w:hAnsi="Times New Roman" w:eastAsia="仿宋" w:cs="Times New Roman"/>
          <w:color w:val="auto"/>
          <w:sz w:val="30"/>
          <w:szCs w:val="30"/>
          <w:highlight w:val="none"/>
          <w:lang w:bidi="ar"/>
        </w:rPr>
        <w:t>“放管服”改革有待深化，交通、供排水、</w:t>
      </w:r>
      <w:r>
        <w:rPr>
          <w:rFonts w:hint="default" w:ascii="Times New Roman" w:hAnsi="Times New Roman" w:eastAsia="仿宋" w:cs="Times New Roman"/>
          <w:color w:val="auto"/>
          <w:sz w:val="30"/>
          <w:szCs w:val="30"/>
          <w:highlight w:val="none"/>
          <w:shd w:val="clear" w:color="auto" w:fill="FFFFFF"/>
          <w:lang w:bidi="ar"/>
        </w:rPr>
        <w:t>物流、电网等</w:t>
      </w:r>
      <w:r>
        <w:rPr>
          <w:rFonts w:hint="default" w:ascii="Times New Roman" w:hAnsi="Times New Roman" w:eastAsia="仿宋" w:cs="Times New Roman"/>
          <w:color w:val="auto"/>
          <w:sz w:val="30"/>
          <w:szCs w:val="30"/>
          <w:highlight w:val="none"/>
          <w:lang w:bidi="ar"/>
        </w:rPr>
        <w:t>基础设施建设有待完善</w:t>
      </w:r>
      <w:r>
        <w:rPr>
          <w:rFonts w:hint="default" w:ascii="Times New Roman" w:hAnsi="Times New Roman" w:eastAsia="仿宋" w:cs="Times New Roman"/>
          <w:color w:val="auto"/>
          <w:sz w:val="30"/>
          <w:szCs w:val="30"/>
          <w:highlight w:val="none"/>
          <w:shd w:val="clear" w:color="auto" w:fill="FFFFFF"/>
          <w:lang w:eastAsia="zh-CN" w:bidi="ar"/>
        </w:rPr>
        <w:t>，</w:t>
      </w:r>
      <w:r>
        <w:rPr>
          <w:rFonts w:hint="default" w:ascii="Times New Roman" w:hAnsi="Times New Roman" w:eastAsia="仿宋" w:cs="Times New Roman"/>
          <w:color w:val="auto"/>
          <w:sz w:val="30"/>
          <w:szCs w:val="30"/>
          <w:highlight w:val="none"/>
        </w:rPr>
        <w:t>“互联网+政务服务”环境有待提升。</w:t>
      </w:r>
      <w:r>
        <w:rPr>
          <w:rFonts w:hint="default" w:ascii="Times New Roman" w:hAnsi="Times New Roman" w:eastAsia="仿宋" w:cs="Times New Roman"/>
          <w:color w:val="auto"/>
          <w:sz w:val="30"/>
          <w:szCs w:val="30"/>
          <w:highlight w:val="none"/>
          <w:lang w:eastAsia="zh-CN"/>
        </w:rPr>
        <w:t>对外开放程度不高，</w:t>
      </w:r>
      <w:r>
        <w:rPr>
          <w:rFonts w:hint="default" w:ascii="Times New Roman" w:hAnsi="Times New Roman" w:eastAsia="仿宋" w:cs="Times New Roman"/>
          <w:color w:val="auto"/>
          <w:sz w:val="30"/>
          <w:szCs w:val="30"/>
          <w:highlight w:val="none"/>
        </w:rPr>
        <w:t>招商引资水平亟待提升</w:t>
      </w:r>
      <w:r>
        <w:rPr>
          <w:rFonts w:hint="default" w:ascii="Times New Roman" w:hAnsi="Times New Roman" w:eastAsia="仿宋" w:cs="Times New Roman"/>
          <w:color w:val="auto"/>
          <w:sz w:val="30"/>
          <w:szCs w:val="30"/>
          <w:highlight w:val="none"/>
          <w:lang w:eastAsia="zh-CN"/>
        </w:rPr>
        <w:t>，区</w:t>
      </w:r>
      <w:r>
        <w:rPr>
          <w:rFonts w:hint="default" w:ascii="Times New Roman" w:hAnsi="Times New Roman" w:eastAsia="仿宋" w:cs="Times New Roman"/>
          <w:color w:val="auto"/>
          <w:sz w:val="30"/>
          <w:szCs w:val="30"/>
          <w:highlight w:val="none"/>
        </w:rPr>
        <w:t>域交流广度深度亟待拓展</w:t>
      </w:r>
      <w:r>
        <w:rPr>
          <w:rFonts w:hint="default" w:ascii="Times New Roman" w:hAnsi="Times New Roman" w:eastAsia="仿宋" w:cs="Times New Roman"/>
          <w:color w:val="auto"/>
          <w:sz w:val="30"/>
          <w:szCs w:val="30"/>
          <w:highlight w:val="none"/>
          <w:lang w:eastAsia="zh-CN"/>
        </w:rPr>
        <w:t>，市场化法治化国际化营商环境亟待优化。</w:t>
      </w:r>
      <w:r>
        <w:rPr>
          <w:rFonts w:hint="default" w:ascii="Times New Roman" w:hAnsi="Times New Roman" w:eastAsia="仿宋" w:cs="Times New Roman"/>
          <w:color w:val="auto"/>
          <w:sz w:val="30"/>
          <w:szCs w:val="30"/>
          <w:highlight w:val="none"/>
        </w:rPr>
        <w:t>外向型产业发展滞后，培育“落地经济”“产业经济”能力较弱。</w:t>
      </w:r>
    </w:p>
    <w:bookmarkEnd w:id="161"/>
    <w:bookmarkEnd w:id="162"/>
    <w:bookmarkEnd w:id="163"/>
    <w:bookmarkEnd w:id="164"/>
    <w:bookmarkEnd w:id="165"/>
    <w:bookmarkEnd w:id="166"/>
    <w:bookmarkEnd w:id="167"/>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4"/>
        </w:pBdr>
        <w:kinsoku/>
        <w:wordWrap/>
        <w:overflowPunct w:val="0"/>
        <w:topLinePunct w:val="0"/>
        <w:autoSpaceDE w:val="0"/>
        <w:autoSpaceDN w:val="0"/>
        <w:bidi w:val="0"/>
        <w:adjustRightInd w:val="0"/>
        <w:snapToGrid w:val="0"/>
        <w:spacing w:before="157" w:beforeLines="50" w:after="157" w:afterLines="50" w:line="560" w:lineRule="exact"/>
        <w:ind w:firstLine="723" w:firstLineChars="200"/>
        <w:jc w:val="left"/>
        <w:textAlignment w:val="auto"/>
        <w:outlineLvl w:val="0"/>
        <w:rPr>
          <w:rFonts w:hint="eastAsia" w:ascii="宋体" w:hAnsi="宋体" w:eastAsia="宋体" w:cs="宋体"/>
          <w:b/>
          <w:bCs/>
          <w:i w:val="0"/>
          <w:iCs w:val="0"/>
          <w:caps w:val="0"/>
          <w:color w:val="auto"/>
          <w:spacing w:val="0"/>
          <w:kern w:val="0"/>
          <w:sz w:val="36"/>
          <w:szCs w:val="36"/>
          <w:shd w:val="clear" w:fill="FFFFFF"/>
          <w:lang w:val="en-US" w:eastAsia="zh-CN"/>
        </w:rPr>
      </w:pPr>
      <w:bookmarkStart w:id="169" w:name="_Toc292"/>
      <w:r>
        <w:rPr>
          <w:rFonts w:hint="eastAsia" w:ascii="宋体" w:hAnsi="宋体" w:eastAsia="宋体" w:cs="宋体"/>
          <w:b/>
          <w:bCs/>
          <w:i w:val="0"/>
          <w:iCs w:val="0"/>
          <w:caps w:val="0"/>
          <w:color w:val="auto"/>
          <w:spacing w:val="0"/>
          <w:kern w:val="0"/>
          <w:sz w:val="36"/>
          <w:szCs w:val="36"/>
          <w:shd w:val="clear" w:fill="FFFFFF"/>
          <w:lang w:val="en-US" w:eastAsia="zh-CN"/>
        </w:rPr>
        <w:t>第三篇《纲要》实施面临的新形势新要求</w:t>
      </w:r>
      <w:bookmarkEnd w:id="152"/>
      <w:bookmarkEnd w:id="153"/>
      <w:bookmarkEnd w:id="154"/>
      <w:bookmarkEnd w:id="155"/>
      <w:bookmarkEnd w:id="156"/>
      <w:bookmarkEnd w:id="157"/>
      <w:bookmarkEnd w:id="158"/>
      <w:bookmarkEnd w:id="169"/>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4"/>
        </w:pBdr>
        <w:kinsoku/>
        <w:wordWrap/>
        <w:overflowPunct w:val="0"/>
        <w:topLinePunct w:val="0"/>
        <w:autoSpaceDE w:val="0"/>
        <w:autoSpaceDN w:val="0"/>
        <w:bidi w:val="0"/>
        <w:adjustRightInd w:val="0"/>
        <w:snapToGrid w:val="0"/>
        <w:spacing w:line="560" w:lineRule="exact"/>
        <w:ind w:firstLine="600" w:firstLineChars="200"/>
        <w:jc w:val="both"/>
        <w:textAlignment w:val="auto"/>
        <w:outlineLvl w:val="9"/>
        <w:rPr>
          <w:rFonts w:hint="default" w:ascii="Times New Roman" w:hAnsi="Times New Roman" w:eastAsia="仿宋" w:cs="Times New Roman"/>
          <w:color w:val="auto"/>
          <w:sz w:val="30"/>
          <w:szCs w:val="30"/>
          <w:highlight w:val="none"/>
          <w:lang w:val="en-US" w:eastAsia="zh-CN"/>
        </w:rPr>
      </w:pPr>
      <w:r>
        <w:rPr>
          <w:rFonts w:hint="default" w:ascii="Times New Roman" w:hAnsi="Times New Roman" w:eastAsia="仿宋" w:cs="Times New Roman"/>
          <w:color w:val="auto"/>
          <w:sz w:val="30"/>
          <w:szCs w:val="30"/>
          <w:highlight w:val="none"/>
          <w:lang w:val="en-US" w:eastAsia="zh-CN"/>
        </w:rPr>
        <w:t>《纲要》实施两年多来，党的二十大胜利召开为全面建设社会主义现代化国家、全面推进中华民族伟大复兴绘制了新的宏伟蓝图，习近平总书记再次视察新疆发表重要讲话作出重要指示，为做好新形势下新疆工作指明了前进方向、提供了根本遵循，自治区制定了推动新疆经济社会高质量发展的行动纲领，市区两级制订高质量发展行动方案，《纲要》推进实施面临新形势新要求</w:t>
      </w:r>
      <w:bookmarkStart w:id="170" w:name="_Toc23139658"/>
      <w:bookmarkStart w:id="171" w:name="_Toc1251228105"/>
      <w:bookmarkStart w:id="172" w:name="_Toc1913301387"/>
      <w:bookmarkStart w:id="173" w:name="_Toc638744169"/>
      <w:bookmarkStart w:id="174" w:name="_Toc1952407501"/>
      <w:bookmarkStart w:id="175" w:name="_Toc1908936966"/>
      <w:r>
        <w:rPr>
          <w:rFonts w:hint="default" w:ascii="Times New Roman" w:hAnsi="Times New Roman" w:eastAsia="仿宋" w:cs="Times New Roman"/>
          <w:color w:val="auto"/>
          <w:sz w:val="30"/>
          <w:szCs w:val="30"/>
          <w:highlight w:val="none"/>
          <w:lang w:val="en-US" w:eastAsia="zh-CN"/>
        </w:rPr>
        <w:t>。</w:t>
      </w:r>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4"/>
        </w:pBdr>
        <w:kinsoku/>
        <w:wordWrap/>
        <w:overflowPunct w:val="0"/>
        <w:topLinePunct w:val="0"/>
        <w:autoSpaceDE w:val="0"/>
        <w:autoSpaceDN w:val="0"/>
        <w:bidi w:val="0"/>
        <w:adjustRightInd w:val="0"/>
        <w:snapToGrid w:val="0"/>
        <w:spacing w:before="157" w:beforeLines="50" w:after="157" w:afterLines="50" w:line="580" w:lineRule="exact"/>
        <w:ind w:firstLine="602" w:firstLineChars="200"/>
        <w:jc w:val="both"/>
        <w:textAlignment w:val="auto"/>
        <w:outlineLvl w:val="1"/>
        <w:rPr>
          <w:rFonts w:hint="eastAsia" w:ascii="宋体" w:hAnsi="宋体" w:eastAsia="宋体" w:cs="宋体"/>
          <w:b/>
          <w:bCs/>
          <w:color w:val="auto"/>
          <w:sz w:val="30"/>
          <w:szCs w:val="30"/>
          <w:highlight w:val="none"/>
        </w:rPr>
      </w:pPr>
      <w:bookmarkStart w:id="176" w:name="_Toc12473"/>
      <w:r>
        <w:rPr>
          <w:rFonts w:hint="eastAsia" w:ascii="宋体" w:hAnsi="宋体" w:eastAsia="宋体" w:cs="宋体"/>
          <w:b/>
          <w:bCs/>
          <w:color w:val="auto"/>
          <w:sz w:val="30"/>
          <w:szCs w:val="30"/>
          <w:highlight w:val="none"/>
          <w:lang w:eastAsia="zh-CN"/>
        </w:rPr>
        <w:t>一、</w:t>
      </w:r>
      <w:r>
        <w:rPr>
          <w:rFonts w:hint="eastAsia" w:ascii="宋体" w:hAnsi="宋体" w:eastAsia="宋体" w:cs="宋体"/>
          <w:b/>
          <w:bCs/>
          <w:color w:val="auto"/>
          <w:sz w:val="30"/>
          <w:szCs w:val="30"/>
          <w:highlight w:val="none"/>
        </w:rPr>
        <w:t>党的二十大</w:t>
      </w:r>
      <w:r>
        <w:rPr>
          <w:rFonts w:hint="eastAsia" w:ascii="宋体" w:hAnsi="宋体" w:eastAsia="宋体" w:cs="宋体"/>
          <w:b/>
          <w:bCs/>
          <w:color w:val="auto"/>
          <w:sz w:val="30"/>
          <w:szCs w:val="30"/>
          <w:highlight w:val="none"/>
          <w:lang w:eastAsia="zh-CN"/>
        </w:rPr>
        <w:t>为乌尔禾区高质量发展</w:t>
      </w:r>
      <w:r>
        <w:rPr>
          <w:rFonts w:hint="eastAsia" w:ascii="宋体" w:hAnsi="宋体" w:eastAsia="宋体" w:cs="宋体"/>
          <w:b/>
          <w:bCs/>
          <w:color w:val="auto"/>
          <w:sz w:val="30"/>
          <w:szCs w:val="30"/>
          <w:highlight w:val="none"/>
        </w:rPr>
        <w:t>擘画宏伟蓝图</w:t>
      </w:r>
      <w:bookmarkEnd w:id="170"/>
      <w:bookmarkEnd w:id="171"/>
      <w:bookmarkEnd w:id="172"/>
      <w:bookmarkEnd w:id="173"/>
      <w:bookmarkEnd w:id="174"/>
      <w:bookmarkEnd w:id="175"/>
      <w:bookmarkEnd w:id="176"/>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4"/>
        </w:pBdr>
        <w:kinsoku/>
        <w:wordWrap/>
        <w:overflowPunct w:val="0"/>
        <w:topLinePunct w:val="0"/>
        <w:autoSpaceDE w:val="0"/>
        <w:autoSpaceDN w:val="0"/>
        <w:bidi w:val="0"/>
        <w:adjustRightInd w:val="0"/>
        <w:snapToGrid w:val="0"/>
        <w:spacing w:line="560" w:lineRule="exact"/>
        <w:ind w:firstLine="600" w:firstLineChars="200"/>
        <w:jc w:val="both"/>
        <w:textAlignment w:val="auto"/>
        <w:outlineLvl w:val="9"/>
        <w:rPr>
          <w:rFonts w:hint="eastAsia" w:ascii="Times New Roman" w:hAnsi="Times New Roman" w:eastAsia="仿宋" w:cs="Times New Roman"/>
          <w:color w:val="auto"/>
          <w:sz w:val="30"/>
          <w:szCs w:val="30"/>
          <w:highlight w:val="none"/>
          <w:lang w:val="zh-TW" w:eastAsia="zh-CN"/>
        </w:rPr>
      </w:pPr>
      <w:r>
        <w:rPr>
          <w:rFonts w:hint="eastAsia" w:ascii="Times New Roman" w:hAnsi="Times New Roman" w:eastAsia="仿宋" w:cs="Times New Roman"/>
          <w:color w:val="auto"/>
          <w:sz w:val="30"/>
          <w:szCs w:val="30"/>
          <w:highlight w:val="none"/>
          <w:lang w:val="en-US" w:eastAsia="zh-CN"/>
        </w:rPr>
        <w:t>党的二十大</w:t>
      </w:r>
      <w:r>
        <w:rPr>
          <w:rFonts w:hint="default" w:ascii="Times New Roman" w:hAnsi="Times New Roman" w:eastAsia="仿宋" w:cs="Times New Roman"/>
          <w:color w:val="auto"/>
          <w:sz w:val="30"/>
          <w:szCs w:val="30"/>
          <w:highlight w:val="none"/>
          <w:lang w:val="en-US" w:eastAsia="zh-CN"/>
        </w:rPr>
        <w:t>提出，当前中国共产党的中心任务就是团结带领全国各族人民全面建成社会主义现代化强国、实现第二个百年奋斗目标，以中国式现代化全面推进中华民族伟大复兴。党的二十大系统阐释了中国式现代化的中国特色，深刻揭示了中国式现代化的本质要求，明确提出了推进中国式现代化建设是引领我国现代化发展方向的行动指南和根本遵循。未来五年乃至更长时期，乌尔禾区要全面理解把握中国式现代化的中国特色、本质要求和重大原则，全面落实党的二十大部署的各项战略任务和重大举措，</w:t>
      </w:r>
      <w:r>
        <w:rPr>
          <w:rFonts w:hint="default" w:ascii="Times New Roman" w:hAnsi="Times New Roman" w:eastAsia="仿宋" w:cs="Times New Roman"/>
          <w:color w:val="auto"/>
          <w:sz w:val="30"/>
          <w:szCs w:val="30"/>
          <w:highlight w:val="none"/>
          <w:lang w:val="zh-TW" w:eastAsia="zh-CN"/>
        </w:rPr>
        <w:t>始终坚持把新时代党的治疆方略作为做好乌尔禾工作的根本遵循，深刻把握社会稳定和长治久安总目标，正确处理好当前和长远、区内和区外、治标和治本、原则和策略等关系，</w:t>
      </w:r>
      <w:r>
        <w:rPr>
          <w:rFonts w:hint="default" w:ascii="Times New Roman" w:hAnsi="Times New Roman" w:eastAsia="仿宋" w:cs="Times New Roman"/>
          <w:color w:val="auto"/>
          <w:sz w:val="30"/>
          <w:szCs w:val="30"/>
          <w:highlight w:val="none"/>
          <w:lang w:val="en-US" w:eastAsia="zh-CN"/>
        </w:rPr>
        <w:t>紧扣乌尔禾区实际，找准定位、主动作为，为全面建设社会主义现代化国家、全面推进中华民族伟大复兴作出乌尔禾区贡献。</w:t>
      </w:r>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4"/>
        </w:pBdr>
        <w:kinsoku/>
        <w:wordWrap/>
        <w:overflowPunct w:val="0"/>
        <w:topLinePunct w:val="0"/>
        <w:autoSpaceDE w:val="0"/>
        <w:autoSpaceDN w:val="0"/>
        <w:bidi w:val="0"/>
        <w:adjustRightInd w:val="0"/>
        <w:snapToGrid w:val="0"/>
        <w:spacing w:before="157" w:beforeLines="50" w:after="157" w:afterLines="50" w:line="580" w:lineRule="exact"/>
        <w:ind w:firstLine="602" w:firstLineChars="200"/>
        <w:jc w:val="both"/>
        <w:textAlignment w:val="auto"/>
        <w:outlineLvl w:val="1"/>
        <w:rPr>
          <w:rFonts w:hint="eastAsia" w:ascii="宋体" w:hAnsi="宋体" w:eastAsia="宋体" w:cs="宋体"/>
          <w:b/>
          <w:bCs/>
          <w:color w:val="auto"/>
          <w:sz w:val="30"/>
          <w:szCs w:val="30"/>
          <w:highlight w:val="none"/>
          <w:lang w:eastAsia="zh-CN"/>
        </w:rPr>
      </w:pPr>
      <w:bookmarkStart w:id="177" w:name="_Toc252445299"/>
      <w:bookmarkStart w:id="178" w:name="_Toc1248189760"/>
      <w:bookmarkStart w:id="179" w:name="_Toc1165779271"/>
      <w:bookmarkStart w:id="180" w:name="_Toc796846413"/>
      <w:bookmarkStart w:id="181" w:name="_Toc23465"/>
      <w:bookmarkStart w:id="182" w:name="_Toc91485368"/>
      <w:bookmarkStart w:id="183" w:name="_Toc925262210"/>
      <w:r>
        <w:rPr>
          <w:rFonts w:hint="eastAsia" w:ascii="宋体" w:hAnsi="宋体" w:eastAsia="宋体" w:cs="宋体"/>
          <w:b/>
          <w:bCs/>
          <w:color w:val="auto"/>
          <w:sz w:val="30"/>
          <w:szCs w:val="30"/>
          <w:highlight w:val="none"/>
          <w:lang w:eastAsia="zh-CN"/>
        </w:rPr>
        <w:t>二、习近平总书记视察新疆重要讲话重要指示精神，为做好新形势下乌尔禾区工作提供了根本遵循和行动指南</w:t>
      </w:r>
      <w:bookmarkEnd w:id="177"/>
      <w:bookmarkEnd w:id="178"/>
      <w:bookmarkEnd w:id="179"/>
      <w:bookmarkEnd w:id="180"/>
      <w:bookmarkEnd w:id="181"/>
      <w:bookmarkEnd w:id="182"/>
      <w:bookmarkEnd w:id="183"/>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4"/>
        </w:pBdr>
        <w:kinsoku/>
        <w:wordWrap/>
        <w:overflowPunct w:val="0"/>
        <w:topLinePunct w:val="0"/>
        <w:autoSpaceDE w:val="0"/>
        <w:autoSpaceDN w:val="0"/>
        <w:bidi w:val="0"/>
        <w:adjustRightInd w:val="0"/>
        <w:snapToGrid w:val="0"/>
        <w:spacing w:before="157" w:beforeLines="50" w:after="157" w:afterLines="50" w:line="580" w:lineRule="exact"/>
        <w:ind w:firstLine="602" w:firstLineChars="200"/>
        <w:jc w:val="both"/>
        <w:textAlignment w:val="auto"/>
        <w:outlineLvl w:val="1"/>
        <w:rPr>
          <w:rFonts w:hint="eastAsia" w:ascii="宋体" w:hAnsi="宋体" w:eastAsia="宋体" w:cs="宋体"/>
          <w:b/>
          <w:bCs/>
          <w:color w:val="auto"/>
          <w:sz w:val="30"/>
          <w:szCs w:val="30"/>
          <w:highlight w:val="none"/>
          <w:lang w:eastAsia="zh-CN"/>
        </w:rPr>
      </w:pPr>
      <w:bookmarkStart w:id="184" w:name="_Toc566284093"/>
      <w:bookmarkStart w:id="185" w:name="_Toc932937062"/>
      <w:bookmarkStart w:id="186" w:name="_Toc357674065"/>
      <w:bookmarkStart w:id="187" w:name="_Toc1856573017"/>
      <w:bookmarkStart w:id="188" w:name="_Toc935277937"/>
      <w:bookmarkStart w:id="189" w:name="_Toc1798786445"/>
      <w:bookmarkStart w:id="190" w:name="_Toc27393"/>
      <w:r>
        <w:rPr>
          <w:rFonts w:hint="eastAsia" w:ascii="宋体" w:hAnsi="宋体" w:eastAsia="宋体" w:cs="宋体"/>
          <w:b/>
          <w:bCs/>
          <w:color w:val="auto"/>
          <w:sz w:val="30"/>
          <w:szCs w:val="30"/>
          <w:highlight w:val="none"/>
          <w:lang w:eastAsia="zh-CN"/>
        </w:rPr>
        <w:t>三、自治区战略地位支撑作用凸显</w:t>
      </w:r>
      <w:bookmarkEnd w:id="184"/>
      <w:bookmarkEnd w:id="185"/>
      <w:bookmarkEnd w:id="186"/>
      <w:bookmarkEnd w:id="187"/>
      <w:bookmarkEnd w:id="188"/>
      <w:bookmarkEnd w:id="189"/>
      <w:r>
        <w:rPr>
          <w:rFonts w:hint="eastAsia" w:ascii="宋体" w:hAnsi="宋体" w:eastAsia="宋体" w:cs="宋体"/>
          <w:b/>
          <w:bCs/>
          <w:color w:val="auto"/>
          <w:sz w:val="30"/>
          <w:szCs w:val="30"/>
          <w:highlight w:val="none"/>
          <w:lang w:eastAsia="zh-CN"/>
        </w:rPr>
        <w:t>为乌尔禾区高质量发展带来了优势机遇</w:t>
      </w:r>
      <w:bookmarkEnd w:id="190"/>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4"/>
        </w:pBdr>
        <w:kinsoku/>
        <w:wordWrap/>
        <w:overflowPunct w:val="0"/>
        <w:topLinePunct w:val="0"/>
        <w:autoSpaceDE w:val="0"/>
        <w:autoSpaceDN w:val="0"/>
        <w:bidi w:val="0"/>
        <w:adjustRightInd w:val="0"/>
        <w:snapToGrid w:val="0"/>
        <w:spacing w:line="560" w:lineRule="exact"/>
        <w:ind w:firstLine="600" w:firstLineChars="200"/>
        <w:jc w:val="both"/>
        <w:textAlignment w:val="auto"/>
        <w:outlineLvl w:val="9"/>
        <w:rPr>
          <w:rFonts w:hint="default" w:ascii="Times New Roman" w:hAnsi="Times New Roman" w:eastAsia="仿宋" w:cs="Times New Roman"/>
          <w:color w:val="auto"/>
          <w:sz w:val="30"/>
          <w:szCs w:val="30"/>
          <w:highlight w:val="none"/>
          <w:lang w:eastAsia="zh-CN"/>
        </w:rPr>
      </w:pPr>
      <w:r>
        <w:rPr>
          <w:rFonts w:hint="default" w:ascii="Times New Roman" w:hAnsi="Times New Roman" w:eastAsia="仿宋" w:cs="Times New Roman"/>
          <w:color w:val="auto"/>
          <w:sz w:val="30"/>
          <w:szCs w:val="30"/>
          <w:highlight w:val="none"/>
        </w:rPr>
        <w:t>以习近平同志为核心的党中央始终坚持从战略和全局高度审视谋划新疆工作，明确了新疆在全面建设社会主义现代化强国中的战略定位，提出积极打造亚欧黄金通道和向西开放的桥头堡，着力打造内陆开放和沿边开放高地，打造东亚、东南亚国家与中亚、欧洲国家贸易往来的便捷门户，打造亚欧大陆跨境物流网络重要枢纽；积极打造构建新发展格局的战略支点，主动承接东部地区出口导向型产业全链整体转移，整合中亚初级产品、欧洲国家科技创新和高端部件制造能力，着力打造亚欧大陆产业链合作重要节点；积极打造全国能源资源战略保障基地，全面推进新时代国家“三基地一通道”建设，加强与中亚西亚能源合作，保障国家能源安全；积极打造全国优质农牧产品重要供给基地，积极推动建设国家进口粮食储备加工基地；积极打造维护国家地缘安全的战略屏障，持续夯实社会稳定和长治久安基础，坚决有力防范和抵御周边局势动荡、极端思想传播冲击、“三股势力”渗透破坏，为国家安全和西北边境稳定提供坚强战略屏障。新疆在社会主义现代化建设全局中的重要作用，为</w:t>
      </w:r>
      <w:r>
        <w:rPr>
          <w:rFonts w:hint="default" w:ascii="Times New Roman" w:hAnsi="Times New Roman" w:eastAsia="仿宋" w:cs="Times New Roman"/>
          <w:color w:val="auto"/>
          <w:sz w:val="30"/>
          <w:szCs w:val="30"/>
          <w:highlight w:val="none"/>
          <w:lang w:eastAsia="zh-CN"/>
        </w:rPr>
        <w:t>乌尔禾区现代</w:t>
      </w:r>
      <w:r>
        <w:rPr>
          <w:rFonts w:hint="default" w:ascii="Times New Roman" w:hAnsi="Times New Roman" w:eastAsia="仿宋" w:cs="Times New Roman"/>
          <w:color w:val="auto"/>
          <w:sz w:val="30"/>
          <w:szCs w:val="30"/>
          <w:highlight w:val="none"/>
        </w:rPr>
        <w:t>化建设</w:t>
      </w:r>
      <w:r>
        <w:rPr>
          <w:rFonts w:hint="default" w:ascii="Times New Roman" w:hAnsi="Times New Roman" w:eastAsia="仿宋" w:cs="Times New Roman"/>
          <w:color w:val="auto"/>
          <w:sz w:val="30"/>
          <w:szCs w:val="30"/>
          <w:highlight w:val="none"/>
          <w:lang w:eastAsia="zh-CN"/>
        </w:rPr>
        <w:t>带来了优势机遇。</w:t>
      </w:r>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4"/>
        </w:pBdr>
        <w:kinsoku/>
        <w:wordWrap/>
        <w:overflowPunct w:val="0"/>
        <w:topLinePunct w:val="0"/>
        <w:autoSpaceDE w:val="0"/>
        <w:autoSpaceDN w:val="0"/>
        <w:bidi w:val="0"/>
        <w:adjustRightInd w:val="0"/>
        <w:snapToGrid w:val="0"/>
        <w:spacing w:before="157" w:beforeLines="50" w:after="157" w:afterLines="50" w:line="580" w:lineRule="exact"/>
        <w:ind w:firstLine="602" w:firstLineChars="200"/>
        <w:jc w:val="left"/>
        <w:textAlignment w:val="auto"/>
        <w:outlineLvl w:val="1"/>
        <w:rPr>
          <w:rFonts w:hint="eastAsia" w:ascii="宋体" w:hAnsi="宋体" w:eastAsia="宋体" w:cs="宋体"/>
          <w:b/>
          <w:bCs/>
          <w:color w:val="auto"/>
          <w:sz w:val="30"/>
          <w:szCs w:val="30"/>
          <w:highlight w:val="none"/>
          <w:lang w:val="zh-CN" w:eastAsia="zh-CN"/>
        </w:rPr>
      </w:pPr>
      <w:bookmarkStart w:id="191" w:name="_Toc5363"/>
      <w:bookmarkStart w:id="192" w:name="_Toc1302317065"/>
      <w:bookmarkStart w:id="193" w:name="_Toc220881737"/>
      <w:bookmarkStart w:id="194" w:name="_Toc250571163"/>
      <w:bookmarkStart w:id="195" w:name="_Toc247434251"/>
      <w:bookmarkStart w:id="196" w:name="_Toc1828012485"/>
      <w:bookmarkStart w:id="197" w:name="_Toc282708758"/>
      <w:r>
        <w:rPr>
          <w:rFonts w:hint="eastAsia" w:ascii="宋体" w:hAnsi="宋体" w:eastAsia="宋体" w:cs="宋体"/>
          <w:b/>
          <w:bCs/>
          <w:color w:val="auto"/>
          <w:sz w:val="30"/>
          <w:szCs w:val="30"/>
          <w:highlight w:val="none"/>
          <w:lang w:eastAsia="zh-CN" w:bidi="ar"/>
        </w:rPr>
        <w:t>四、克拉玛依</w:t>
      </w:r>
      <w:r>
        <w:rPr>
          <w:rFonts w:hint="eastAsia" w:ascii="宋体" w:hAnsi="宋体" w:eastAsia="宋体" w:cs="宋体"/>
          <w:b/>
          <w:bCs/>
          <w:color w:val="auto"/>
          <w:sz w:val="30"/>
          <w:szCs w:val="30"/>
          <w:highlight w:val="none"/>
          <w:lang w:bidi="ar"/>
        </w:rPr>
        <w:t>作为新疆经济发展和民生建设先行城市</w:t>
      </w:r>
      <w:r>
        <w:rPr>
          <w:rFonts w:hint="eastAsia" w:ascii="宋体" w:hAnsi="宋体" w:eastAsia="宋体" w:cs="宋体"/>
          <w:b/>
          <w:bCs/>
          <w:color w:val="auto"/>
          <w:sz w:val="30"/>
          <w:szCs w:val="30"/>
          <w:highlight w:val="none"/>
          <w:lang w:val="zh-CN" w:eastAsia="zh-CN"/>
        </w:rPr>
        <w:t>引领带动乌尔禾区经济社会发展高质量迈进</w:t>
      </w:r>
      <w:bookmarkEnd w:id="191"/>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4"/>
        </w:pBdr>
        <w:kinsoku/>
        <w:wordWrap/>
        <w:overflowPunct w:val="0"/>
        <w:topLinePunct w:val="0"/>
        <w:autoSpaceDE w:val="0"/>
        <w:autoSpaceDN w:val="0"/>
        <w:bidi w:val="0"/>
        <w:adjustRightInd w:val="0"/>
        <w:snapToGrid w:val="0"/>
        <w:spacing w:line="560" w:lineRule="exact"/>
        <w:ind w:firstLine="600" w:firstLineChars="200"/>
        <w:jc w:val="both"/>
        <w:textAlignment w:val="auto"/>
        <w:outlineLvl w:val="9"/>
        <w:rPr>
          <w:rFonts w:hint="default" w:ascii="Times New Roman" w:hAnsi="Times New Roman" w:eastAsia="仿宋" w:cs="Times New Roman"/>
          <w:b/>
          <w:bCs/>
          <w:color w:val="auto"/>
          <w:sz w:val="30"/>
          <w:szCs w:val="30"/>
          <w:highlight w:val="yellow"/>
          <w:lang w:eastAsia="zh-CN"/>
        </w:rPr>
      </w:pPr>
      <w:r>
        <w:rPr>
          <w:rFonts w:hint="default" w:ascii="Times New Roman" w:hAnsi="Times New Roman" w:eastAsia="仿宋" w:cs="Times New Roman"/>
          <w:color w:val="auto"/>
          <w:sz w:val="30"/>
          <w:szCs w:val="30"/>
          <w:lang w:eastAsia="zh-CN" w:bidi="ar"/>
        </w:rPr>
        <w:t>克拉玛依</w:t>
      </w:r>
      <w:r>
        <w:rPr>
          <w:rFonts w:hint="default" w:ascii="Times New Roman" w:hAnsi="Times New Roman" w:eastAsia="仿宋" w:cs="Times New Roman"/>
          <w:color w:val="auto"/>
          <w:sz w:val="30"/>
          <w:szCs w:val="30"/>
          <w:lang w:bidi="ar"/>
        </w:rPr>
        <w:t>作为新疆经济发展和民生建设先行城市，在推动高质量发展进程中有着独特的资源和</w:t>
      </w:r>
      <w:r>
        <w:rPr>
          <w:rFonts w:hint="default" w:ascii="Times New Roman" w:hAnsi="Times New Roman" w:eastAsia="仿宋" w:cs="Times New Roman"/>
          <w:color w:val="auto"/>
          <w:sz w:val="30"/>
          <w:szCs w:val="30"/>
          <w:lang w:eastAsia="zh-CN" w:bidi="ar"/>
        </w:rPr>
        <w:t>创新发展</w:t>
      </w:r>
      <w:r>
        <w:rPr>
          <w:rFonts w:hint="default" w:ascii="Times New Roman" w:hAnsi="Times New Roman" w:eastAsia="仿宋" w:cs="Times New Roman"/>
          <w:color w:val="auto"/>
          <w:sz w:val="30"/>
          <w:szCs w:val="30"/>
          <w:lang w:bidi="ar"/>
        </w:rPr>
        <w:t>优势。</w:t>
      </w:r>
      <w:bookmarkStart w:id="198" w:name="_Toc32136"/>
      <w:r>
        <w:rPr>
          <w:rFonts w:hint="default" w:ascii="Times New Roman" w:hAnsi="Times New Roman" w:eastAsia="仿宋" w:cs="Times New Roman"/>
          <w:color w:val="auto"/>
          <w:sz w:val="30"/>
          <w:szCs w:val="30"/>
          <w:lang w:eastAsia="zh-CN"/>
        </w:rPr>
        <w:t>克拉玛依市</w:t>
      </w:r>
      <w:r>
        <w:rPr>
          <w:rFonts w:hint="default" w:ascii="Times New Roman" w:hAnsi="Times New Roman" w:eastAsia="仿宋" w:cs="Times New Roman"/>
          <w:color w:val="auto"/>
          <w:sz w:val="30"/>
          <w:szCs w:val="30"/>
        </w:rPr>
        <w:t>产业集聚程度提高，</w:t>
      </w:r>
      <w:r>
        <w:rPr>
          <w:rFonts w:hint="default" w:ascii="Times New Roman" w:hAnsi="Times New Roman" w:eastAsia="仿宋" w:cs="Times New Roman"/>
          <w:color w:val="auto"/>
          <w:sz w:val="30"/>
          <w:szCs w:val="30"/>
          <w:lang w:eastAsia="zh-CN"/>
        </w:rPr>
        <w:t>目前已</w:t>
      </w:r>
      <w:r>
        <w:rPr>
          <w:rFonts w:hint="default" w:ascii="Times New Roman" w:hAnsi="Times New Roman" w:eastAsia="仿宋" w:cs="Times New Roman"/>
          <w:color w:val="auto"/>
          <w:sz w:val="30"/>
          <w:szCs w:val="30"/>
        </w:rPr>
        <w:t>形成了以石油化工、装备制造、信息产业、油气生产与服务等产业为重点、门类较为齐全的工业体系。</w:t>
      </w:r>
      <w:bookmarkEnd w:id="198"/>
      <w:r>
        <w:rPr>
          <w:rFonts w:hint="default" w:ascii="Times New Roman" w:hAnsi="Times New Roman" w:eastAsia="仿宋" w:cs="Times New Roman"/>
          <w:color w:val="auto"/>
          <w:sz w:val="30"/>
          <w:szCs w:val="30"/>
        </w:rPr>
        <w:t>创新能力稳步增强</w:t>
      </w:r>
      <w:r>
        <w:rPr>
          <w:rFonts w:hint="default" w:ascii="Times New Roman" w:hAnsi="Times New Roman" w:eastAsia="仿宋" w:cs="Times New Roman"/>
          <w:color w:val="auto"/>
          <w:sz w:val="30"/>
          <w:szCs w:val="30"/>
          <w:lang w:val="en-US" w:eastAsia="zh-CN"/>
        </w:rPr>
        <w:t>，</w:t>
      </w:r>
      <w:r>
        <w:rPr>
          <w:rFonts w:hint="default" w:ascii="Times New Roman" w:hAnsi="Times New Roman" w:eastAsia="仿宋" w:cs="Times New Roman"/>
          <w:color w:val="auto"/>
          <w:sz w:val="30"/>
          <w:szCs w:val="30"/>
        </w:rPr>
        <w:t>全市拥有高新技术企业</w:t>
      </w:r>
      <w:r>
        <w:rPr>
          <w:rFonts w:hint="default" w:ascii="Times New Roman" w:hAnsi="Times New Roman" w:eastAsia="仿宋" w:cs="Times New Roman"/>
          <w:color w:val="auto"/>
          <w:sz w:val="30"/>
          <w:szCs w:val="30"/>
          <w:lang w:eastAsia="zh-CN"/>
        </w:rPr>
        <w:t>近</w:t>
      </w:r>
      <w:r>
        <w:rPr>
          <w:rFonts w:hint="default" w:ascii="Times New Roman" w:hAnsi="Times New Roman" w:eastAsia="仿宋" w:cs="Times New Roman"/>
          <w:color w:val="auto"/>
          <w:sz w:val="30"/>
          <w:szCs w:val="30"/>
          <w:lang w:val="en-US" w:eastAsia="zh-CN"/>
        </w:rPr>
        <w:t>100家，</w:t>
      </w:r>
      <w:r>
        <w:rPr>
          <w:rFonts w:hint="default" w:ascii="Times New Roman" w:hAnsi="Times New Roman" w:eastAsia="仿宋" w:cs="Times New Roman"/>
          <w:color w:val="auto"/>
          <w:sz w:val="30"/>
          <w:szCs w:val="30"/>
        </w:rPr>
        <w:t>2个自治区级创业孵化基地、3个自治区级中小企业公共服务示范平台</w:t>
      </w:r>
      <w:r>
        <w:rPr>
          <w:rFonts w:hint="default"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rPr>
        <w:t>央企带动发展有力。目前有中石油新疆油田公司等多家中央驻市企业，完备的产业体系和广阔的市场空间优势为克拉玛依市工业健康发展起到了强有力的支撑带动作用。对外开放不断深化。积极</w:t>
      </w:r>
      <w:r>
        <w:rPr>
          <w:rStyle w:val="48"/>
          <w:rFonts w:hint="default" w:ascii="Times New Roman" w:hAnsi="Times New Roman" w:eastAsia="仿宋" w:cs="Times New Roman"/>
          <w:color w:val="auto"/>
          <w:sz w:val="30"/>
          <w:szCs w:val="30"/>
        </w:rPr>
        <w:t>融入</w:t>
      </w:r>
      <w:r>
        <w:rPr>
          <w:rFonts w:hint="default" w:ascii="Times New Roman" w:hAnsi="Times New Roman" w:eastAsia="仿宋" w:cs="Times New Roman"/>
          <w:color w:val="auto"/>
          <w:sz w:val="30"/>
          <w:szCs w:val="30"/>
        </w:rPr>
        <w:t>丝绸之路经济带核心区建设，逐步构建开放型工业体系</w:t>
      </w:r>
      <w:r>
        <w:rPr>
          <w:rFonts w:hint="default"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rPr>
        <w:t>基础设施逐步完善。</w:t>
      </w:r>
      <w:r>
        <w:rPr>
          <w:rFonts w:hint="default" w:ascii="Times New Roman" w:hAnsi="Times New Roman" w:eastAsia="仿宋" w:cs="Times New Roman"/>
          <w:color w:val="auto"/>
          <w:kern w:val="0"/>
          <w:sz w:val="30"/>
          <w:szCs w:val="30"/>
        </w:rPr>
        <w:t>建成全国首个“三网融合”城市，四个大型数据中心，</w:t>
      </w:r>
      <w:r>
        <w:rPr>
          <w:rFonts w:hint="default" w:ascii="Times New Roman" w:hAnsi="Times New Roman" w:eastAsia="仿宋" w:cs="Times New Roman"/>
          <w:color w:val="auto"/>
          <w:sz w:val="30"/>
          <w:szCs w:val="30"/>
        </w:rPr>
        <w:t>开通了20余条直通内地航线，区域交通枢纽和物流中心体系初具规模。开展了5G网络、城际轨道交通、新能源汽车充电桩等多个新型基础设施</w:t>
      </w:r>
      <w:r>
        <w:rPr>
          <w:rFonts w:hint="eastAsia" w:ascii="Times New Roman" w:hAnsi="Times New Roman" w:eastAsia="仿宋" w:cs="Times New Roman"/>
          <w:color w:val="auto"/>
          <w:sz w:val="30"/>
          <w:szCs w:val="30"/>
          <w:lang w:eastAsia="zh-CN"/>
        </w:rPr>
        <w:t>规划</w:t>
      </w:r>
      <w:r>
        <w:rPr>
          <w:rFonts w:hint="default" w:ascii="Times New Roman" w:hAnsi="Times New Roman" w:eastAsia="仿宋" w:cs="Times New Roman"/>
          <w:color w:val="auto"/>
          <w:sz w:val="30"/>
          <w:szCs w:val="30"/>
        </w:rPr>
        <w:t>建设</w:t>
      </w:r>
      <w:r>
        <w:rPr>
          <w:rFonts w:hint="eastAsia" w:ascii="Times New Roman" w:hAnsi="Times New Roman" w:eastAsia="仿宋" w:cs="Times New Roman"/>
          <w:color w:val="auto"/>
          <w:sz w:val="30"/>
          <w:szCs w:val="30"/>
          <w:lang w:eastAsia="zh-CN"/>
        </w:rPr>
        <w:t>，为</w:t>
      </w:r>
      <w:r>
        <w:rPr>
          <w:rFonts w:hint="default" w:ascii="Times New Roman" w:hAnsi="Times New Roman" w:eastAsia="仿宋" w:cs="Times New Roman"/>
          <w:color w:val="auto"/>
          <w:sz w:val="30"/>
          <w:szCs w:val="30"/>
        </w:rPr>
        <w:t>克拉玛依工业发展奠定了良好基础。石油、天然气以及风力资源丰富，周边区域和国家具有丰富的石油天然气资源和农林牧产品，发展石油化工精细加工和新材料产业具有稳定的原材料来源。</w:t>
      </w:r>
      <w:r>
        <w:rPr>
          <w:rFonts w:hint="default" w:ascii="Times New Roman" w:hAnsi="Times New Roman" w:eastAsia="仿宋" w:cs="Times New Roman"/>
          <w:color w:val="auto"/>
          <w:sz w:val="30"/>
          <w:szCs w:val="30"/>
          <w:highlight w:val="none"/>
        </w:rPr>
        <w:t>具有本地特色的现代化产业体系</w:t>
      </w:r>
      <w:r>
        <w:rPr>
          <w:rFonts w:hint="default" w:ascii="Times New Roman" w:hAnsi="Times New Roman" w:eastAsia="仿宋" w:cs="Times New Roman"/>
          <w:color w:val="auto"/>
          <w:sz w:val="30"/>
          <w:szCs w:val="30"/>
          <w:highlight w:val="none"/>
          <w:lang w:eastAsia="zh-CN"/>
        </w:rPr>
        <w:t>等</w:t>
      </w:r>
      <w:r>
        <w:rPr>
          <w:rFonts w:hint="default" w:ascii="Times New Roman" w:hAnsi="Times New Roman" w:eastAsia="仿宋" w:cs="Times New Roman"/>
          <w:color w:val="auto"/>
          <w:sz w:val="30"/>
          <w:szCs w:val="30"/>
          <w:highlight w:val="none"/>
          <w:lang w:val="zh-CN"/>
        </w:rPr>
        <w:t>新发展要求和重大举措</w:t>
      </w:r>
      <w:r>
        <w:rPr>
          <w:rFonts w:hint="default" w:ascii="Times New Roman" w:hAnsi="Times New Roman" w:eastAsia="仿宋" w:cs="Times New Roman"/>
          <w:color w:val="auto"/>
          <w:sz w:val="30"/>
          <w:szCs w:val="30"/>
          <w:highlight w:val="none"/>
        </w:rPr>
        <w:t>积极构建</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 w:cs="Times New Roman"/>
          <w:color w:val="auto"/>
          <w:sz w:val="30"/>
          <w:szCs w:val="30"/>
          <w:highlight w:val="none"/>
        </w:rPr>
        <w:t>必将进一步激发全</w:t>
      </w:r>
      <w:r>
        <w:rPr>
          <w:rFonts w:hint="default" w:ascii="Times New Roman" w:hAnsi="Times New Roman" w:eastAsia="仿宋" w:cs="Times New Roman"/>
          <w:color w:val="auto"/>
          <w:sz w:val="30"/>
          <w:szCs w:val="30"/>
          <w:highlight w:val="none"/>
          <w:lang w:eastAsia="zh-CN"/>
        </w:rPr>
        <w:t>区</w:t>
      </w:r>
      <w:r>
        <w:rPr>
          <w:rFonts w:hint="default" w:ascii="Times New Roman" w:hAnsi="Times New Roman" w:eastAsia="仿宋" w:cs="Times New Roman"/>
          <w:color w:val="auto"/>
          <w:sz w:val="30"/>
          <w:szCs w:val="30"/>
          <w:highlight w:val="none"/>
          <w:lang w:val="zh-CN"/>
        </w:rPr>
        <w:t>发展动力，加快引领带动乌尔禾区经济社会发展向高质量迈进。</w:t>
      </w:r>
    </w:p>
    <w:bookmarkEnd w:id="192"/>
    <w:bookmarkEnd w:id="193"/>
    <w:bookmarkEnd w:id="194"/>
    <w:bookmarkEnd w:id="195"/>
    <w:bookmarkEnd w:id="196"/>
    <w:bookmarkEnd w:id="197"/>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4"/>
        </w:pBdr>
        <w:kinsoku/>
        <w:wordWrap/>
        <w:overflowPunct w:val="0"/>
        <w:topLinePunct w:val="0"/>
        <w:autoSpaceDE w:val="0"/>
        <w:autoSpaceDN w:val="0"/>
        <w:bidi w:val="0"/>
        <w:adjustRightInd w:val="0"/>
        <w:snapToGrid w:val="0"/>
        <w:spacing w:before="157" w:beforeLines="50" w:after="157" w:afterLines="50" w:line="580" w:lineRule="exact"/>
        <w:ind w:firstLine="602" w:firstLineChars="200"/>
        <w:jc w:val="left"/>
        <w:textAlignment w:val="auto"/>
        <w:outlineLvl w:val="1"/>
        <w:rPr>
          <w:rFonts w:hint="eastAsia" w:ascii="宋体" w:hAnsi="宋体" w:eastAsia="宋体" w:cs="宋体"/>
          <w:b/>
          <w:bCs/>
          <w:color w:val="auto"/>
          <w:sz w:val="30"/>
          <w:szCs w:val="30"/>
          <w:highlight w:val="none"/>
          <w:lang w:val="zh-CN" w:eastAsia="zh-CN" w:bidi="ar"/>
        </w:rPr>
      </w:pPr>
      <w:bookmarkStart w:id="199" w:name="_Toc13791"/>
      <w:r>
        <w:rPr>
          <w:rFonts w:hint="eastAsia" w:ascii="宋体" w:hAnsi="宋体" w:eastAsia="宋体" w:cs="宋体"/>
          <w:b/>
          <w:bCs/>
          <w:color w:val="auto"/>
          <w:sz w:val="30"/>
          <w:szCs w:val="30"/>
          <w:highlight w:val="none"/>
          <w:lang w:val="zh-CN" w:eastAsia="zh-CN" w:bidi="ar"/>
        </w:rPr>
        <w:t>五、乌尔禾区优势产业显现为落实高质量发展战略部署奠定坚实基础</w:t>
      </w:r>
      <w:bookmarkEnd w:id="199"/>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4"/>
        </w:pBdr>
        <w:kinsoku/>
        <w:wordWrap/>
        <w:overflowPunct w:val="0"/>
        <w:topLinePunct w:val="0"/>
        <w:autoSpaceDE w:val="0"/>
        <w:autoSpaceDN w:val="0"/>
        <w:bidi w:val="0"/>
        <w:adjustRightInd w:val="0"/>
        <w:snapToGrid w:val="0"/>
        <w:spacing w:line="560" w:lineRule="exact"/>
        <w:ind w:firstLine="600" w:firstLineChars="200"/>
        <w:jc w:val="both"/>
        <w:textAlignment w:val="auto"/>
        <w:outlineLvl w:val="9"/>
        <w:rPr>
          <w:rFonts w:hint="default" w:ascii="Times New Roman" w:hAnsi="Times New Roman" w:eastAsia="仿宋" w:cs="Times New Roman"/>
          <w:color w:val="auto"/>
          <w:sz w:val="30"/>
          <w:szCs w:val="30"/>
          <w:highlight w:val="none"/>
          <w:lang w:val="zh-CN"/>
        </w:rPr>
      </w:pPr>
      <w:r>
        <w:rPr>
          <w:rFonts w:hint="default" w:ascii="Times New Roman" w:hAnsi="Times New Roman" w:eastAsia="仿宋" w:cs="Times New Roman"/>
          <w:b w:val="0"/>
          <w:bCs/>
          <w:color w:val="auto"/>
          <w:sz w:val="30"/>
          <w:szCs w:val="30"/>
          <w:highlight w:val="none"/>
          <w:lang w:eastAsia="zh-CN"/>
        </w:rPr>
        <w:t>乌尔禾区</w:t>
      </w:r>
      <w:r>
        <w:rPr>
          <w:rFonts w:hint="default" w:ascii="Times New Roman" w:hAnsi="Times New Roman" w:eastAsia="仿宋" w:cs="Times New Roman"/>
          <w:color w:val="auto"/>
          <w:sz w:val="30"/>
          <w:szCs w:val="30"/>
          <w:highlight w:val="none"/>
        </w:rPr>
        <w:t>工作全面进入新时代、站在了新的历史起点上，</w:t>
      </w:r>
      <w:r>
        <w:rPr>
          <w:rFonts w:hint="default" w:ascii="Times New Roman" w:hAnsi="Times New Roman" w:eastAsia="仿宋" w:cs="Times New Roman"/>
          <w:b/>
          <w:bCs/>
          <w:color w:val="auto"/>
          <w:sz w:val="30"/>
          <w:szCs w:val="30"/>
          <w:highlight w:val="none"/>
          <w:lang w:eastAsia="zh-CN" w:bidi="ar"/>
        </w:rPr>
        <w:t>一是</w:t>
      </w:r>
      <w:r>
        <w:rPr>
          <w:rFonts w:hint="default" w:ascii="Times New Roman" w:hAnsi="Times New Roman" w:eastAsia="仿宋" w:cs="Times New Roman"/>
          <w:b/>
          <w:bCs/>
          <w:color w:val="auto"/>
          <w:sz w:val="30"/>
          <w:szCs w:val="30"/>
          <w:highlight w:val="none"/>
          <w:lang w:bidi="ar"/>
        </w:rPr>
        <w:t>社会大局和谐稳定。</w:t>
      </w:r>
      <w:r>
        <w:rPr>
          <w:rFonts w:hint="default" w:ascii="Times New Roman" w:hAnsi="Times New Roman" w:eastAsia="仿宋" w:cs="Times New Roman"/>
          <w:color w:val="auto"/>
          <w:sz w:val="30"/>
          <w:szCs w:val="30"/>
          <w:highlight w:val="none"/>
          <w:lang w:bidi="ar"/>
        </w:rPr>
        <w:t>乌尔禾区上下紧紧围绕总目标、聚焦总目标，始终把维护稳定作为压倒一切的政治任务、重于泰山的政治责任，坚持行之有效的维稳措施不动摇，实现了“大事不出、中事不出、小事也不出”的目标要求。</w:t>
      </w:r>
      <w:r>
        <w:rPr>
          <w:rFonts w:hint="default" w:ascii="Times New Roman" w:hAnsi="Times New Roman" w:eastAsia="仿宋" w:cs="Times New Roman"/>
          <w:color w:val="auto"/>
          <w:sz w:val="30"/>
          <w:szCs w:val="30"/>
          <w:highlight w:val="none"/>
        </w:rPr>
        <w:t>社会大局持续稳定向好，呈现出社会稳定、人民安居乐业的良好局面，形成了反恐维稳斗争压倒性态势，</w:t>
      </w:r>
      <w:r>
        <w:rPr>
          <w:rFonts w:hint="default" w:ascii="Times New Roman" w:hAnsi="Times New Roman" w:eastAsia="仿宋" w:cs="Times New Roman"/>
          <w:color w:val="auto"/>
          <w:sz w:val="30"/>
          <w:szCs w:val="30"/>
          <w:highlight w:val="none"/>
          <w:lang w:bidi="ar"/>
        </w:rPr>
        <w:t>社会治理效果显著</w:t>
      </w:r>
      <w:r>
        <w:rPr>
          <w:rFonts w:hint="eastAsia" w:ascii="Times New Roman" w:hAnsi="Times New Roman" w:eastAsia="仿宋" w:cs="Times New Roman"/>
          <w:color w:val="auto"/>
          <w:sz w:val="30"/>
          <w:szCs w:val="30"/>
          <w:highlight w:val="none"/>
          <w:lang w:eastAsia="zh-CN" w:bidi="ar"/>
        </w:rPr>
        <w:t>。</w:t>
      </w:r>
      <w:r>
        <w:rPr>
          <w:rFonts w:hint="default" w:ascii="Times New Roman" w:hAnsi="Times New Roman" w:eastAsia="仿宋" w:cs="Times New Roman"/>
          <w:color w:val="auto"/>
          <w:sz w:val="30"/>
          <w:szCs w:val="30"/>
          <w:highlight w:val="none"/>
          <w:lang w:val="zh-CN"/>
        </w:rPr>
        <w:t>全</w:t>
      </w:r>
      <w:r>
        <w:rPr>
          <w:rFonts w:hint="default" w:ascii="Times New Roman" w:hAnsi="Times New Roman" w:eastAsia="仿宋" w:cs="Times New Roman"/>
          <w:color w:val="auto"/>
          <w:sz w:val="30"/>
          <w:szCs w:val="30"/>
          <w:highlight w:val="none"/>
          <w:lang w:val="zh-CN" w:eastAsia="zh-CN"/>
        </w:rPr>
        <w:t>区</w:t>
      </w:r>
      <w:r>
        <w:rPr>
          <w:rFonts w:hint="default" w:ascii="Times New Roman" w:hAnsi="Times New Roman" w:eastAsia="仿宋" w:cs="Times New Roman"/>
          <w:color w:val="auto"/>
          <w:sz w:val="30"/>
          <w:szCs w:val="30"/>
          <w:highlight w:val="none"/>
          <w:lang w:val="zh-CN"/>
        </w:rPr>
        <w:t>各族干部群众团结一心、攻坚克难，标本兼治、综合施策，保持了社会大局持续稳定，为</w:t>
      </w:r>
      <w:r>
        <w:rPr>
          <w:rFonts w:hint="default" w:ascii="Times New Roman" w:hAnsi="Times New Roman" w:eastAsia="仿宋" w:cs="Times New Roman"/>
          <w:color w:val="auto"/>
          <w:sz w:val="30"/>
          <w:szCs w:val="30"/>
          <w:highlight w:val="none"/>
          <w:lang w:val="zh-CN" w:eastAsia="zh-CN"/>
        </w:rPr>
        <w:t>推动</w:t>
      </w:r>
      <w:r>
        <w:rPr>
          <w:rFonts w:hint="default" w:ascii="Times New Roman" w:hAnsi="Times New Roman" w:eastAsia="仿宋" w:cs="Times New Roman"/>
          <w:color w:val="auto"/>
          <w:sz w:val="30"/>
          <w:szCs w:val="30"/>
          <w:highlight w:val="none"/>
          <w:lang w:val="zh-CN"/>
        </w:rPr>
        <w:t>高质量发展营造了良好环境。</w:t>
      </w:r>
      <w:r>
        <w:rPr>
          <w:rFonts w:hint="default" w:ascii="Times New Roman" w:hAnsi="Times New Roman" w:eastAsia="仿宋" w:cs="Times New Roman"/>
          <w:b/>
          <w:bCs/>
          <w:color w:val="auto"/>
          <w:sz w:val="30"/>
          <w:szCs w:val="30"/>
          <w:highlight w:val="none"/>
          <w:lang w:eastAsia="zh-CN"/>
        </w:rPr>
        <w:t>二是</w:t>
      </w:r>
      <w:r>
        <w:rPr>
          <w:rFonts w:hint="default" w:ascii="Times New Roman" w:hAnsi="Times New Roman" w:eastAsia="仿宋" w:cs="Times New Roman"/>
          <w:b/>
          <w:bCs/>
          <w:color w:val="auto"/>
          <w:sz w:val="30"/>
          <w:szCs w:val="30"/>
          <w:highlight w:val="none"/>
          <w:lang w:bidi="ar"/>
        </w:rPr>
        <w:t>经济实力显著提升。</w:t>
      </w:r>
      <w:r>
        <w:rPr>
          <w:rFonts w:hint="default" w:ascii="Times New Roman" w:hAnsi="Times New Roman" w:eastAsia="仿宋" w:cs="Times New Roman"/>
          <w:color w:val="auto"/>
          <w:sz w:val="30"/>
          <w:szCs w:val="30"/>
          <w:highlight w:val="none"/>
          <w:lang w:bidi="ar"/>
        </w:rPr>
        <w:t>乌尔禾区充分利用区内外资源，依托产业基础优势，</w:t>
      </w:r>
      <w:r>
        <w:rPr>
          <w:rFonts w:hint="default" w:ascii="Times New Roman" w:hAnsi="Times New Roman" w:eastAsia="仿宋" w:cs="Times New Roman"/>
          <w:color w:val="auto"/>
          <w:sz w:val="30"/>
          <w:szCs w:val="30"/>
          <w:highlight w:val="none"/>
          <w:lang w:eastAsia="zh-CN" w:bidi="ar"/>
        </w:rPr>
        <w:t>推进了</w:t>
      </w:r>
      <w:r>
        <w:rPr>
          <w:rFonts w:hint="default" w:ascii="Times New Roman" w:hAnsi="Times New Roman" w:eastAsia="仿宋" w:cs="Times New Roman"/>
          <w:color w:val="auto"/>
          <w:sz w:val="30"/>
          <w:szCs w:val="30"/>
          <w:highlight w:val="none"/>
        </w:rPr>
        <w:t>全区实现地区生产总值</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全社会固定资产投资</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财政收入</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财政支出</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城镇人均可支配收入</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农牧民人均纯收入</w:t>
      </w:r>
      <w:r>
        <w:rPr>
          <w:rFonts w:hint="default" w:ascii="Times New Roman" w:hAnsi="Times New Roman" w:eastAsia="仿宋" w:cs="Times New Roman"/>
          <w:color w:val="auto"/>
          <w:sz w:val="30"/>
          <w:szCs w:val="30"/>
          <w:highlight w:val="none"/>
          <w:lang w:bidi="ar"/>
        </w:rPr>
        <w:t>主要经济社会发展指标实现</w:t>
      </w:r>
      <w:r>
        <w:rPr>
          <w:rFonts w:hint="eastAsia" w:ascii="Times New Roman" w:hAnsi="Times New Roman" w:eastAsia="仿宋" w:cs="Times New Roman"/>
          <w:color w:val="auto"/>
          <w:sz w:val="30"/>
          <w:szCs w:val="30"/>
          <w:highlight w:val="none"/>
          <w:lang w:eastAsia="zh-CN" w:bidi="ar"/>
        </w:rPr>
        <w:t>较快</w:t>
      </w:r>
      <w:r>
        <w:rPr>
          <w:rFonts w:hint="default" w:ascii="Times New Roman" w:hAnsi="Times New Roman" w:eastAsia="仿宋" w:cs="Times New Roman"/>
          <w:color w:val="auto"/>
          <w:sz w:val="30"/>
          <w:szCs w:val="30"/>
          <w:highlight w:val="none"/>
          <w:lang w:bidi="ar"/>
        </w:rPr>
        <w:t>增长</w:t>
      </w:r>
      <w:r>
        <w:rPr>
          <w:rFonts w:hint="default" w:ascii="Times New Roman" w:hAnsi="Times New Roman" w:eastAsia="仿宋" w:cs="Times New Roman"/>
          <w:color w:val="auto"/>
          <w:sz w:val="30"/>
          <w:szCs w:val="30"/>
          <w:highlight w:val="none"/>
          <w:lang w:eastAsia="zh-CN" w:bidi="ar"/>
        </w:rPr>
        <w:t>，</w:t>
      </w:r>
      <w:r>
        <w:rPr>
          <w:rFonts w:hint="default" w:ascii="Times New Roman" w:hAnsi="Times New Roman" w:eastAsia="仿宋" w:cs="Times New Roman"/>
          <w:color w:val="auto"/>
          <w:sz w:val="30"/>
          <w:szCs w:val="30"/>
          <w:highlight w:val="none"/>
          <w:lang w:val="en-US" w:eastAsia="zh-CN" w:bidi="ar"/>
        </w:rPr>
        <w:t>产业结构不断优化。</w:t>
      </w:r>
      <w:r>
        <w:rPr>
          <w:rFonts w:hint="default" w:ascii="Times New Roman" w:hAnsi="Times New Roman" w:eastAsia="仿宋" w:cs="Times New Roman"/>
          <w:color w:val="auto"/>
          <w:sz w:val="30"/>
          <w:szCs w:val="30"/>
          <w:highlight w:val="none"/>
          <w:lang w:bidi="ar"/>
        </w:rPr>
        <w:t>乌尔禾镇全力打造集旅游民宿、民俗文化、休闲农业、特色养殖等为一体的“西部乌镇”项目，建成以玫瑰花园为样板的特色餐饮民宿和以八匹马市场为龙头的旅游集贸市场，哈克村被评为全国第一批乡村旅游重点村。克拉玛依</w:t>
      </w:r>
      <w:r>
        <w:rPr>
          <w:rFonts w:hint="default" w:ascii="Times New Roman" w:hAnsi="Times New Roman" w:eastAsia="仿宋" w:cs="Times New Roman"/>
          <w:color w:val="auto"/>
          <w:sz w:val="30"/>
          <w:szCs w:val="30"/>
          <w:highlight w:val="none"/>
        </w:rPr>
        <w:t>龙达家宁配售电有限公司成为新疆首家拥有配网运营权的配售电公司，</w:t>
      </w:r>
      <w:r>
        <w:rPr>
          <w:rFonts w:hint="default" w:ascii="Times New Roman" w:hAnsi="Times New Roman" w:eastAsia="仿宋" w:cs="Times New Roman"/>
          <w:color w:val="auto"/>
          <w:sz w:val="30"/>
          <w:szCs w:val="30"/>
          <w:highlight w:val="none"/>
          <w:lang w:bidi="ar"/>
        </w:rPr>
        <w:t>乌尔禾电力与国网百口泉220kV变电站并网运行。克拉玛依顺通环保科技有限责任公司含油废弃物处置利用扩能及技术升级项目建成投用，达到年处理能力188万吨；克拉玛依市城投油砂矿勘探有限责任公司风城油砂矿1号矿风砂73断块产能建设项目建成投用，年产量突破5万吨</w:t>
      </w:r>
      <w:r>
        <w:rPr>
          <w:rFonts w:hint="eastAsia" w:ascii="Times New Roman" w:hAnsi="Times New Roman" w:eastAsia="仿宋" w:cs="Times New Roman"/>
          <w:color w:val="auto"/>
          <w:sz w:val="30"/>
          <w:szCs w:val="30"/>
          <w:highlight w:val="none"/>
          <w:lang w:eastAsia="zh-CN" w:bidi="ar"/>
        </w:rPr>
        <w:t>。</w:t>
      </w:r>
      <w:r>
        <w:rPr>
          <w:rFonts w:hint="default" w:ascii="Times New Roman" w:hAnsi="Times New Roman" w:eastAsia="仿宋" w:cs="Times New Roman"/>
          <w:color w:val="auto"/>
          <w:sz w:val="30"/>
          <w:szCs w:val="30"/>
          <w:highlight w:val="none"/>
          <w:lang w:bidi="ar"/>
        </w:rPr>
        <w:t>全区累计实现2</w:t>
      </w:r>
      <w:r>
        <w:rPr>
          <w:rFonts w:hint="default" w:ascii="Times New Roman" w:hAnsi="Times New Roman" w:eastAsia="仿宋" w:cs="Times New Roman"/>
          <w:color w:val="auto"/>
          <w:sz w:val="30"/>
          <w:szCs w:val="30"/>
          <w:highlight w:val="none"/>
          <w:lang w:val="en-US" w:eastAsia="zh-CN" w:bidi="ar"/>
        </w:rPr>
        <w:t>9</w:t>
      </w:r>
      <w:r>
        <w:rPr>
          <w:rFonts w:hint="default" w:ascii="Times New Roman" w:hAnsi="Times New Roman" w:eastAsia="仿宋" w:cs="Times New Roman"/>
          <w:color w:val="auto"/>
          <w:sz w:val="30"/>
          <w:szCs w:val="30"/>
          <w:highlight w:val="none"/>
          <w:lang w:bidi="ar"/>
        </w:rPr>
        <w:t>家企业“小升规”。世界魔鬼城成功创建国家5A级旅游景区，纪氏部落影视城、大秦帝国影视城成功创建国家3A级旅游景区；与横店影视城、象山影视城、上海电影学院建立友好联盟机制，《大秦赋》等50余部影视剧在辖区取景拍摄；成功举办世界精英格斗赛等大型特色旅游节庆活动</w:t>
      </w:r>
      <w:r>
        <w:rPr>
          <w:rFonts w:hint="default" w:ascii="Times New Roman" w:hAnsi="Times New Roman" w:eastAsia="仿宋" w:cs="Times New Roman"/>
          <w:color w:val="auto"/>
          <w:sz w:val="30"/>
          <w:szCs w:val="30"/>
          <w:highlight w:val="none"/>
          <w:lang w:eastAsia="zh-CN" w:bidi="ar"/>
        </w:rPr>
        <w:t>，</w:t>
      </w:r>
      <w:r>
        <w:rPr>
          <w:rFonts w:hint="default" w:ascii="Times New Roman" w:hAnsi="Times New Roman" w:eastAsia="仿宋" w:cs="Times New Roman"/>
          <w:color w:val="auto"/>
          <w:sz w:val="30"/>
          <w:szCs w:val="30"/>
          <w:highlight w:val="none"/>
          <w:lang w:bidi="ar"/>
        </w:rPr>
        <w:t>“旅游+体育+互联网”模式促生新业态；五年累计接待游客</w:t>
      </w:r>
      <w:r>
        <w:rPr>
          <w:rFonts w:hint="default" w:ascii="Times New Roman" w:hAnsi="Times New Roman" w:eastAsia="仿宋" w:cs="Times New Roman"/>
          <w:color w:val="auto"/>
          <w:sz w:val="30"/>
          <w:szCs w:val="30"/>
          <w:highlight w:val="none"/>
          <w:lang w:val="en-US" w:eastAsia="zh-CN" w:bidi="ar"/>
        </w:rPr>
        <w:t>、</w:t>
      </w:r>
      <w:r>
        <w:rPr>
          <w:rFonts w:hint="default" w:ascii="Times New Roman" w:hAnsi="Times New Roman" w:eastAsia="仿宋" w:cs="Times New Roman"/>
          <w:color w:val="auto"/>
          <w:sz w:val="30"/>
          <w:szCs w:val="30"/>
          <w:highlight w:val="none"/>
          <w:lang w:bidi="ar"/>
        </w:rPr>
        <w:t>旅游收入</w:t>
      </w:r>
      <w:r>
        <w:rPr>
          <w:rFonts w:hint="default" w:ascii="Times New Roman" w:hAnsi="Times New Roman" w:eastAsia="仿宋" w:cs="Times New Roman"/>
          <w:color w:val="auto"/>
          <w:sz w:val="30"/>
          <w:szCs w:val="30"/>
          <w:highlight w:val="none"/>
          <w:lang w:eastAsia="zh-CN" w:bidi="ar"/>
        </w:rPr>
        <w:t>不断提高</w:t>
      </w:r>
      <w:r>
        <w:rPr>
          <w:rFonts w:hint="default" w:ascii="Times New Roman" w:hAnsi="Times New Roman" w:eastAsia="仿宋" w:cs="Times New Roman"/>
          <w:color w:val="auto"/>
          <w:sz w:val="30"/>
          <w:szCs w:val="30"/>
          <w:highlight w:val="none"/>
          <w:lang w:bidi="ar"/>
        </w:rPr>
        <w:t>。</w:t>
      </w:r>
      <w:r>
        <w:rPr>
          <w:rFonts w:hint="default" w:ascii="Times New Roman" w:hAnsi="Times New Roman" w:eastAsia="仿宋" w:cs="Times New Roman"/>
          <w:color w:val="auto"/>
          <w:sz w:val="30"/>
          <w:szCs w:val="30"/>
          <w:highlight w:val="none"/>
        </w:rPr>
        <w:t>乌尔禾通用机场建设，成为新疆首个A1类通用机场。</w:t>
      </w:r>
      <w:r>
        <w:rPr>
          <w:rFonts w:hint="default" w:ascii="Times New Roman" w:hAnsi="Times New Roman" w:eastAsia="仿宋" w:cs="Times New Roman"/>
          <w:color w:val="auto"/>
          <w:sz w:val="30"/>
          <w:szCs w:val="30"/>
          <w:highlight w:val="none"/>
          <w:lang w:eastAsia="zh-CN"/>
        </w:rPr>
        <w:t>经济实力的显著提升为“十四五”乌尔禾区高质量发展奠定发坚实基础。</w:t>
      </w:r>
      <w:r>
        <w:rPr>
          <w:rFonts w:hint="default" w:ascii="Times New Roman" w:hAnsi="Times New Roman" w:eastAsia="仿宋" w:cs="Times New Roman"/>
          <w:b/>
          <w:bCs/>
          <w:color w:val="auto"/>
          <w:sz w:val="30"/>
          <w:szCs w:val="30"/>
          <w:highlight w:val="none"/>
          <w:lang w:eastAsia="zh-CN"/>
        </w:rPr>
        <w:t>三是</w:t>
      </w:r>
      <w:r>
        <w:rPr>
          <w:rFonts w:hint="default" w:ascii="Times New Roman" w:hAnsi="Times New Roman" w:eastAsia="仿宋" w:cs="Times New Roman"/>
          <w:b/>
          <w:bCs/>
          <w:color w:val="auto"/>
          <w:sz w:val="30"/>
          <w:szCs w:val="30"/>
          <w:highlight w:val="none"/>
          <w:lang w:bidi="ar"/>
        </w:rPr>
        <w:t>民生福祉持续改善。</w:t>
      </w:r>
      <w:r>
        <w:rPr>
          <w:rFonts w:hint="default" w:ascii="Times New Roman" w:hAnsi="Times New Roman" w:eastAsia="仿宋" w:cs="Times New Roman"/>
          <w:color w:val="auto"/>
          <w:sz w:val="30"/>
          <w:szCs w:val="30"/>
          <w:highlight w:val="none"/>
          <w:lang w:val="zh-CN"/>
        </w:rPr>
        <w:t>人心凝聚提振预期，坚持以人民为中心的发展思想，坚持把发展落实到改善民生上、落实到惠及当地上、落实到增进团结上，</w:t>
      </w:r>
      <w:r>
        <w:rPr>
          <w:rFonts w:hint="default" w:ascii="Times New Roman" w:hAnsi="Times New Roman" w:eastAsia="仿宋" w:cs="Times New Roman"/>
          <w:color w:val="auto"/>
          <w:sz w:val="30"/>
          <w:szCs w:val="30"/>
          <w:highlight w:val="none"/>
          <w:lang w:bidi="ar"/>
        </w:rPr>
        <w:t>全区就业岗位</w:t>
      </w:r>
      <w:r>
        <w:rPr>
          <w:rFonts w:hint="default" w:ascii="Times New Roman" w:hAnsi="Times New Roman" w:eastAsia="仿宋" w:cs="Times New Roman"/>
          <w:color w:val="auto"/>
          <w:sz w:val="30"/>
          <w:szCs w:val="30"/>
          <w:highlight w:val="none"/>
          <w:lang w:eastAsia="zh-CN" w:bidi="ar"/>
        </w:rPr>
        <w:t>、</w:t>
      </w:r>
      <w:r>
        <w:rPr>
          <w:rFonts w:hint="default" w:ascii="Times New Roman" w:hAnsi="Times New Roman" w:eastAsia="仿宋" w:cs="Times New Roman"/>
          <w:color w:val="auto"/>
          <w:sz w:val="30"/>
          <w:szCs w:val="30"/>
          <w:highlight w:val="none"/>
          <w:lang w:bidi="ar"/>
        </w:rPr>
        <w:t>新增就业</w:t>
      </w:r>
      <w:r>
        <w:rPr>
          <w:rFonts w:hint="default" w:ascii="Times New Roman" w:hAnsi="Times New Roman" w:eastAsia="仿宋" w:cs="Times New Roman"/>
          <w:color w:val="auto"/>
          <w:sz w:val="30"/>
          <w:szCs w:val="30"/>
          <w:highlight w:val="none"/>
          <w:lang w:eastAsia="zh-CN" w:bidi="ar"/>
        </w:rPr>
        <w:t>拓展增多</w:t>
      </w:r>
      <w:r>
        <w:rPr>
          <w:rFonts w:hint="default" w:ascii="Times New Roman" w:hAnsi="Times New Roman" w:eastAsia="仿宋" w:cs="Times New Roman"/>
          <w:color w:val="auto"/>
          <w:sz w:val="30"/>
          <w:szCs w:val="30"/>
          <w:highlight w:val="none"/>
          <w:lang w:bidi="ar"/>
        </w:rPr>
        <w:t>，“零就业家庭”动态为零，城镇登记失业率保持在</w:t>
      </w:r>
      <w:r>
        <w:rPr>
          <w:rFonts w:hint="default" w:ascii="Times New Roman" w:hAnsi="Times New Roman" w:eastAsia="仿宋" w:cs="Times New Roman"/>
          <w:color w:val="auto"/>
          <w:sz w:val="30"/>
          <w:szCs w:val="30"/>
          <w:highlight w:val="none"/>
          <w:lang w:val="en-US" w:eastAsia="zh-CN" w:bidi="ar"/>
        </w:rPr>
        <w:t>3</w:t>
      </w:r>
      <w:r>
        <w:rPr>
          <w:rFonts w:hint="default" w:ascii="Times New Roman" w:hAnsi="Times New Roman" w:eastAsia="仿宋" w:cs="Times New Roman"/>
          <w:color w:val="auto"/>
          <w:sz w:val="30"/>
          <w:szCs w:val="30"/>
          <w:highlight w:val="none"/>
          <w:lang w:bidi="ar"/>
        </w:rPr>
        <w:t>%以下。养老保险单位缴费比例统一降至16%，落实60岁以上城乡居民养老保险待遇全覆盖，全区在校在园学生儿童全部纳入参保范围。</w:t>
      </w:r>
      <w:r>
        <w:rPr>
          <w:rFonts w:hint="default" w:ascii="Times New Roman" w:hAnsi="Times New Roman" w:eastAsia="仿宋" w:cs="Times New Roman"/>
          <w:color w:val="auto"/>
          <w:sz w:val="30"/>
          <w:szCs w:val="30"/>
          <w:highlight w:val="none"/>
          <w:lang w:val="en-US" w:eastAsia="zh-CN" w:bidi="ar"/>
        </w:rPr>
        <w:t>持续加大教育投入，不断优化办学条件</w:t>
      </w:r>
      <w:r>
        <w:rPr>
          <w:rFonts w:hint="default" w:ascii="Times New Roman" w:hAnsi="Times New Roman" w:eastAsia="仿宋" w:cs="Times New Roman"/>
          <w:color w:val="auto"/>
          <w:sz w:val="30"/>
          <w:szCs w:val="30"/>
          <w:highlight w:val="none"/>
          <w:lang w:bidi="ar"/>
        </w:rPr>
        <w:t>，克拉玛依市第十六中学新教学楼、食堂、学生宿舍、教师周转宿舍建成投用。克拉玛依市第三人民医院挂牌运营，结束建区37年没有医院的历史。</w:t>
      </w:r>
      <w:r>
        <w:rPr>
          <w:rFonts w:hint="default" w:ascii="Times New Roman" w:hAnsi="Times New Roman" w:eastAsia="仿宋" w:cs="Times New Roman"/>
          <w:color w:val="auto"/>
          <w:sz w:val="30"/>
          <w:szCs w:val="30"/>
          <w:highlight w:val="none"/>
          <w:lang w:eastAsia="zh-CN" w:bidi="ar"/>
        </w:rPr>
        <w:t>教育、医疗民生福祉持续改善，</w:t>
      </w:r>
      <w:r>
        <w:rPr>
          <w:rFonts w:hint="default" w:ascii="Times New Roman" w:hAnsi="Times New Roman" w:eastAsia="仿宋" w:cs="Times New Roman"/>
          <w:color w:val="auto"/>
          <w:sz w:val="30"/>
          <w:szCs w:val="30"/>
          <w:highlight w:val="none"/>
          <w:lang w:val="zh-CN"/>
        </w:rPr>
        <w:t>各族群众的获得感、幸福感、安全感不断增强，各族干部群众聚精会神搞建设、一心一意谋发展的愿望更加强烈。</w:t>
      </w:r>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4"/>
        </w:pBdr>
        <w:kinsoku/>
        <w:wordWrap/>
        <w:overflowPunct w:val="0"/>
        <w:topLinePunct w:val="0"/>
        <w:autoSpaceDE w:val="0"/>
        <w:autoSpaceDN w:val="0"/>
        <w:bidi w:val="0"/>
        <w:adjustRightInd w:val="0"/>
        <w:snapToGrid w:val="0"/>
        <w:spacing w:line="560" w:lineRule="exact"/>
        <w:ind w:firstLine="600" w:firstLineChars="200"/>
        <w:jc w:val="both"/>
        <w:textAlignment w:val="auto"/>
        <w:outlineLvl w:val="9"/>
        <w:rPr>
          <w:rFonts w:hint="default" w:ascii="Times New Roman" w:hAnsi="Times New Roman" w:eastAsia="仿宋" w:cs="Times New Roman"/>
          <w:color w:val="auto"/>
          <w:sz w:val="30"/>
          <w:szCs w:val="30"/>
          <w:highlight w:val="none"/>
        </w:rPr>
      </w:pPr>
      <w:r>
        <w:rPr>
          <w:rFonts w:hint="default" w:ascii="Times New Roman" w:hAnsi="Times New Roman" w:eastAsia="仿宋" w:cs="Times New Roman"/>
          <w:color w:val="auto"/>
          <w:sz w:val="30"/>
          <w:szCs w:val="30"/>
          <w:highlight w:val="none"/>
        </w:rPr>
        <w:t>面对当前复杂严峻的国内外形势，</w:t>
      </w:r>
      <w:r>
        <w:rPr>
          <w:rFonts w:hint="default" w:ascii="Times New Roman" w:hAnsi="Times New Roman" w:eastAsia="仿宋" w:cs="Times New Roman"/>
          <w:color w:val="auto"/>
          <w:sz w:val="30"/>
          <w:szCs w:val="30"/>
          <w:highlight w:val="none"/>
          <w:lang w:bidi="ar"/>
        </w:rPr>
        <w:t>我们必须深刻认识新时期乌尔禾经济转型升级困难，把握发展规律，增强开拓勇气，敢于担当，脚踏实地，以更加昂扬的精神，推进乌尔禾实现高质量发展。</w:t>
      </w:r>
      <w:r>
        <w:rPr>
          <w:rFonts w:hint="default" w:ascii="Times New Roman" w:hAnsi="Times New Roman" w:eastAsia="仿宋" w:cs="Times New Roman"/>
          <w:color w:val="auto"/>
          <w:sz w:val="30"/>
          <w:szCs w:val="30"/>
          <w:highlight w:val="none"/>
        </w:rPr>
        <w:t>全</w:t>
      </w:r>
      <w:r>
        <w:rPr>
          <w:rFonts w:hint="default" w:ascii="Times New Roman" w:hAnsi="Times New Roman" w:eastAsia="仿宋" w:cs="Times New Roman"/>
          <w:color w:val="auto"/>
          <w:sz w:val="30"/>
          <w:szCs w:val="30"/>
          <w:highlight w:val="none"/>
          <w:lang w:eastAsia="zh-CN"/>
        </w:rPr>
        <w:t>区</w:t>
      </w:r>
      <w:r>
        <w:rPr>
          <w:rFonts w:hint="default" w:ascii="Times New Roman" w:hAnsi="Times New Roman" w:eastAsia="仿宋" w:cs="Times New Roman"/>
          <w:color w:val="auto"/>
          <w:sz w:val="30"/>
          <w:szCs w:val="30"/>
          <w:highlight w:val="none"/>
        </w:rPr>
        <w:t>上下要以强烈的政治担当、务实的工作作风、有力的行动举措，聚焦社会稳定和长治久安总目标，聚焦高质量发展首要任务，牢固树立统筹发展和稳定工作导向，</w:t>
      </w:r>
      <w:r>
        <w:rPr>
          <w:rFonts w:hint="default" w:ascii="Times New Roman" w:hAnsi="Times New Roman" w:eastAsia="仿宋" w:cs="Times New Roman"/>
          <w:color w:val="auto"/>
          <w:sz w:val="30"/>
          <w:szCs w:val="30"/>
          <w:highlight w:val="none"/>
          <w:lang w:eastAsia="zh-CN"/>
        </w:rPr>
        <w:t>以</w:t>
      </w:r>
      <w:r>
        <w:rPr>
          <w:rFonts w:hint="default" w:ascii="Times New Roman" w:hAnsi="Times New Roman" w:eastAsia="仿宋" w:cs="Times New Roman"/>
          <w:color w:val="auto"/>
          <w:sz w:val="30"/>
          <w:szCs w:val="30"/>
          <w:highlight w:val="none"/>
        </w:rPr>
        <w:t>研究问题、破解难题</w:t>
      </w:r>
      <w:r>
        <w:rPr>
          <w:rFonts w:hint="default" w:ascii="Times New Roman" w:hAnsi="Times New Roman" w:eastAsia="仿宋" w:cs="Times New Roman"/>
          <w:color w:val="auto"/>
          <w:sz w:val="30"/>
          <w:szCs w:val="30"/>
          <w:highlight w:val="none"/>
          <w:lang w:eastAsia="zh-CN"/>
        </w:rPr>
        <w:t>为</w:t>
      </w:r>
      <w:r>
        <w:rPr>
          <w:rFonts w:hint="default" w:ascii="Times New Roman" w:hAnsi="Times New Roman" w:eastAsia="仿宋" w:cs="Times New Roman"/>
          <w:color w:val="auto"/>
          <w:sz w:val="30"/>
          <w:szCs w:val="30"/>
          <w:highlight w:val="none"/>
        </w:rPr>
        <w:t>突破口，系统谋划事关长治久安的根本性、基础性、长远性工作，不折不扣把以习近平同志为核心的党中央的各项决策部署落实落地，保障《纲要》各项任务顺利推进。</w:t>
      </w:r>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4"/>
        </w:pBdr>
        <w:kinsoku/>
        <w:wordWrap/>
        <w:overflowPunct w:val="0"/>
        <w:topLinePunct w:val="0"/>
        <w:autoSpaceDE w:val="0"/>
        <w:autoSpaceDN w:val="0"/>
        <w:bidi w:val="0"/>
        <w:adjustRightInd w:val="0"/>
        <w:snapToGrid w:val="0"/>
        <w:spacing w:before="157" w:beforeLines="50" w:after="157" w:afterLines="50" w:line="560" w:lineRule="exact"/>
        <w:jc w:val="center"/>
        <w:textAlignment w:val="auto"/>
        <w:outlineLvl w:val="0"/>
        <w:rPr>
          <w:rFonts w:hint="eastAsia" w:ascii="宋体" w:hAnsi="宋体" w:eastAsia="宋体" w:cs="宋体"/>
          <w:b/>
          <w:bCs/>
          <w:color w:val="auto"/>
          <w:sz w:val="36"/>
          <w:szCs w:val="36"/>
          <w:lang w:val="en-US" w:eastAsia="zh-CN" w:bidi="ar"/>
        </w:rPr>
      </w:pPr>
      <w:bookmarkStart w:id="200" w:name="_Toc17091"/>
      <w:r>
        <w:rPr>
          <w:rFonts w:hint="eastAsia" w:ascii="宋体" w:hAnsi="宋体" w:eastAsia="宋体" w:cs="宋体"/>
          <w:b/>
          <w:bCs/>
          <w:color w:val="auto"/>
          <w:sz w:val="36"/>
          <w:szCs w:val="36"/>
          <w:lang w:val="en-US" w:eastAsia="zh-CN" w:bidi="ar"/>
        </w:rPr>
        <w:t xml:space="preserve">第四篇  </w:t>
      </w:r>
      <w:r>
        <w:rPr>
          <w:rFonts w:hint="eastAsia" w:ascii="宋体" w:hAnsi="宋体" w:eastAsia="宋体" w:cs="宋体"/>
          <w:b/>
          <w:bCs/>
          <w:color w:val="auto"/>
          <w:sz w:val="36"/>
          <w:szCs w:val="36"/>
          <w:highlight w:val="none"/>
          <w:lang w:val="en-US" w:eastAsia="zh-CN" w:bidi="ar"/>
        </w:rPr>
        <w:t>《纲要》目标任务的优化修订</w:t>
      </w:r>
      <w:bookmarkEnd w:id="200"/>
      <w:bookmarkStart w:id="201" w:name="_Toc24721"/>
      <w:bookmarkStart w:id="202" w:name="_Toc29961"/>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4"/>
        </w:pBdr>
        <w:kinsoku/>
        <w:wordWrap/>
        <w:overflowPunct w:val="0"/>
        <w:topLinePunct w:val="0"/>
        <w:autoSpaceDE w:val="0"/>
        <w:autoSpaceDN w:val="0"/>
        <w:bidi w:val="0"/>
        <w:adjustRightInd w:val="0"/>
        <w:snapToGrid w:val="0"/>
        <w:spacing w:line="560" w:lineRule="exact"/>
        <w:ind w:leftChars="342"/>
        <w:jc w:val="both"/>
        <w:textAlignment w:val="auto"/>
        <w:outlineLvl w:val="9"/>
        <w:rPr>
          <w:rFonts w:hint="default" w:ascii="Times New Roman" w:hAnsi="Times New Roman" w:eastAsia="仿宋" w:cs="Times New Roman"/>
          <w:color w:val="auto"/>
          <w:sz w:val="30"/>
          <w:szCs w:val="30"/>
          <w:lang w:val="zh-CN"/>
        </w:rPr>
      </w:pPr>
      <w:r>
        <w:rPr>
          <w:rFonts w:hint="eastAsia" w:ascii="Times New Roman" w:hAnsi="Times New Roman" w:eastAsia="仿宋" w:cs="Times New Roman"/>
          <w:color w:val="auto"/>
          <w:sz w:val="30"/>
          <w:szCs w:val="30"/>
          <w:lang w:val="zh-CN"/>
        </w:rPr>
        <w:t>针</w:t>
      </w:r>
      <w:r>
        <w:rPr>
          <w:rFonts w:hint="default" w:ascii="Times New Roman" w:hAnsi="Times New Roman" w:eastAsia="仿宋" w:cs="Times New Roman"/>
          <w:color w:val="auto"/>
          <w:sz w:val="30"/>
          <w:szCs w:val="30"/>
          <w:lang w:val="zh-CN"/>
        </w:rPr>
        <w:t>对《纲要》实施存在的突出问题和薄弱环节，深入贯彻</w:t>
      </w:r>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4"/>
        </w:pBdr>
        <w:kinsoku/>
        <w:wordWrap/>
        <w:overflowPunct w:val="0"/>
        <w:topLinePunct w:val="0"/>
        <w:autoSpaceDE w:val="0"/>
        <w:autoSpaceDN w:val="0"/>
        <w:bidi w:val="0"/>
        <w:adjustRightInd w:val="0"/>
        <w:snapToGrid w:val="0"/>
        <w:spacing w:line="560" w:lineRule="exact"/>
        <w:jc w:val="both"/>
        <w:textAlignment w:val="auto"/>
        <w:outlineLvl w:val="9"/>
        <w:rPr>
          <w:rFonts w:hint="default" w:ascii="Times New Roman" w:hAnsi="Times New Roman" w:eastAsia="仿宋" w:cs="Times New Roman"/>
          <w:color w:val="auto"/>
          <w:sz w:val="30"/>
          <w:szCs w:val="30"/>
          <w:highlight w:val="none"/>
          <w:lang w:val="zh-CN"/>
        </w:rPr>
      </w:pPr>
      <w:r>
        <w:rPr>
          <w:rFonts w:hint="default" w:ascii="Times New Roman" w:hAnsi="Times New Roman" w:eastAsia="仿宋" w:cs="Times New Roman"/>
          <w:color w:val="auto"/>
          <w:sz w:val="30"/>
          <w:szCs w:val="30"/>
          <w:lang w:val="zh-CN"/>
        </w:rPr>
        <w:t>自治区党委十届三次、五次、六次、七次、八次全会精神，推动落实《</w:t>
      </w:r>
      <w:r>
        <w:rPr>
          <w:rFonts w:hint="default" w:ascii="Times New Roman" w:hAnsi="Times New Roman" w:eastAsia="仿宋" w:cs="Times New Roman"/>
          <w:color w:val="auto"/>
          <w:sz w:val="30"/>
          <w:szCs w:val="30"/>
        </w:rPr>
        <w:t>推动新疆经济社会高质量发展的行动方案（2023-2025年）</w:t>
      </w:r>
      <w:r>
        <w:rPr>
          <w:rFonts w:hint="default" w:ascii="Times New Roman" w:hAnsi="Times New Roman" w:eastAsia="仿宋" w:cs="Times New Roman"/>
          <w:color w:val="auto"/>
          <w:sz w:val="30"/>
          <w:szCs w:val="30"/>
          <w:lang w:val="zh-CN"/>
        </w:rPr>
        <w:t>》</w:t>
      </w:r>
      <w:r>
        <w:rPr>
          <w:rFonts w:hint="eastAsia" w:ascii="Times New Roman" w:hAnsi="Times New Roman" w:eastAsia="仿宋" w:cs="Times New Roman"/>
          <w:color w:val="auto"/>
          <w:sz w:val="30"/>
          <w:szCs w:val="30"/>
          <w:lang w:val="zh-CN"/>
        </w:rPr>
        <w:t>落实</w:t>
      </w:r>
      <w:r>
        <w:rPr>
          <w:rFonts w:hint="eastAsia" w:ascii="Times New Roman" w:hAnsi="Times New Roman" w:eastAsia="仿宋" w:cs="Times New Roman"/>
          <w:color w:val="auto"/>
          <w:sz w:val="30"/>
          <w:szCs w:val="30"/>
        </w:rPr>
        <w:t>全区高质量发展（乌克昌片区）</w:t>
      </w:r>
      <w:r>
        <w:rPr>
          <w:rFonts w:hint="eastAsia" w:ascii="Times New Roman" w:hAnsi="Times New Roman" w:eastAsia="仿宋" w:cs="Times New Roman"/>
          <w:color w:val="auto"/>
          <w:sz w:val="30"/>
          <w:szCs w:val="30"/>
          <w:lang w:eastAsia="zh-CN"/>
        </w:rPr>
        <w:t>会议精神</w:t>
      </w:r>
      <w:r>
        <w:rPr>
          <w:rFonts w:hint="default" w:ascii="Times New Roman" w:hAnsi="Times New Roman" w:eastAsia="仿宋" w:cs="Times New Roman"/>
          <w:color w:val="auto"/>
          <w:sz w:val="30"/>
          <w:szCs w:val="30"/>
          <w:lang w:val="zh-CN"/>
        </w:rPr>
        <w:t>，提出以下《纲要》调整修订。</w:t>
      </w:r>
      <w:bookmarkStart w:id="203" w:name="_Toc709555187"/>
      <w:bookmarkStart w:id="204" w:name="_Toc771436640"/>
      <w:bookmarkStart w:id="205" w:name="_Toc2071514637"/>
      <w:bookmarkStart w:id="206" w:name="_Toc289132194"/>
      <w:bookmarkStart w:id="207" w:name="_Toc84010770"/>
      <w:bookmarkStart w:id="208" w:name="_Toc1308082654"/>
      <w:bookmarkStart w:id="209" w:name="_Toc242039590_WPSOffice_Level2"/>
    </w:p>
    <w:bookmarkEnd w:id="203"/>
    <w:bookmarkEnd w:id="204"/>
    <w:bookmarkEnd w:id="205"/>
    <w:bookmarkEnd w:id="206"/>
    <w:bookmarkEnd w:id="207"/>
    <w:bookmarkEnd w:id="208"/>
    <w:bookmarkEnd w:id="209"/>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4"/>
        </w:pBdr>
        <w:kinsoku/>
        <w:wordWrap/>
        <w:overflowPunct w:val="0"/>
        <w:topLinePunct w:val="0"/>
        <w:autoSpaceDE w:val="0"/>
        <w:autoSpaceDN w:val="0"/>
        <w:bidi w:val="0"/>
        <w:adjustRightInd w:val="0"/>
        <w:snapToGrid w:val="0"/>
        <w:spacing w:before="157" w:beforeLines="50" w:after="157" w:afterLines="50" w:line="560" w:lineRule="exact"/>
        <w:ind w:firstLine="643" w:firstLineChars="200"/>
        <w:jc w:val="center"/>
        <w:textAlignment w:val="auto"/>
        <w:outlineLvl w:val="1"/>
        <w:rPr>
          <w:rFonts w:hint="eastAsia" w:ascii="宋体" w:hAnsi="宋体" w:eastAsia="宋体" w:cs="宋体"/>
          <w:b/>
          <w:bCs/>
          <w:color w:val="auto"/>
          <w:sz w:val="32"/>
          <w:szCs w:val="32"/>
          <w:highlight w:val="none"/>
          <w:lang w:eastAsia="zh-CN" w:bidi="ar"/>
        </w:rPr>
      </w:pPr>
      <w:bookmarkStart w:id="210" w:name="_Toc10571"/>
      <w:r>
        <w:rPr>
          <w:rFonts w:hint="eastAsia" w:ascii="宋体" w:hAnsi="宋体" w:eastAsia="宋体" w:cs="宋体"/>
          <w:b/>
          <w:bCs/>
          <w:color w:val="auto"/>
          <w:sz w:val="32"/>
          <w:szCs w:val="32"/>
          <w:highlight w:val="none"/>
          <w:lang w:eastAsia="zh-CN" w:bidi="ar"/>
        </w:rPr>
        <w:t>第一章</w:t>
      </w:r>
      <w:r>
        <w:rPr>
          <w:rFonts w:hint="eastAsia" w:ascii="宋体" w:hAnsi="宋体" w:eastAsia="宋体" w:cs="宋体"/>
          <w:b/>
          <w:bCs/>
          <w:color w:val="auto"/>
          <w:sz w:val="32"/>
          <w:szCs w:val="32"/>
          <w:highlight w:val="none"/>
          <w:lang w:val="en-US" w:eastAsia="zh-CN" w:bidi="ar"/>
        </w:rPr>
        <w:t xml:space="preserve"> </w:t>
      </w:r>
      <w:r>
        <w:rPr>
          <w:rFonts w:hint="eastAsia" w:ascii="宋体" w:hAnsi="宋体" w:eastAsia="宋体" w:cs="宋体"/>
          <w:b/>
          <w:bCs/>
          <w:color w:val="auto"/>
          <w:sz w:val="32"/>
          <w:szCs w:val="32"/>
          <w:highlight w:val="none"/>
          <w:lang w:bidi="ar"/>
        </w:rPr>
        <w:t>发展思路</w:t>
      </w:r>
      <w:bookmarkEnd w:id="201"/>
      <w:bookmarkEnd w:id="202"/>
      <w:r>
        <w:rPr>
          <w:rFonts w:hint="eastAsia" w:ascii="宋体" w:hAnsi="宋体" w:eastAsia="宋体" w:cs="宋体"/>
          <w:b/>
          <w:bCs/>
          <w:color w:val="auto"/>
          <w:sz w:val="32"/>
          <w:szCs w:val="32"/>
          <w:highlight w:val="none"/>
          <w:lang w:eastAsia="zh-CN" w:bidi="ar"/>
        </w:rPr>
        <w:t>调整修订</w:t>
      </w:r>
      <w:bookmarkEnd w:id="210"/>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4"/>
        </w:pBdr>
        <w:kinsoku/>
        <w:wordWrap/>
        <w:overflowPunct w:val="0"/>
        <w:topLinePunct w:val="0"/>
        <w:autoSpaceDE w:val="0"/>
        <w:autoSpaceDN w:val="0"/>
        <w:bidi w:val="0"/>
        <w:adjustRightInd w:val="0"/>
        <w:snapToGrid w:val="0"/>
        <w:spacing w:line="560" w:lineRule="exact"/>
        <w:ind w:firstLine="600" w:firstLineChars="200"/>
        <w:jc w:val="both"/>
        <w:textAlignment w:val="auto"/>
        <w:outlineLvl w:val="9"/>
        <w:rPr>
          <w:rFonts w:hint="default" w:ascii="Times New Roman" w:hAnsi="Times New Roman" w:eastAsia="仿宋" w:cs="Times New Roman"/>
          <w:b w:val="0"/>
          <w:bCs w:val="0"/>
          <w:color w:val="auto"/>
          <w:sz w:val="30"/>
          <w:szCs w:val="30"/>
          <w:highlight w:val="none"/>
        </w:rPr>
      </w:pPr>
      <w:r>
        <w:rPr>
          <w:rFonts w:hint="default" w:ascii="Times New Roman" w:hAnsi="Times New Roman" w:eastAsia="仿宋" w:cs="Times New Roman"/>
          <w:color w:val="auto"/>
          <w:sz w:val="30"/>
          <w:szCs w:val="30"/>
          <w:highlight w:val="none"/>
          <w:lang w:bidi="ar"/>
        </w:rPr>
        <w:t>坚持“工业拉动、旅游推动、石油带动、兵地联动、城镇互动”，推动经济社会高质量发展，建设国家级旅游度假区、国家级全域旅游示范区、电力改革示范区、兵地融合示范区、乡村振兴示范点、为油服务基地、通航产业基地、影视拍摄基地，着力打造旅游城市、文化城市、森林城市、智慧城市</w:t>
      </w:r>
      <w:r>
        <w:rPr>
          <w:rFonts w:hint="default" w:ascii="Times New Roman" w:hAnsi="Times New Roman" w:eastAsia="仿宋" w:cs="Times New Roman"/>
          <w:color w:val="auto"/>
          <w:sz w:val="30"/>
          <w:szCs w:val="30"/>
          <w:highlight w:val="none"/>
        </w:rPr>
        <w:t>。</w:t>
      </w:r>
      <w:r>
        <w:rPr>
          <w:rFonts w:hint="default" w:ascii="Times New Roman" w:hAnsi="Times New Roman" w:eastAsia="仿宋" w:cs="Times New Roman"/>
          <w:b/>
          <w:color w:val="auto"/>
          <w:sz w:val="30"/>
          <w:szCs w:val="30"/>
          <w:highlight w:val="none"/>
          <w:lang w:bidi="ar"/>
        </w:rPr>
        <w:t>争创国家级旅游度假区和国家全域旅游示范区。</w:t>
      </w:r>
      <w:r>
        <w:rPr>
          <w:rFonts w:hint="default" w:ascii="Times New Roman" w:hAnsi="Times New Roman" w:eastAsia="仿宋" w:cs="Times New Roman"/>
          <w:color w:val="auto"/>
          <w:sz w:val="30"/>
          <w:szCs w:val="30"/>
          <w:highlight w:val="none"/>
          <w:lang w:bidi="ar"/>
        </w:rPr>
        <w:t>充分发挥乌尔禾文化和自然资源优势</w:t>
      </w:r>
      <w:r>
        <w:rPr>
          <w:rFonts w:hint="default" w:ascii="Times New Roman" w:hAnsi="Times New Roman" w:eastAsia="仿宋" w:cs="Times New Roman"/>
          <w:color w:val="auto"/>
          <w:kern w:val="0"/>
          <w:sz w:val="30"/>
          <w:szCs w:val="30"/>
          <w:highlight w:val="none"/>
          <w:lang w:bidi="ar"/>
        </w:rPr>
        <w:t>，</w:t>
      </w:r>
      <w:r>
        <w:rPr>
          <w:rFonts w:hint="default" w:ascii="Times New Roman" w:hAnsi="Times New Roman" w:eastAsia="仿宋" w:cs="Times New Roman"/>
          <w:color w:val="auto"/>
          <w:sz w:val="30"/>
          <w:szCs w:val="30"/>
          <w:highlight w:val="none"/>
          <w:lang w:val="zh-CN" w:bidi="zh-CN"/>
        </w:rPr>
        <w:t>集中力量打造一批旅游文化精品</w:t>
      </w:r>
      <w:r>
        <w:rPr>
          <w:rFonts w:hint="default" w:ascii="Times New Roman" w:hAnsi="Times New Roman" w:eastAsia="仿宋" w:cs="Times New Roman"/>
          <w:color w:val="auto"/>
          <w:kern w:val="0"/>
          <w:sz w:val="30"/>
          <w:szCs w:val="30"/>
          <w:highlight w:val="none"/>
          <w:lang w:val="zh-CN" w:bidi="zh-CN"/>
        </w:rPr>
        <w:t>，</w:t>
      </w:r>
      <w:r>
        <w:rPr>
          <w:rFonts w:hint="default" w:ascii="Times New Roman" w:hAnsi="Times New Roman" w:eastAsia="仿宋" w:cs="Times New Roman"/>
          <w:color w:val="auto"/>
          <w:sz w:val="30"/>
          <w:szCs w:val="30"/>
          <w:highlight w:val="none"/>
          <w:lang w:val="zh-CN" w:bidi="zh-CN"/>
        </w:rPr>
        <w:t>构建良好的全域宜居宜业宜游环境</w:t>
      </w:r>
      <w:r>
        <w:rPr>
          <w:rFonts w:hint="default" w:ascii="Times New Roman" w:hAnsi="Times New Roman" w:eastAsia="仿宋" w:cs="Times New Roman"/>
          <w:color w:val="auto"/>
          <w:kern w:val="0"/>
          <w:sz w:val="30"/>
          <w:szCs w:val="30"/>
          <w:highlight w:val="none"/>
          <w:lang w:val="zh-CN" w:bidi="zh-CN"/>
        </w:rPr>
        <w:t>，</w:t>
      </w:r>
      <w:r>
        <w:rPr>
          <w:rFonts w:hint="default" w:ascii="Times New Roman" w:hAnsi="Times New Roman" w:eastAsia="仿宋" w:cs="Times New Roman"/>
          <w:color w:val="auto"/>
          <w:sz w:val="30"/>
          <w:szCs w:val="30"/>
          <w:highlight w:val="none"/>
          <w:lang w:val="zh-CN" w:bidi="zh-CN"/>
        </w:rPr>
        <w:t>打造</w:t>
      </w:r>
      <w:r>
        <w:rPr>
          <w:rFonts w:hint="default" w:ascii="Times New Roman" w:hAnsi="Times New Roman" w:eastAsia="仿宋" w:cs="Times New Roman"/>
          <w:color w:val="auto"/>
          <w:sz w:val="30"/>
          <w:szCs w:val="30"/>
          <w:highlight w:val="none"/>
          <w:lang w:bidi="ar"/>
        </w:rPr>
        <w:t>国家级</w:t>
      </w:r>
      <w:r>
        <w:rPr>
          <w:rFonts w:hint="default" w:ascii="Times New Roman" w:hAnsi="Times New Roman" w:eastAsia="仿宋" w:cs="Times New Roman"/>
          <w:color w:val="auto"/>
          <w:sz w:val="30"/>
          <w:szCs w:val="30"/>
          <w:highlight w:val="none"/>
          <w:lang w:val="zh-CN" w:bidi="zh-CN"/>
        </w:rPr>
        <w:t>旅游度假区</w:t>
      </w:r>
      <w:r>
        <w:rPr>
          <w:rFonts w:hint="default" w:ascii="Times New Roman" w:hAnsi="Times New Roman" w:eastAsia="仿宋" w:cs="Times New Roman"/>
          <w:color w:val="auto"/>
          <w:kern w:val="0"/>
          <w:sz w:val="30"/>
          <w:szCs w:val="30"/>
          <w:highlight w:val="none"/>
          <w:lang w:val="zh-CN" w:bidi="zh-CN"/>
        </w:rPr>
        <w:t>，</w:t>
      </w:r>
      <w:r>
        <w:rPr>
          <w:rFonts w:hint="default" w:ascii="Times New Roman" w:hAnsi="Times New Roman" w:eastAsia="仿宋" w:cs="Times New Roman"/>
          <w:color w:val="auto"/>
          <w:sz w:val="30"/>
          <w:szCs w:val="30"/>
          <w:highlight w:val="none"/>
          <w:lang w:val="zh-CN" w:bidi="zh-CN"/>
        </w:rPr>
        <w:t>创建</w:t>
      </w:r>
      <w:r>
        <w:rPr>
          <w:rFonts w:hint="default" w:ascii="Times New Roman" w:hAnsi="Times New Roman" w:eastAsia="仿宋" w:cs="Times New Roman"/>
          <w:color w:val="auto"/>
          <w:sz w:val="30"/>
          <w:szCs w:val="30"/>
          <w:highlight w:val="none"/>
          <w:lang w:bidi="ar"/>
        </w:rPr>
        <w:t>国家</w:t>
      </w:r>
      <w:r>
        <w:rPr>
          <w:rFonts w:hint="default" w:ascii="Times New Roman" w:hAnsi="Times New Roman" w:eastAsia="仿宋" w:cs="Times New Roman"/>
          <w:color w:val="auto"/>
          <w:sz w:val="30"/>
          <w:szCs w:val="30"/>
          <w:highlight w:val="none"/>
          <w:lang w:val="zh-CN" w:bidi="zh-CN"/>
        </w:rPr>
        <w:t>全域旅游示范区</w:t>
      </w:r>
      <w:r>
        <w:rPr>
          <w:rFonts w:hint="default" w:ascii="Times New Roman" w:hAnsi="Times New Roman" w:eastAsia="仿宋" w:cs="Times New Roman"/>
          <w:color w:val="auto"/>
          <w:kern w:val="0"/>
          <w:sz w:val="30"/>
          <w:szCs w:val="30"/>
          <w:highlight w:val="none"/>
          <w:lang w:val="zh-CN" w:bidi="zh-CN"/>
        </w:rPr>
        <w:t>，</w:t>
      </w:r>
      <w:r>
        <w:rPr>
          <w:rFonts w:hint="default" w:ascii="Times New Roman" w:hAnsi="Times New Roman" w:eastAsia="仿宋" w:cs="Times New Roman"/>
          <w:color w:val="auto"/>
          <w:sz w:val="30"/>
          <w:szCs w:val="30"/>
          <w:highlight w:val="none"/>
          <w:lang w:bidi="ar"/>
        </w:rPr>
        <w:t>打响“荒野之旅·时尚之都”新品牌。</w:t>
      </w:r>
      <w:r>
        <w:rPr>
          <w:rFonts w:hint="default" w:ascii="Times New Roman" w:hAnsi="Times New Roman" w:eastAsia="仿宋" w:cs="Times New Roman"/>
          <w:b/>
          <w:color w:val="auto"/>
          <w:sz w:val="30"/>
          <w:szCs w:val="30"/>
          <w:highlight w:val="none"/>
          <w:lang w:bidi="ar"/>
        </w:rPr>
        <w:t>打造电力改革示范区</w:t>
      </w:r>
      <w:r>
        <w:rPr>
          <w:rFonts w:hint="default" w:ascii="Times New Roman" w:hAnsi="Times New Roman" w:eastAsia="仿宋" w:cs="Times New Roman"/>
          <w:b/>
          <w:color w:val="auto"/>
          <w:kern w:val="2"/>
          <w:sz w:val="30"/>
          <w:szCs w:val="30"/>
          <w:highlight w:val="none"/>
        </w:rPr>
        <w:t>。</w:t>
      </w:r>
      <w:r>
        <w:rPr>
          <w:rFonts w:hint="default" w:ascii="Times New Roman" w:hAnsi="Times New Roman" w:eastAsia="仿宋" w:cs="Times New Roman"/>
          <w:color w:val="auto"/>
          <w:sz w:val="30"/>
          <w:szCs w:val="30"/>
          <w:highlight w:val="none"/>
        </w:rPr>
        <w:t>深入推进电力体制改革，充分发挥国家增量配电业务试点优势，积极与发电企业、用电企业以及国网克拉玛依供电公司合作，形成供电区域范围完整的输配网架，努力争取乌尔禾增量配电网成为自治区首个网间交易试点，建设电力市场化交易平台，打造低电价洼地，创建自治区</w:t>
      </w:r>
      <w:r>
        <w:rPr>
          <w:rFonts w:hint="default" w:ascii="Times New Roman" w:hAnsi="Times New Roman" w:eastAsia="仿宋" w:cs="Times New Roman"/>
          <w:color w:val="auto"/>
          <w:sz w:val="30"/>
          <w:szCs w:val="30"/>
          <w:highlight w:val="none"/>
          <w:lang w:bidi="ar"/>
        </w:rPr>
        <w:t>电力改革示范区。</w:t>
      </w:r>
      <w:r>
        <w:rPr>
          <w:rFonts w:hint="default" w:ascii="Times New Roman" w:hAnsi="Times New Roman" w:eastAsia="仿宋" w:cs="Times New Roman"/>
          <w:b/>
          <w:color w:val="auto"/>
          <w:sz w:val="30"/>
          <w:szCs w:val="30"/>
          <w:highlight w:val="none"/>
          <w:lang w:bidi="ar"/>
        </w:rPr>
        <w:t>争创兵地融合示范区。</w:t>
      </w:r>
      <w:r>
        <w:rPr>
          <w:rFonts w:hint="default" w:ascii="Times New Roman" w:hAnsi="Times New Roman" w:eastAsia="仿宋" w:cs="Times New Roman"/>
          <w:color w:val="auto"/>
          <w:sz w:val="30"/>
          <w:szCs w:val="30"/>
          <w:highlight w:val="none"/>
          <w:lang w:bidi="ar"/>
        </w:rPr>
        <w:t>牢固树立兵地“一盘棋”思想，深入推进乌尔禾区和兵团七师137团兵地统筹一体发展，建立规划衔接机制，形成兵地经济合作共赢、基础设施共建、社会服务共享、</w:t>
      </w:r>
      <w:r>
        <w:rPr>
          <w:rFonts w:hint="default" w:ascii="Times New Roman" w:hAnsi="Times New Roman" w:eastAsia="仿宋" w:cs="Times New Roman"/>
          <w:snapToGrid w:val="0"/>
          <w:color w:val="auto"/>
          <w:kern w:val="0"/>
          <w:sz w:val="30"/>
          <w:szCs w:val="30"/>
          <w:highlight w:val="none"/>
          <w:lang w:val="en-US" w:eastAsia="zh-CN"/>
        </w:rPr>
        <w:t>民族团结共创、</w:t>
      </w:r>
      <w:r>
        <w:rPr>
          <w:rFonts w:hint="default" w:ascii="Times New Roman" w:hAnsi="Times New Roman" w:eastAsia="仿宋" w:cs="Times New Roman"/>
          <w:color w:val="auto"/>
          <w:sz w:val="30"/>
          <w:szCs w:val="30"/>
          <w:highlight w:val="none"/>
          <w:lang w:bidi="ar"/>
        </w:rPr>
        <w:t>治安疫情防控共治新发展格局。</w:t>
      </w:r>
      <w:r>
        <w:rPr>
          <w:rFonts w:hint="default" w:ascii="Times New Roman" w:hAnsi="Times New Roman" w:eastAsia="仿宋" w:cs="Times New Roman"/>
          <w:b/>
          <w:color w:val="auto"/>
          <w:kern w:val="2"/>
          <w:sz w:val="30"/>
          <w:szCs w:val="30"/>
          <w:highlight w:val="none"/>
        </w:rPr>
        <w:t>打造乡村振兴示范点。</w:t>
      </w:r>
      <w:r>
        <w:rPr>
          <w:rFonts w:hint="default" w:ascii="Times New Roman" w:hAnsi="Times New Roman" w:eastAsia="仿宋" w:cs="Times New Roman"/>
          <w:color w:val="auto"/>
          <w:sz w:val="30"/>
          <w:szCs w:val="30"/>
          <w:highlight w:val="none"/>
        </w:rPr>
        <w:t>加快推进“农旅结合”，全面推进农村综合改革，分享农村土地承包经营权、农村宅基地使用权确权登记成果，进一步放活土地经营权，加快土地流转与规模经营，盘活农村资源，实现资源变资产、资金变股金、农民变股东，将西部乌镇打造成为自治区乡村振兴示范点。</w:t>
      </w:r>
      <w:r>
        <w:rPr>
          <w:rFonts w:hint="default" w:ascii="Times New Roman" w:hAnsi="Times New Roman" w:eastAsia="仿宋" w:cs="Times New Roman"/>
          <w:b/>
          <w:color w:val="auto"/>
          <w:kern w:val="2"/>
          <w:sz w:val="30"/>
          <w:szCs w:val="30"/>
          <w:highlight w:val="none"/>
        </w:rPr>
        <w:t>打造为油服务基地</w:t>
      </w:r>
      <w:r>
        <w:rPr>
          <w:rFonts w:hint="default" w:ascii="Times New Roman" w:hAnsi="Times New Roman" w:eastAsia="仿宋" w:cs="Times New Roman"/>
          <w:color w:val="auto"/>
          <w:kern w:val="2"/>
          <w:sz w:val="30"/>
          <w:szCs w:val="30"/>
          <w:highlight w:val="none"/>
        </w:rPr>
        <w:t>。</w:t>
      </w:r>
      <w:r>
        <w:rPr>
          <w:rFonts w:hint="default" w:ascii="Times New Roman" w:hAnsi="Times New Roman" w:eastAsia="仿宋" w:cs="Times New Roman"/>
          <w:color w:val="auto"/>
          <w:sz w:val="30"/>
          <w:szCs w:val="30"/>
          <w:highlight w:val="none"/>
        </w:rPr>
        <w:t>抢抓玛湖油田开发机遇，把推进工业优化升级作为扩大经济总量、转变发展方式的主攻方向，推动传统产业新型化、优势产业集群化、新兴产业规模化，着力在</w:t>
      </w:r>
      <w:r>
        <w:rPr>
          <w:rFonts w:hint="default" w:ascii="Times New Roman" w:hAnsi="Times New Roman" w:eastAsia="仿宋" w:cs="Times New Roman"/>
          <w:color w:val="auto"/>
          <w:sz w:val="30"/>
          <w:szCs w:val="30"/>
          <w:highlight w:val="none"/>
          <w:lang w:eastAsia="zh-CN"/>
        </w:rPr>
        <w:t>延伸</w:t>
      </w:r>
      <w:r>
        <w:rPr>
          <w:rFonts w:hint="default" w:ascii="Times New Roman" w:hAnsi="Times New Roman" w:eastAsia="仿宋" w:cs="Times New Roman"/>
          <w:color w:val="auto"/>
          <w:sz w:val="30"/>
          <w:szCs w:val="30"/>
          <w:highlight w:val="none"/>
        </w:rPr>
        <w:t>为油服务产业链上下功夫，</w:t>
      </w:r>
      <w:r>
        <w:rPr>
          <w:rFonts w:hint="default" w:ascii="Times New Roman" w:hAnsi="Times New Roman" w:eastAsia="仿宋" w:cs="Times New Roman"/>
          <w:color w:val="auto"/>
          <w:kern w:val="2"/>
          <w:sz w:val="30"/>
          <w:szCs w:val="30"/>
          <w:highlight w:val="none"/>
        </w:rPr>
        <w:t>吸引石</w:t>
      </w:r>
      <w:r>
        <w:rPr>
          <w:rFonts w:hint="default" w:ascii="Times New Roman" w:hAnsi="Times New Roman" w:eastAsia="仿宋" w:cs="Times New Roman"/>
          <w:color w:val="auto"/>
          <w:sz w:val="30"/>
          <w:szCs w:val="30"/>
          <w:highlight w:val="none"/>
        </w:rPr>
        <w:t>油化工企业落户乌尔禾区，加快推进百口泉</w:t>
      </w:r>
      <w:r>
        <w:rPr>
          <w:rFonts w:hint="default" w:ascii="Times New Roman" w:hAnsi="Times New Roman" w:eastAsia="仿宋" w:cs="Times New Roman"/>
          <w:color w:val="auto"/>
          <w:sz w:val="30"/>
          <w:szCs w:val="30"/>
          <w:highlight w:val="none"/>
          <w:lang w:eastAsia="zh-CN"/>
        </w:rPr>
        <w:t>产业</w:t>
      </w:r>
      <w:r>
        <w:rPr>
          <w:rFonts w:hint="default" w:ascii="Times New Roman" w:hAnsi="Times New Roman" w:eastAsia="仿宋" w:cs="Times New Roman"/>
          <w:color w:val="auto"/>
          <w:sz w:val="30"/>
          <w:szCs w:val="30"/>
          <w:highlight w:val="none"/>
        </w:rPr>
        <w:t>园区建设，加快推进公铁联运物流园</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为油服务生活基地建设</w:t>
      </w:r>
      <w:r>
        <w:rPr>
          <w:rFonts w:hint="default" w:ascii="Times New Roman" w:hAnsi="Times New Roman" w:eastAsia="仿宋" w:cs="Times New Roman"/>
          <w:color w:val="auto"/>
          <w:kern w:val="2"/>
          <w:sz w:val="30"/>
          <w:szCs w:val="30"/>
          <w:highlight w:val="none"/>
        </w:rPr>
        <w:t>。</w:t>
      </w:r>
      <w:r>
        <w:rPr>
          <w:rFonts w:hint="default" w:ascii="Times New Roman" w:hAnsi="Times New Roman" w:eastAsia="仿宋" w:cs="Times New Roman"/>
          <w:b/>
          <w:color w:val="auto"/>
          <w:sz w:val="30"/>
          <w:szCs w:val="30"/>
          <w:highlight w:val="none"/>
          <w:lang w:bidi="ar"/>
        </w:rPr>
        <w:t>打造通航产业基地。</w:t>
      </w:r>
      <w:r>
        <w:rPr>
          <w:rFonts w:hint="default" w:ascii="Times New Roman" w:hAnsi="Times New Roman" w:eastAsia="仿宋" w:cs="Times New Roman"/>
          <w:color w:val="auto"/>
          <w:sz w:val="30"/>
          <w:szCs w:val="30"/>
          <w:highlight w:val="none"/>
          <w:lang w:bidi="ar"/>
        </w:rPr>
        <w:t>发挥</w:t>
      </w:r>
      <w:r>
        <w:rPr>
          <w:rFonts w:hint="default" w:ascii="Times New Roman" w:hAnsi="Times New Roman" w:eastAsia="仿宋" w:cs="Times New Roman"/>
          <w:color w:val="auto"/>
          <w:sz w:val="30"/>
          <w:szCs w:val="30"/>
          <w:highlight w:val="none"/>
        </w:rPr>
        <w:t>乌尔禾北疆通航中心地缘优势，依托通航机场，积极发展通用航空经济，积极培育通航制造、通航运营培训、航空运动</w:t>
      </w:r>
      <w:r>
        <w:rPr>
          <w:rFonts w:hint="default" w:ascii="Times New Roman" w:hAnsi="Times New Roman" w:eastAsia="仿宋" w:cs="Times New Roman"/>
          <w:color w:val="auto"/>
          <w:sz w:val="30"/>
          <w:szCs w:val="30"/>
          <w:highlight w:val="none"/>
        </w:rPr>
        <w:fldChar w:fldCharType="begin"/>
      </w:r>
      <w:r>
        <w:rPr>
          <w:rFonts w:hint="default" w:ascii="Times New Roman" w:hAnsi="Times New Roman" w:eastAsia="仿宋" w:cs="Times New Roman"/>
          <w:color w:val="auto"/>
          <w:sz w:val="30"/>
          <w:szCs w:val="30"/>
          <w:highlight w:val="none"/>
        </w:rPr>
        <w:instrText xml:space="preserve"> HYPERLINK "http://www.ocn.com.cn/reports/1344lvyou.htm" \t "http://www.ocn.com.cn/touzi/chanjing/202005/_blank" </w:instrText>
      </w:r>
      <w:r>
        <w:rPr>
          <w:rFonts w:hint="default" w:ascii="Times New Roman" w:hAnsi="Times New Roman" w:eastAsia="仿宋" w:cs="Times New Roman"/>
          <w:color w:val="auto"/>
          <w:sz w:val="30"/>
          <w:szCs w:val="30"/>
          <w:highlight w:val="none"/>
        </w:rPr>
        <w:fldChar w:fldCharType="separate"/>
      </w:r>
      <w:r>
        <w:rPr>
          <w:rStyle w:val="33"/>
          <w:rFonts w:hint="default" w:ascii="Times New Roman" w:hAnsi="Times New Roman" w:eastAsia="仿宋" w:cs="Times New Roman"/>
          <w:color w:val="auto"/>
          <w:sz w:val="30"/>
          <w:szCs w:val="30"/>
          <w:highlight w:val="none"/>
        </w:rPr>
        <w:t>旅游</w:t>
      </w:r>
      <w:r>
        <w:rPr>
          <w:rStyle w:val="33"/>
          <w:rFonts w:hint="default" w:ascii="Times New Roman" w:hAnsi="Times New Roman" w:eastAsia="仿宋" w:cs="Times New Roman"/>
          <w:color w:val="auto"/>
          <w:sz w:val="30"/>
          <w:szCs w:val="30"/>
          <w:highlight w:val="none"/>
        </w:rPr>
        <w:fldChar w:fldCharType="end"/>
      </w:r>
      <w:r>
        <w:rPr>
          <w:rFonts w:hint="default" w:ascii="Times New Roman" w:hAnsi="Times New Roman" w:eastAsia="仿宋" w:cs="Times New Roman"/>
          <w:color w:val="auto"/>
          <w:sz w:val="30"/>
          <w:szCs w:val="30"/>
          <w:highlight w:val="none"/>
        </w:rPr>
        <w:t>三大产业集群，</w:t>
      </w:r>
      <w:r>
        <w:rPr>
          <w:rFonts w:hint="default" w:ascii="Times New Roman" w:hAnsi="Times New Roman" w:eastAsia="仿宋" w:cs="Times New Roman"/>
          <w:color w:val="auto"/>
          <w:sz w:val="30"/>
          <w:szCs w:val="30"/>
          <w:highlight w:val="none"/>
          <w:lang w:bidi="ar"/>
        </w:rPr>
        <w:t>建设通用机场、航空飞行营地、5G网联无人机飞行测试基地、通航应急产业孵化器“四大平台”，</w:t>
      </w:r>
      <w:r>
        <w:rPr>
          <w:rFonts w:hint="default" w:ascii="Times New Roman" w:hAnsi="Times New Roman" w:eastAsia="仿宋" w:cs="Times New Roman"/>
          <w:color w:val="auto"/>
          <w:sz w:val="30"/>
          <w:szCs w:val="30"/>
          <w:highlight w:val="none"/>
        </w:rPr>
        <w:t>建设全产业链的综合产业园区</w:t>
      </w:r>
      <w:r>
        <w:rPr>
          <w:rFonts w:hint="default" w:ascii="Times New Roman" w:hAnsi="Times New Roman" w:eastAsia="仿宋" w:cs="Times New Roman"/>
          <w:color w:val="auto"/>
          <w:sz w:val="30"/>
          <w:szCs w:val="30"/>
          <w:highlight w:val="none"/>
          <w:lang w:bidi="ar"/>
        </w:rPr>
        <w:t>，打造通航产业基地。</w:t>
      </w:r>
      <w:r>
        <w:rPr>
          <w:rFonts w:hint="default" w:ascii="Times New Roman" w:hAnsi="Times New Roman" w:eastAsia="仿宋" w:cs="Times New Roman"/>
          <w:b/>
          <w:color w:val="auto"/>
          <w:sz w:val="30"/>
          <w:szCs w:val="30"/>
          <w:highlight w:val="none"/>
          <w:lang w:bidi="ar"/>
        </w:rPr>
        <w:t>打造影视拍摄基地。</w:t>
      </w:r>
      <w:r>
        <w:rPr>
          <w:rFonts w:hint="default" w:ascii="Times New Roman" w:hAnsi="Times New Roman" w:eastAsia="仿宋" w:cs="Times New Roman"/>
          <w:color w:val="auto"/>
          <w:sz w:val="30"/>
          <w:szCs w:val="30"/>
          <w:highlight w:val="none"/>
          <w:lang w:bidi="ar"/>
        </w:rPr>
        <w:t>依托世界魔鬼城、原始胡杨林、艾里克湖、白杨河大峡谷等独特自然景观，抢抓中国影视产业发展机遇，积极推进</w:t>
      </w:r>
      <w:r>
        <w:rPr>
          <w:rFonts w:hint="default" w:ascii="Times New Roman" w:hAnsi="Times New Roman" w:eastAsia="仿宋" w:cs="Times New Roman"/>
          <w:color w:val="auto"/>
          <w:sz w:val="30"/>
          <w:szCs w:val="30"/>
          <w:highlight w:val="none"/>
        </w:rPr>
        <w:t>大秦帝国影视城、纪氏部落影视公园提档升级</w:t>
      </w:r>
      <w:r>
        <w:rPr>
          <w:rFonts w:hint="eastAsia"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加强影视产业招商引资，进一步强化政策扶持、完善服务配套，争取更多优质影视作品在乌尔禾区取景拍摄，最大限度发挥北疆景观资源优势，形成影视产业聚集区，打造新疆版的“横店影视城”。</w:t>
      </w:r>
      <w:r>
        <w:rPr>
          <w:rFonts w:hint="default" w:ascii="Times New Roman" w:hAnsi="Times New Roman" w:eastAsia="仿宋" w:cs="Times New Roman"/>
          <w:b/>
          <w:color w:val="auto"/>
          <w:kern w:val="0"/>
          <w:sz w:val="30"/>
          <w:szCs w:val="30"/>
          <w:highlight w:val="none"/>
          <w:lang w:val="en-US" w:eastAsia="zh-CN" w:bidi="ar"/>
        </w:rPr>
        <w:t>打造新能源新材料战略性新型产业区。</w:t>
      </w:r>
      <w:r>
        <w:rPr>
          <w:rFonts w:hint="default" w:ascii="Times New Roman" w:hAnsi="Times New Roman" w:eastAsia="仿宋" w:cs="Times New Roman"/>
          <w:bCs/>
          <w:color w:val="auto"/>
          <w:sz w:val="30"/>
          <w:szCs w:val="30"/>
          <w:highlight w:val="none"/>
          <w:lang w:bidi="ar"/>
        </w:rPr>
        <w:t>紧紧围绕打造乌尔禾区增量配电网油气电风光水储输综合能源示范基地，</w:t>
      </w:r>
      <w:r>
        <w:rPr>
          <w:rFonts w:hint="default" w:ascii="Times New Roman" w:hAnsi="Times New Roman" w:eastAsia="仿宋" w:cs="Times New Roman"/>
          <w:color w:val="auto"/>
          <w:sz w:val="30"/>
          <w:szCs w:val="30"/>
          <w:highlight w:val="none"/>
          <w:lang w:eastAsia="zh-CN"/>
        </w:rPr>
        <w:t>加快推进光伏新能源、源网荷储一体化发展，构建以新能源为主体的新型电力系统。</w:t>
      </w:r>
      <w:r>
        <w:rPr>
          <w:rFonts w:hint="default" w:ascii="Times New Roman" w:hAnsi="Times New Roman" w:eastAsia="仿宋" w:cs="Times New Roman"/>
          <w:b w:val="0"/>
          <w:bCs/>
          <w:color w:val="auto"/>
          <w:sz w:val="30"/>
          <w:szCs w:val="30"/>
          <w:highlight w:val="none"/>
          <w:lang w:bidi="ar"/>
        </w:rPr>
        <w:t>打造光伏能源产业园区</w:t>
      </w:r>
      <w:r>
        <w:rPr>
          <w:rFonts w:hint="default" w:ascii="Times New Roman" w:hAnsi="Times New Roman" w:eastAsia="仿宋" w:cs="Times New Roman"/>
          <w:b w:val="0"/>
          <w:bCs/>
          <w:color w:val="auto"/>
          <w:sz w:val="30"/>
          <w:szCs w:val="30"/>
          <w:highlight w:val="none"/>
          <w:lang w:eastAsia="zh-CN" w:bidi="ar"/>
        </w:rPr>
        <w:t>，</w:t>
      </w:r>
      <w:r>
        <w:rPr>
          <w:rFonts w:hint="default" w:ascii="Times New Roman" w:hAnsi="Times New Roman" w:eastAsia="仿宋" w:cs="Times New Roman"/>
          <w:b w:val="0"/>
          <w:bCs/>
          <w:color w:val="auto"/>
          <w:sz w:val="30"/>
          <w:szCs w:val="30"/>
          <w:highlight w:val="none"/>
          <w:lang w:bidi="ar"/>
        </w:rPr>
        <w:t>以光伏和储能产业融合为契机，积极引进光伏发电项目，推进储能发展，围绕光伏对储</w:t>
      </w:r>
      <w:r>
        <w:rPr>
          <w:rFonts w:hint="default" w:ascii="Times New Roman" w:hAnsi="Times New Roman" w:eastAsia="仿宋" w:cs="Times New Roman"/>
          <w:bCs/>
          <w:color w:val="auto"/>
          <w:sz w:val="30"/>
          <w:szCs w:val="30"/>
          <w:highlight w:val="none"/>
          <w:lang w:bidi="ar"/>
        </w:rPr>
        <w:t>能技术研发、积极拓展锂电池等电化学储能电池制造。</w:t>
      </w:r>
      <w:r>
        <w:rPr>
          <w:rFonts w:hint="default" w:ascii="Times New Roman" w:hAnsi="Times New Roman" w:eastAsia="仿宋" w:cs="Times New Roman"/>
          <w:color w:val="auto"/>
          <w:sz w:val="30"/>
          <w:szCs w:val="30"/>
          <w:highlight w:val="none"/>
          <w:lang w:val="en-US" w:eastAsia="zh-CN"/>
        </w:rPr>
        <w:t>加快推进单晶硅等硅基新材料重点项目及配套建设，实现超十亿级产值。</w:t>
      </w:r>
      <w:r>
        <w:rPr>
          <w:rFonts w:hint="default" w:ascii="Times New Roman" w:hAnsi="Times New Roman" w:eastAsia="仿宋" w:cs="Times New Roman"/>
          <w:bCs/>
          <w:color w:val="auto"/>
          <w:sz w:val="30"/>
          <w:szCs w:val="30"/>
          <w:highlight w:val="none"/>
          <w:lang w:bidi="ar"/>
        </w:rPr>
        <w:t>大力发展氢能产业，提升装备制造水平，打造乌尔禾制氢工业品牌。</w:t>
      </w:r>
      <w:r>
        <w:rPr>
          <w:rFonts w:hint="default" w:ascii="Times New Roman" w:hAnsi="Times New Roman" w:eastAsia="仿宋" w:cs="Times New Roman"/>
          <w:b/>
          <w:color w:val="auto"/>
          <w:sz w:val="30"/>
          <w:szCs w:val="30"/>
          <w:highlight w:val="none"/>
          <w:lang w:bidi="ar"/>
        </w:rPr>
        <w:t>打造煤制气化工园区。</w:t>
      </w:r>
      <w:r>
        <w:rPr>
          <w:rFonts w:hint="default" w:ascii="Times New Roman" w:hAnsi="Times New Roman" w:eastAsia="仿宋" w:cs="Times New Roman"/>
          <w:b w:val="0"/>
          <w:bCs w:val="0"/>
          <w:color w:val="auto"/>
          <w:sz w:val="30"/>
          <w:szCs w:val="30"/>
          <w:highlight w:val="none"/>
          <w:lang w:bidi="ar"/>
        </w:rPr>
        <w:t>依托乌尔禾区地下煤资源丰富，加快提升煤炭地下气化利用水平，带动煤炭、电力、化工等传统产业发展。通过气化煤气实现资源化利用，促进油田驱油增产，拓展清洁能源生产，实现煤炭资源得到高效、清洁利用，实现化石能源低碳循环开采，示范引领推动新疆煤炭利用方式的升级与转变。</w:t>
      </w:r>
    </w:p>
    <w:p>
      <w:pPr>
        <w:keepNext w:val="0"/>
        <w:keepLines w:val="0"/>
        <w:pageBreakBefore w:val="0"/>
        <w:widowControl w:val="0"/>
        <w:numPr>
          <w:ilvl w:val="0"/>
          <w:numId w:val="0"/>
        </w:numPr>
        <w:pBdr>
          <w:top w:val="none" w:color="000000" w:sz="0" w:space="1"/>
          <w:left w:val="none" w:color="000000" w:sz="0" w:space="0"/>
          <w:bottom w:val="none" w:color="000000" w:sz="0" w:space="31"/>
          <w:right w:val="none" w:color="000000" w:sz="0" w:space="4"/>
        </w:pBdr>
        <w:kinsoku/>
        <w:wordWrap/>
        <w:overflowPunct w:val="0"/>
        <w:topLinePunct w:val="0"/>
        <w:autoSpaceDE w:val="0"/>
        <w:autoSpaceDN w:val="0"/>
        <w:bidi w:val="0"/>
        <w:adjustRightInd w:val="0"/>
        <w:snapToGrid w:val="0"/>
        <w:spacing w:before="157" w:beforeLines="50" w:after="157" w:afterLines="50" w:line="560" w:lineRule="exact"/>
        <w:ind w:leftChars="342"/>
        <w:jc w:val="center"/>
        <w:textAlignment w:val="auto"/>
        <w:outlineLvl w:val="1"/>
        <w:rPr>
          <w:rFonts w:hint="eastAsia" w:ascii="宋体" w:hAnsi="宋体" w:eastAsia="宋体" w:cs="宋体"/>
          <w:b/>
          <w:bCs/>
          <w:color w:val="auto"/>
          <w:sz w:val="32"/>
          <w:szCs w:val="32"/>
          <w:lang w:val="zh-CN"/>
        </w:rPr>
      </w:pPr>
      <w:bookmarkStart w:id="211" w:name="_Toc31112"/>
      <w:r>
        <w:rPr>
          <w:rFonts w:hint="eastAsia" w:ascii="宋体" w:hAnsi="宋体" w:eastAsia="宋体" w:cs="宋体"/>
          <w:b/>
          <w:bCs/>
          <w:color w:val="auto"/>
          <w:sz w:val="32"/>
          <w:szCs w:val="32"/>
          <w:lang w:val="zh-CN"/>
        </w:rPr>
        <w:t>第二章</w:t>
      </w:r>
      <w:r>
        <w:rPr>
          <w:rFonts w:hint="eastAsia" w:ascii="宋体" w:hAnsi="宋体" w:eastAsia="宋体" w:cs="宋体"/>
          <w:b/>
          <w:bCs/>
          <w:color w:val="auto"/>
          <w:sz w:val="32"/>
          <w:szCs w:val="32"/>
          <w:lang w:val="en-US" w:eastAsia="zh-CN"/>
        </w:rPr>
        <w:t xml:space="preserve"> </w:t>
      </w:r>
      <w:r>
        <w:rPr>
          <w:rFonts w:hint="eastAsia" w:ascii="宋体" w:hAnsi="宋体" w:eastAsia="宋体" w:cs="宋体"/>
          <w:b/>
          <w:bCs/>
          <w:color w:val="auto"/>
          <w:sz w:val="32"/>
          <w:szCs w:val="32"/>
          <w:lang w:val="zh-CN"/>
        </w:rPr>
        <w:t>发展目标、主要指标优化调整</w:t>
      </w:r>
      <w:bookmarkEnd w:id="211"/>
    </w:p>
    <w:p>
      <w:pPr>
        <w:keepNext w:val="0"/>
        <w:keepLines w:val="0"/>
        <w:pageBreakBefore w:val="0"/>
        <w:widowControl w:val="0"/>
        <w:kinsoku/>
        <w:wordWrap/>
        <w:overflowPunct/>
        <w:topLinePunct w:val="0"/>
        <w:autoSpaceDE/>
        <w:autoSpaceDN/>
        <w:bidi w:val="0"/>
        <w:adjustRightInd/>
        <w:snapToGrid/>
        <w:spacing w:beforeAutospacing="0" w:line="560" w:lineRule="exact"/>
        <w:ind w:firstLine="602" w:firstLineChars="200"/>
        <w:jc w:val="both"/>
        <w:textAlignment w:val="auto"/>
        <w:outlineLvl w:val="9"/>
        <w:rPr>
          <w:rFonts w:hint="eastAsia" w:ascii="宋体" w:hAnsi="宋体" w:eastAsia="宋体" w:cs="宋体"/>
          <w:b/>
          <w:color w:val="auto"/>
          <w:sz w:val="30"/>
          <w:szCs w:val="30"/>
          <w:lang w:bidi="ar"/>
        </w:rPr>
      </w:pPr>
      <w:bookmarkStart w:id="212" w:name="_Toc18077"/>
      <w:bookmarkStart w:id="213" w:name="_Toc47533215"/>
      <w:bookmarkStart w:id="214" w:name="_Toc6760"/>
      <w:bookmarkStart w:id="215" w:name="_Toc3719"/>
      <w:bookmarkStart w:id="216" w:name="_Toc4322"/>
      <w:bookmarkStart w:id="217" w:name="_Toc9113"/>
      <w:bookmarkStart w:id="218" w:name="_Toc16746"/>
      <w:bookmarkStart w:id="219" w:name="_Toc28451"/>
      <w:bookmarkStart w:id="220" w:name="_Toc3686"/>
      <w:bookmarkStart w:id="221" w:name="_Toc11273"/>
      <w:bookmarkStart w:id="222" w:name="_Toc10342"/>
      <w:bookmarkStart w:id="223" w:name="_Toc27225"/>
      <w:bookmarkStart w:id="224" w:name="_Toc18532"/>
      <w:bookmarkStart w:id="225" w:name="_Toc13838"/>
      <w:bookmarkStart w:id="226" w:name="_Toc19724"/>
      <w:bookmarkStart w:id="227" w:name="_Toc20213"/>
      <w:bookmarkStart w:id="228" w:name="_Toc19003"/>
      <w:r>
        <w:rPr>
          <w:rFonts w:hint="eastAsia" w:ascii="宋体" w:hAnsi="宋体" w:eastAsia="宋体" w:cs="宋体"/>
          <w:b/>
          <w:color w:val="auto"/>
          <w:sz w:val="30"/>
          <w:szCs w:val="30"/>
          <w:lang w:eastAsia="zh-CN" w:bidi="ar"/>
        </w:rPr>
        <w:t>一、</w:t>
      </w:r>
      <w:r>
        <w:rPr>
          <w:rFonts w:hint="eastAsia" w:ascii="宋体" w:hAnsi="宋体" w:eastAsia="宋体" w:cs="宋体"/>
          <w:b/>
          <w:color w:val="auto"/>
          <w:sz w:val="30"/>
          <w:szCs w:val="30"/>
          <w:lang w:bidi="ar"/>
        </w:rPr>
        <w:t>发展目标</w:t>
      </w:r>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p>
    <w:p>
      <w:pPr>
        <w:pStyle w:val="9"/>
        <w:keepNext w:val="0"/>
        <w:keepLines w:val="0"/>
        <w:pageBreakBefore w:val="0"/>
        <w:kinsoku/>
        <w:wordWrap/>
        <w:overflowPunct/>
        <w:topLinePunct w:val="0"/>
        <w:autoSpaceDE/>
        <w:autoSpaceDN/>
        <w:bidi w:val="0"/>
        <w:adjustRightInd/>
        <w:snapToGrid/>
        <w:spacing w:beforeAutospacing="0" w:after="0" w:line="560" w:lineRule="exact"/>
        <w:ind w:left="0" w:leftChars="0" w:firstLine="600" w:firstLineChars="200"/>
        <w:textAlignment w:val="auto"/>
        <w:rPr>
          <w:rFonts w:hint="default" w:ascii="Times New Roman" w:hAnsi="Times New Roman" w:eastAsia="仿宋" w:cs="Times New Roman"/>
          <w:color w:val="auto"/>
          <w:kern w:val="2"/>
          <w:sz w:val="30"/>
          <w:szCs w:val="30"/>
          <w:highlight w:val="none"/>
          <w:lang w:val="en-US" w:eastAsia="zh-CN" w:bidi="ar-SA"/>
        </w:rPr>
      </w:pPr>
      <w:r>
        <w:rPr>
          <w:rFonts w:hint="default" w:ascii="Times New Roman" w:hAnsi="Times New Roman" w:eastAsia="仿宋" w:cs="Times New Roman"/>
          <w:color w:val="auto"/>
          <w:sz w:val="30"/>
          <w:szCs w:val="30"/>
          <w:highlight w:val="none"/>
        </w:rPr>
        <w:t>坚决贯彻新发展理念，坚持稳中求进工作总基调，</w:t>
      </w:r>
      <w:r>
        <w:rPr>
          <w:rFonts w:hint="default" w:ascii="Times New Roman" w:hAnsi="Times New Roman" w:eastAsia="仿宋" w:cs="Times New Roman"/>
          <w:color w:val="auto"/>
          <w:kern w:val="2"/>
          <w:sz w:val="30"/>
          <w:szCs w:val="30"/>
          <w:highlight w:val="none"/>
          <w:lang w:val="en-US" w:eastAsia="zh-CN" w:bidi="ar-SA"/>
        </w:rPr>
        <w:t>着眼2035年基本实现社会主义现代化远景目标，综合考虑国内外发展趋势和新疆发展条件，坚持目标导向和问题导向相结合，坚持守正和创新相统一，今后五年经济社会发展要努力实现以下主要目标。</w:t>
      </w:r>
    </w:p>
    <w:p>
      <w:pPr>
        <w:pStyle w:val="51"/>
        <w:keepNext w:val="0"/>
        <w:keepLines w:val="0"/>
        <w:pageBreakBefore w:val="0"/>
        <w:widowControl/>
        <w:kinsoku/>
        <w:wordWrap/>
        <w:overflowPunct/>
        <w:topLinePunct w:val="0"/>
        <w:autoSpaceDE/>
        <w:autoSpaceDN/>
        <w:bidi w:val="0"/>
        <w:adjustRightInd/>
        <w:snapToGrid/>
        <w:spacing w:beforeAutospacing="0" w:line="560" w:lineRule="exact"/>
        <w:textAlignment w:val="auto"/>
        <w:rPr>
          <w:rFonts w:hint="default" w:ascii="Times New Roman" w:hAnsi="Times New Roman" w:eastAsia="仿宋" w:cs="Times New Roman"/>
          <w:color w:val="auto"/>
          <w:sz w:val="30"/>
          <w:szCs w:val="30"/>
          <w:highlight w:val="yellow"/>
        </w:rPr>
      </w:pPr>
      <w:r>
        <w:rPr>
          <w:rFonts w:hint="default" w:ascii="Times New Roman" w:hAnsi="Times New Roman" w:eastAsia="仿宋" w:cs="Times New Roman"/>
          <w:color w:val="auto"/>
          <w:sz w:val="30"/>
          <w:szCs w:val="30"/>
        </w:rPr>
        <w:t>到2025年主要目标是：力争实现地区生产总值208719.3</w:t>
      </w:r>
      <w:r>
        <w:rPr>
          <w:rFonts w:hint="default" w:ascii="Times New Roman" w:hAnsi="Times New Roman" w:eastAsia="仿宋" w:cs="Times New Roman"/>
          <w:color w:val="auto"/>
          <w:sz w:val="30"/>
          <w:szCs w:val="30"/>
          <w:lang w:eastAsia="zh-CN"/>
        </w:rPr>
        <w:t>万</w:t>
      </w:r>
      <w:r>
        <w:rPr>
          <w:rFonts w:hint="default" w:ascii="Times New Roman" w:hAnsi="Times New Roman" w:eastAsia="仿宋" w:cs="Times New Roman"/>
          <w:color w:val="auto"/>
          <w:sz w:val="30"/>
          <w:szCs w:val="30"/>
        </w:rPr>
        <w:t>元，年均增长7%以上；实现工业增加值</w:t>
      </w:r>
      <w:r>
        <w:rPr>
          <w:rFonts w:hint="default" w:ascii="Times New Roman" w:hAnsi="Times New Roman" w:eastAsia="仿宋" w:cs="Times New Roman"/>
          <w:color w:val="auto"/>
          <w:sz w:val="30"/>
          <w:szCs w:val="30"/>
          <w:lang w:val="en-US" w:eastAsia="zh-CN"/>
        </w:rPr>
        <w:t>78042.3</w:t>
      </w:r>
      <w:r>
        <w:rPr>
          <w:rFonts w:hint="default" w:ascii="Times New Roman" w:hAnsi="Times New Roman" w:eastAsia="仿宋" w:cs="Times New Roman"/>
          <w:color w:val="auto"/>
          <w:sz w:val="30"/>
          <w:szCs w:val="30"/>
          <w:lang w:eastAsia="zh-CN"/>
        </w:rPr>
        <w:t>万</w:t>
      </w:r>
      <w:r>
        <w:rPr>
          <w:rFonts w:hint="default" w:ascii="Times New Roman" w:hAnsi="Times New Roman" w:eastAsia="仿宋" w:cs="Times New Roman"/>
          <w:color w:val="auto"/>
          <w:sz w:val="30"/>
          <w:szCs w:val="30"/>
        </w:rPr>
        <w:t>元，年均增长7%以上</w:t>
      </w:r>
      <w:r>
        <w:rPr>
          <w:rFonts w:hint="default" w:ascii="Times New Roman" w:hAnsi="Times New Roman" w:eastAsia="仿宋" w:cs="Times New Roman"/>
          <w:color w:val="auto"/>
          <w:sz w:val="30"/>
          <w:szCs w:val="30"/>
          <w:highlight w:val="none"/>
        </w:rPr>
        <w:t>；五年累计完成固定资产投资</w:t>
      </w:r>
      <w:r>
        <w:rPr>
          <w:rFonts w:hint="eastAsia" w:eastAsia="仿宋" w:cs="Times New Roman"/>
          <w:color w:val="auto"/>
          <w:sz w:val="30"/>
          <w:szCs w:val="30"/>
          <w:highlight w:val="none"/>
          <w:lang w:val="en-US" w:eastAsia="zh-CN"/>
        </w:rPr>
        <w:t>161.2亿</w:t>
      </w:r>
      <w:r>
        <w:rPr>
          <w:rFonts w:hint="default" w:ascii="Times New Roman" w:hAnsi="Times New Roman" w:eastAsia="仿宋" w:cs="Times New Roman"/>
          <w:color w:val="auto"/>
          <w:sz w:val="30"/>
          <w:szCs w:val="30"/>
          <w:highlight w:val="none"/>
        </w:rPr>
        <w:t>元，年均增长10%；实现一般公共预算收入</w:t>
      </w:r>
      <w:r>
        <w:rPr>
          <w:rFonts w:hint="default" w:ascii="Times New Roman" w:hAnsi="Times New Roman" w:eastAsia="仿宋" w:cs="Times New Roman"/>
          <w:color w:val="auto"/>
          <w:sz w:val="30"/>
          <w:szCs w:val="30"/>
          <w:highlight w:val="none"/>
          <w:lang w:val="en-US" w:eastAsia="zh-CN"/>
        </w:rPr>
        <w:t>1.9</w:t>
      </w:r>
      <w:r>
        <w:rPr>
          <w:rFonts w:hint="eastAsia" w:eastAsia="仿宋" w:cs="Times New Roman"/>
          <w:color w:val="auto"/>
          <w:sz w:val="30"/>
          <w:szCs w:val="30"/>
          <w:highlight w:val="none"/>
          <w:lang w:val="en-US" w:eastAsia="zh-CN"/>
        </w:rPr>
        <w:t>0</w:t>
      </w:r>
      <w:r>
        <w:rPr>
          <w:rFonts w:hint="eastAsia" w:eastAsia="仿宋" w:cs="Times New Roman"/>
          <w:color w:val="auto"/>
          <w:sz w:val="30"/>
          <w:szCs w:val="30"/>
          <w:highlight w:val="none"/>
          <w:lang w:eastAsia="zh-CN"/>
        </w:rPr>
        <w:t>亿</w:t>
      </w:r>
      <w:r>
        <w:rPr>
          <w:rFonts w:hint="default" w:ascii="Times New Roman" w:hAnsi="Times New Roman" w:eastAsia="仿宋" w:cs="Times New Roman"/>
          <w:color w:val="auto"/>
          <w:sz w:val="30"/>
          <w:szCs w:val="30"/>
          <w:highlight w:val="none"/>
        </w:rPr>
        <w:t>元，</w:t>
      </w:r>
      <w:r>
        <w:rPr>
          <w:rFonts w:hint="default" w:ascii="Times New Roman" w:hAnsi="Times New Roman" w:eastAsia="仿宋" w:cs="Times New Roman"/>
          <w:color w:val="auto"/>
          <w:sz w:val="30"/>
          <w:szCs w:val="30"/>
        </w:rPr>
        <w:t>年均增长10%；城乡居民收入水平始终位居全疆领先水平，居民消费价格指数涨幅控制在3%以内；城镇登记失业率控制在4%以内。城镇居民人均可支配收入、农牧民人均纯收入与全市保持同步增长；努力完成节能减排降碳目标任务。</w:t>
      </w:r>
    </w:p>
    <w:p>
      <w:pPr>
        <w:keepNext w:val="0"/>
        <w:keepLines w:val="0"/>
        <w:pageBreakBefore w:val="0"/>
        <w:kinsoku/>
        <w:wordWrap/>
        <w:overflowPunct/>
        <w:topLinePunct w:val="0"/>
        <w:autoSpaceDE/>
        <w:autoSpaceDN/>
        <w:bidi w:val="0"/>
        <w:adjustRightInd/>
        <w:snapToGrid/>
        <w:spacing w:beforeAutospacing="0" w:line="560" w:lineRule="exact"/>
        <w:ind w:firstLine="602"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b/>
          <w:color w:val="auto"/>
          <w:sz w:val="30"/>
          <w:szCs w:val="30"/>
          <w:lang w:bidi="ar"/>
        </w:rPr>
        <w:t>——经济发展质效持续提高，高质量发展成效更加显著。</w:t>
      </w:r>
      <w:r>
        <w:rPr>
          <w:rFonts w:hint="default" w:ascii="Times New Roman" w:hAnsi="Times New Roman" w:eastAsia="仿宋" w:cs="Times New Roman"/>
          <w:color w:val="auto"/>
          <w:kern w:val="2"/>
          <w:sz w:val="30"/>
          <w:szCs w:val="30"/>
          <w:highlight w:val="none"/>
          <w:lang w:val="en-US" w:eastAsia="zh-CN" w:bidi="ar-SA"/>
        </w:rPr>
        <w:t>经济实现质的有效提升和量的合理增长，地区生产总值年均增长保持在合理区间（各年度视情提出），全员劳动生产率增长高于地区生产总值增长，经济结构更加优化，旅游、油气、新能源、新材料等资源潜力持续释放，优势产业发展规模稳步扩大，</w:t>
      </w:r>
      <w:r>
        <w:rPr>
          <w:rFonts w:hint="default" w:ascii="Times New Roman" w:hAnsi="Times New Roman" w:eastAsia="仿宋" w:cs="Times New Roman"/>
          <w:color w:val="auto"/>
          <w:sz w:val="30"/>
          <w:szCs w:val="30"/>
          <w:highlight w:val="none"/>
          <w:lang w:eastAsia="zh-CN"/>
        </w:rPr>
        <w:t>工业实现强</w:t>
      </w:r>
      <w:r>
        <w:rPr>
          <w:rFonts w:hint="default" w:ascii="Times New Roman" w:hAnsi="Times New Roman" w:eastAsia="仿宋" w:cs="Times New Roman"/>
          <w:color w:val="auto"/>
          <w:sz w:val="30"/>
          <w:szCs w:val="30"/>
          <w:highlight w:val="none"/>
        </w:rPr>
        <w:t>基增效转型升级</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lang w:bidi="ar"/>
        </w:rPr>
        <w:t>创新能力显著提升，产业基础高级化、产业链现代化水平明显提高，城乡区域发展协调性进一步增强，现代化经济体系建设取得重要进展。</w:t>
      </w:r>
    </w:p>
    <w:p>
      <w:pPr>
        <w:keepNext w:val="0"/>
        <w:keepLines w:val="0"/>
        <w:pageBreakBefore w:val="0"/>
        <w:kinsoku/>
        <w:wordWrap/>
        <w:overflowPunct/>
        <w:topLinePunct w:val="0"/>
        <w:autoSpaceDE/>
        <w:autoSpaceDN/>
        <w:bidi w:val="0"/>
        <w:adjustRightInd/>
        <w:snapToGrid/>
        <w:spacing w:beforeAutospacing="0" w:line="560" w:lineRule="exact"/>
        <w:ind w:firstLine="602" w:firstLineChars="200"/>
        <w:textAlignment w:val="auto"/>
        <w:rPr>
          <w:rFonts w:hint="default" w:ascii="Times New Roman" w:hAnsi="Times New Roman" w:eastAsia="仿宋" w:cs="Times New Roman"/>
          <w:color w:val="auto"/>
          <w:sz w:val="30"/>
          <w:szCs w:val="30"/>
          <w:lang w:bidi="ar"/>
        </w:rPr>
      </w:pPr>
      <w:r>
        <w:rPr>
          <w:rFonts w:hint="default" w:ascii="Times New Roman" w:hAnsi="Times New Roman" w:eastAsia="仿宋" w:cs="Times New Roman"/>
          <w:b/>
          <w:color w:val="auto"/>
          <w:sz w:val="30"/>
          <w:szCs w:val="30"/>
          <w:lang w:bidi="ar"/>
        </w:rPr>
        <w:t>——改革开放步伐持续深化，城市发展动力更加强劲。</w:t>
      </w:r>
      <w:r>
        <w:rPr>
          <w:rFonts w:hint="default" w:ascii="Times New Roman" w:hAnsi="Times New Roman" w:eastAsia="仿宋" w:cs="Times New Roman"/>
          <w:color w:val="auto"/>
          <w:sz w:val="30"/>
          <w:szCs w:val="30"/>
          <w:lang w:bidi="ar"/>
        </w:rPr>
        <w:t>社会主义市场经济体制不断完善，要素市场化配置改革加快推进，市场主体更加充满活力，对外开放的层次水平不断提高，旅游城市、文化城市、森林城市、智慧城市建设取得重要进展，开放型经济体制初步建立，对外开放形成新格局。</w:t>
      </w:r>
    </w:p>
    <w:p>
      <w:pPr>
        <w:keepNext w:val="0"/>
        <w:keepLines w:val="0"/>
        <w:pageBreakBefore w:val="0"/>
        <w:kinsoku/>
        <w:wordWrap/>
        <w:overflowPunct/>
        <w:topLinePunct w:val="0"/>
        <w:autoSpaceDE/>
        <w:autoSpaceDN/>
        <w:bidi w:val="0"/>
        <w:adjustRightInd/>
        <w:snapToGrid/>
        <w:spacing w:beforeAutospacing="0" w:line="560" w:lineRule="exact"/>
        <w:ind w:firstLine="602" w:firstLineChars="200"/>
        <w:textAlignment w:val="auto"/>
        <w:rPr>
          <w:rFonts w:hint="default" w:ascii="Times New Roman" w:hAnsi="Times New Roman" w:eastAsia="仿宋" w:cs="Times New Roman"/>
          <w:color w:val="auto"/>
          <w:sz w:val="30"/>
          <w:szCs w:val="30"/>
        </w:rPr>
      </w:pPr>
      <w:r>
        <w:rPr>
          <w:rFonts w:hint="default" w:ascii="Times New Roman" w:hAnsi="Times New Roman" w:eastAsia="仿宋" w:cs="Times New Roman"/>
          <w:b/>
          <w:color w:val="auto"/>
          <w:sz w:val="30"/>
          <w:szCs w:val="30"/>
          <w:lang w:bidi="ar"/>
        </w:rPr>
        <w:t>——生态环境持续优化，人居环境更加绿色健康。</w:t>
      </w:r>
      <w:r>
        <w:rPr>
          <w:rFonts w:hint="default" w:ascii="Times New Roman" w:hAnsi="Times New Roman" w:eastAsia="仿宋" w:cs="Times New Roman"/>
          <w:color w:val="auto"/>
          <w:sz w:val="30"/>
          <w:szCs w:val="30"/>
          <w:lang w:bidi="ar"/>
        </w:rPr>
        <w:t>国土空间开发保护格局得到优化，生产生活方式绿色转型成效显著，能源资源开发利用效率大幅提升，能耗和水资源消耗、建设用地、碳排放总量得到有效控制，生态保护和修复机制基本形成，生态环境持续改善，生态安全屏障更加牢固，城乡人居环境明显改善，乌尔禾区基本建成为美丽宜居城市。</w:t>
      </w:r>
    </w:p>
    <w:p>
      <w:pPr>
        <w:keepNext w:val="0"/>
        <w:keepLines w:val="0"/>
        <w:pageBreakBefore w:val="0"/>
        <w:kinsoku/>
        <w:wordWrap/>
        <w:overflowPunct/>
        <w:topLinePunct w:val="0"/>
        <w:autoSpaceDE/>
        <w:autoSpaceDN/>
        <w:bidi w:val="0"/>
        <w:adjustRightInd/>
        <w:snapToGrid/>
        <w:spacing w:beforeAutospacing="0" w:line="560" w:lineRule="exact"/>
        <w:ind w:firstLine="602" w:firstLineChars="200"/>
        <w:textAlignment w:val="auto"/>
        <w:rPr>
          <w:rFonts w:hint="default" w:ascii="Times New Roman" w:hAnsi="Times New Roman" w:eastAsia="仿宋" w:cs="Times New Roman"/>
          <w:color w:val="auto"/>
          <w:sz w:val="30"/>
          <w:szCs w:val="30"/>
          <w:lang w:bidi="ar"/>
        </w:rPr>
      </w:pPr>
      <w:r>
        <w:rPr>
          <w:rFonts w:hint="default" w:ascii="Times New Roman" w:hAnsi="Times New Roman" w:eastAsia="仿宋" w:cs="Times New Roman"/>
          <w:b/>
          <w:color w:val="auto"/>
          <w:sz w:val="30"/>
          <w:szCs w:val="30"/>
          <w:lang w:bidi="ar"/>
        </w:rPr>
        <w:t>——民生福祉持续改善，群众生活更加幸福美好。</w:t>
      </w:r>
      <w:r>
        <w:rPr>
          <w:rFonts w:hint="default" w:ascii="Times New Roman" w:hAnsi="Times New Roman" w:eastAsia="仿宋" w:cs="Times New Roman"/>
          <w:color w:val="auto"/>
          <w:sz w:val="30"/>
          <w:szCs w:val="30"/>
          <w:lang w:bidi="ar"/>
        </w:rPr>
        <w:t>就业更加充分，创业更加活跃，城乡居民收入水平、人均预期寿命始终位居全疆先进水平，基本公共服务均等化水平进一步提高，全民受教育程度不断提升，卫生健康体系更加完善，多层次社会保障体系更加健全，乡村振兴战略全面推进，城市管理更加现代，各族群众生活品质进一步提高。</w:t>
      </w:r>
    </w:p>
    <w:p>
      <w:pPr>
        <w:keepNext w:val="0"/>
        <w:keepLines w:val="0"/>
        <w:pageBreakBefore w:val="0"/>
        <w:widowControl w:val="0"/>
        <w:numPr>
          <w:ilvl w:val="0"/>
          <w:numId w:val="0"/>
        </w:numPr>
        <w:kinsoku/>
        <w:wordWrap/>
        <w:overflowPunct/>
        <w:topLinePunct w:val="0"/>
        <w:autoSpaceDE/>
        <w:autoSpaceDN/>
        <w:bidi w:val="0"/>
        <w:adjustRightInd/>
        <w:snapToGrid/>
        <w:spacing w:before="157" w:beforeLines="50" w:after="157" w:afterLines="50" w:line="560" w:lineRule="exact"/>
        <w:ind w:firstLine="602" w:firstLineChars="200"/>
        <w:jc w:val="left"/>
        <w:textAlignment w:val="auto"/>
        <w:rPr>
          <w:rFonts w:hint="eastAsia" w:ascii="宋体" w:hAnsi="宋体" w:eastAsia="宋体" w:cs="宋体"/>
          <w:b/>
          <w:color w:val="auto"/>
          <w:sz w:val="30"/>
          <w:szCs w:val="30"/>
          <w:highlight w:val="none"/>
          <w:lang w:eastAsia="zh-CN" w:bidi="ar"/>
        </w:rPr>
      </w:pPr>
      <w:r>
        <w:rPr>
          <w:rFonts w:hint="eastAsia" w:ascii="宋体" w:hAnsi="宋体" w:eastAsia="宋体" w:cs="宋体"/>
          <w:b/>
          <w:color w:val="auto"/>
          <w:sz w:val="30"/>
          <w:szCs w:val="30"/>
          <w:highlight w:val="none"/>
          <w:lang w:eastAsia="zh-CN" w:bidi="ar"/>
        </w:rPr>
        <w:t>二、主要指标对标调整</w:t>
      </w:r>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jc w:val="left"/>
        <w:textAlignment w:val="auto"/>
        <w:rPr>
          <w:rFonts w:hint="default" w:ascii="Times New Roman" w:hAnsi="Times New Roman" w:eastAsia="仿宋" w:cs="Times New Roman"/>
          <w:b/>
          <w:bCs/>
          <w:color w:val="auto"/>
          <w:kern w:val="0"/>
          <w:sz w:val="30"/>
          <w:szCs w:val="30"/>
          <w:highlight w:val="yellow"/>
          <w:lang w:eastAsia="zh-CN"/>
        </w:rPr>
      </w:pPr>
      <w:r>
        <w:rPr>
          <w:rFonts w:hint="default" w:ascii="Times New Roman" w:hAnsi="Times New Roman" w:eastAsia="仿宋" w:cs="Times New Roman"/>
          <w:color w:val="auto"/>
          <w:kern w:val="0"/>
          <w:sz w:val="30"/>
          <w:szCs w:val="30"/>
          <w:highlight w:val="none"/>
          <w:lang w:eastAsia="zh-CN"/>
        </w:rPr>
        <w:t>乌尔禾区</w:t>
      </w:r>
      <w:r>
        <w:rPr>
          <w:rFonts w:hint="default" w:ascii="Times New Roman" w:hAnsi="Times New Roman" w:eastAsia="仿宋" w:cs="Times New Roman"/>
          <w:color w:val="auto"/>
          <w:kern w:val="0"/>
          <w:sz w:val="30"/>
          <w:szCs w:val="30"/>
          <w:highlight w:val="none"/>
        </w:rPr>
        <w:t>“十四五”</w:t>
      </w:r>
      <w:r>
        <w:rPr>
          <w:rFonts w:hint="default" w:ascii="Times New Roman" w:hAnsi="Times New Roman" w:eastAsia="仿宋" w:cs="Times New Roman"/>
          <w:color w:val="auto"/>
          <w:kern w:val="0"/>
          <w:sz w:val="30"/>
          <w:szCs w:val="30"/>
          <w:highlight w:val="none"/>
          <w:lang w:eastAsia="zh-CN"/>
        </w:rPr>
        <w:t>《纲要》前半程指标目标完成良好，总体符合预期。但因原规划指标设定时未考虑</w:t>
      </w:r>
      <w:r>
        <w:rPr>
          <w:rFonts w:hint="default" w:ascii="Times New Roman" w:hAnsi="Times New Roman" w:eastAsia="仿宋" w:cs="Times New Roman"/>
          <w:color w:val="auto"/>
          <w:kern w:val="0"/>
          <w:sz w:val="30"/>
          <w:szCs w:val="30"/>
          <w:highlight w:val="none"/>
          <w:lang w:val="en-US" w:eastAsia="zh-CN"/>
        </w:rPr>
        <w:t>疫情、统计能力或核算要求发生变化</w:t>
      </w:r>
      <w:r>
        <w:rPr>
          <w:rFonts w:hint="default" w:ascii="Times New Roman" w:hAnsi="Times New Roman" w:eastAsia="仿宋" w:cs="Times New Roman"/>
          <w:color w:val="auto"/>
          <w:kern w:val="0"/>
          <w:sz w:val="30"/>
          <w:szCs w:val="30"/>
          <w:highlight w:val="none"/>
          <w:lang w:eastAsia="zh-CN"/>
        </w:rPr>
        <w:t>等不确定因素影响，个别指标设定过高，预期目标无法完成，个别指标无法统计等。经与自治区、克拉玛依市指标体系衔接</w:t>
      </w:r>
      <w:r>
        <w:rPr>
          <w:rFonts w:hint="default" w:ascii="Times New Roman" w:hAnsi="Times New Roman" w:eastAsia="仿宋" w:cs="Times New Roman"/>
          <w:b w:val="0"/>
          <w:bCs w:val="0"/>
          <w:color w:val="auto"/>
          <w:kern w:val="0"/>
          <w:sz w:val="30"/>
          <w:szCs w:val="30"/>
          <w:highlight w:val="none"/>
          <w:lang w:eastAsia="zh-CN"/>
        </w:rPr>
        <w:t>，将原规划</w:t>
      </w:r>
      <w:r>
        <w:rPr>
          <w:rFonts w:hint="default" w:ascii="Times New Roman" w:hAnsi="Times New Roman" w:eastAsia="仿宋" w:cs="Times New Roman"/>
          <w:b w:val="0"/>
          <w:bCs w:val="0"/>
          <w:color w:val="auto"/>
          <w:kern w:val="0"/>
          <w:sz w:val="30"/>
          <w:szCs w:val="30"/>
          <w:highlight w:val="none"/>
          <w:lang w:val="en-US" w:eastAsia="zh-CN"/>
        </w:rPr>
        <w:t>30个指标调整为2</w:t>
      </w:r>
      <w:r>
        <w:rPr>
          <w:rFonts w:hint="eastAsia" w:ascii="Times New Roman" w:hAnsi="Times New Roman" w:eastAsia="仿宋" w:cs="Times New Roman"/>
          <w:b w:val="0"/>
          <w:bCs w:val="0"/>
          <w:color w:val="auto"/>
          <w:kern w:val="0"/>
          <w:sz w:val="30"/>
          <w:szCs w:val="30"/>
          <w:highlight w:val="none"/>
          <w:lang w:val="en-US" w:eastAsia="zh-CN"/>
        </w:rPr>
        <w:t>5</w:t>
      </w:r>
      <w:r>
        <w:rPr>
          <w:rFonts w:hint="default" w:ascii="Times New Roman" w:hAnsi="Times New Roman" w:eastAsia="仿宋" w:cs="Times New Roman"/>
          <w:b w:val="0"/>
          <w:bCs w:val="0"/>
          <w:color w:val="auto"/>
          <w:kern w:val="0"/>
          <w:sz w:val="30"/>
          <w:szCs w:val="30"/>
          <w:highlight w:val="none"/>
          <w:lang w:val="en-US" w:eastAsia="zh-CN"/>
        </w:rPr>
        <w:t>个指标</w:t>
      </w:r>
      <w:r>
        <w:rPr>
          <w:rFonts w:hint="default" w:ascii="Times New Roman" w:hAnsi="Times New Roman" w:eastAsia="仿宋" w:cs="Times New Roman"/>
          <w:b w:val="0"/>
          <w:bCs w:val="0"/>
          <w:color w:val="auto"/>
          <w:kern w:val="0"/>
          <w:sz w:val="30"/>
          <w:szCs w:val="30"/>
          <w:highlight w:val="none"/>
          <w:lang w:eastAsia="zh-CN"/>
        </w:rPr>
        <w:t>（见下表</w:t>
      </w:r>
      <w:r>
        <w:rPr>
          <w:rFonts w:hint="default" w:ascii="Times New Roman" w:hAnsi="Times New Roman" w:eastAsia="仿宋" w:cs="Times New Roman"/>
          <w:b w:val="0"/>
          <w:bCs w:val="0"/>
          <w:color w:val="auto"/>
          <w:kern w:val="0"/>
          <w:sz w:val="30"/>
          <w:szCs w:val="30"/>
          <w:highlight w:val="none"/>
          <w:lang w:val="en-US" w:eastAsia="zh-CN"/>
        </w:rPr>
        <w:t>2</w:t>
      </w:r>
      <w:r>
        <w:rPr>
          <w:rFonts w:hint="default" w:ascii="Times New Roman" w:hAnsi="Times New Roman" w:eastAsia="仿宋" w:cs="Times New Roman"/>
          <w:b w:val="0"/>
          <w:bCs w:val="0"/>
          <w:color w:val="auto"/>
          <w:kern w:val="0"/>
          <w:sz w:val="30"/>
          <w:szCs w:val="30"/>
          <w:highlight w:val="none"/>
          <w:lang w:eastAsia="zh-CN"/>
        </w:rPr>
        <w:t>），</w:t>
      </w:r>
      <w:r>
        <w:rPr>
          <w:rFonts w:hint="default" w:ascii="Times New Roman" w:hAnsi="Times New Roman" w:eastAsia="仿宋" w:cs="Times New Roman"/>
          <w:b w:val="0"/>
          <w:bCs w:val="0"/>
          <w:color w:val="auto"/>
          <w:sz w:val="30"/>
          <w:szCs w:val="30"/>
          <w:highlight w:val="none"/>
          <w:lang w:eastAsia="zh-CN"/>
        </w:rPr>
        <w:t>取消</w:t>
      </w:r>
      <w:r>
        <w:rPr>
          <w:rFonts w:hint="default" w:ascii="Times New Roman" w:hAnsi="Times New Roman" w:eastAsia="仿宋" w:cs="Times New Roman"/>
          <w:b w:val="0"/>
          <w:bCs w:val="0"/>
          <w:color w:val="auto"/>
          <w:kern w:val="0"/>
          <w:sz w:val="30"/>
          <w:szCs w:val="30"/>
          <w:highlight w:val="none"/>
        </w:rPr>
        <w:t>全员劳动生产率增长率</w:t>
      </w:r>
      <w:r>
        <w:rPr>
          <w:rFonts w:hint="default" w:ascii="Times New Roman" w:hAnsi="Times New Roman" w:eastAsia="仿宋" w:cs="Times New Roman"/>
          <w:b w:val="0"/>
          <w:bCs w:val="0"/>
          <w:color w:val="auto"/>
          <w:kern w:val="0"/>
          <w:sz w:val="30"/>
          <w:szCs w:val="30"/>
          <w:highlight w:val="none"/>
          <w:lang w:eastAsia="zh-CN"/>
        </w:rPr>
        <w:t>、</w:t>
      </w:r>
      <w:r>
        <w:rPr>
          <w:rFonts w:hint="eastAsia" w:ascii="Times New Roman" w:hAnsi="Times New Roman" w:eastAsia="仿宋" w:cs="Times New Roman"/>
          <w:b w:val="0"/>
          <w:bCs w:val="0"/>
          <w:color w:val="auto"/>
          <w:kern w:val="0"/>
          <w:sz w:val="30"/>
          <w:szCs w:val="30"/>
          <w:highlight w:val="none"/>
          <w:lang w:eastAsia="zh-CN"/>
        </w:rPr>
        <w:t>营商便利度、</w:t>
      </w:r>
      <w:r>
        <w:rPr>
          <w:rFonts w:hint="default" w:ascii="Times New Roman" w:hAnsi="Times New Roman" w:eastAsia="仿宋" w:cs="Times New Roman"/>
          <w:b w:val="0"/>
          <w:bCs w:val="0"/>
          <w:color w:val="auto"/>
          <w:kern w:val="0"/>
          <w:sz w:val="30"/>
          <w:szCs w:val="30"/>
          <w:highlight w:val="none"/>
          <w:lang w:eastAsia="zh-CN"/>
        </w:rPr>
        <w:t>每万家企业法人中高新技术企业数</w:t>
      </w:r>
      <w:r>
        <w:rPr>
          <w:rFonts w:hint="eastAsia" w:ascii="Times New Roman" w:hAnsi="Times New Roman" w:eastAsia="仿宋" w:cs="Times New Roman"/>
          <w:b w:val="0"/>
          <w:bCs w:val="0"/>
          <w:color w:val="auto"/>
          <w:kern w:val="0"/>
          <w:sz w:val="30"/>
          <w:szCs w:val="30"/>
          <w:highlight w:val="none"/>
          <w:lang w:eastAsia="zh-CN"/>
        </w:rPr>
        <w:t>、</w:t>
      </w:r>
      <w:r>
        <w:rPr>
          <w:rFonts w:hint="default" w:ascii="Times New Roman" w:hAnsi="Times New Roman" w:eastAsia="仿宋" w:cs="Times New Roman"/>
          <w:b w:val="0"/>
          <w:bCs w:val="0"/>
          <w:color w:val="auto"/>
          <w:kern w:val="0"/>
          <w:sz w:val="30"/>
          <w:szCs w:val="30"/>
          <w:highlight w:val="none"/>
          <w:lang w:eastAsia="zh-CN"/>
        </w:rPr>
        <w:t>每万人口拥有高价值发明专利、城乡居民人均可支配收入之比</w:t>
      </w:r>
      <w:r>
        <w:rPr>
          <w:rFonts w:hint="eastAsia" w:ascii="Times New Roman" w:hAnsi="Times New Roman" w:eastAsia="仿宋" w:cs="Times New Roman"/>
          <w:b w:val="0"/>
          <w:bCs w:val="0"/>
          <w:color w:val="auto"/>
          <w:kern w:val="0"/>
          <w:sz w:val="30"/>
          <w:szCs w:val="30"/>
          <w:highlight w:val="none"/>
          <w:lang w:eastAsia="zh-CN"/>
        </w:rPr>
        <w:t>、</w:t>
      </w:r>
      <w:r>
        <w:rPr>
          <w:rFonts w:hint="default" w:ascii="Times New Roman" w:hAnsi="Times New Roman" w:eastAsia="仿宋" w:cs="Times New Roman"/>
          <w:b w:val="0"/>
          <w:bCs w:val="0"/>
          <w:color w:val="auto"/>
          <w:kern w:val="0"/>
          <w:sz w:val="30"/>
          <w:szCs w:val="30"/>
          <w:highlight w:val="none"/>
          <w:lang w:eastAsia="zh-CN"/>
        </w:rPr>
        <w:t>数字经济核心产业增加值占地区生产总值比例</w:t>
      </w:r>
      <w:r>
        <w:rPr>
          <w:rFonts w:hint="eastAsia" w:ascii="Times New Roman" w:hAnsi="Times New Roman" w:eastAsia="仿宋" w:cs="Times New Roman"/>
          <w:b w:val="0"/>
          <w:bCs w:val="0"/>
          <w:color w:val="auto"/>
          <w:kern w:val="0"/>
          <w:sz w:val="30"/>
          <w:szCs w:val="30"/>
          <w:highlight w:val="none"/>
          <w:lang w:val="en-US" w:eastAsia="zh-CN"/>
        </w:rPr>
        <w:t>6</w:t>
      </w:r>
      <w:r>
        <w:rPr>
          <w:rFonts w:hint="default" w:ascii="Times New Roman" w:hAnsi="Times New Roman" w:eastAsia="仿宋" w:cs="Times New Roman"/>
          <w:b w:val="0"/>
          <w:bCs w:val="0"/>
          <w:color w:val="auto"/>
          <w:kern w:val="0"/>
          <w:sz w:val="30"/>
          <w:szCs w:val="30"/>
          <w:highlight w:val="none"/>
          <w:lang w:val="en-US" w:eastAsia="zh-CN"/>
        </w:rPr>
        <w:t>项数据，</w:t>
      </w:r>
      <w:r>
        <w:rPr>
          <w:rFonts w:hint="default" w:ascii="Times New Roman" w:hAnsi="Times New Roman" w:eastAsia="仿宋" w:cs="Times New Roman"/>
          <w:b w:val="0"/>
          <w:bCs w:val="0"/>
          <w:color w:val="auto"/>
          <w:sz w:val="30"/>
          <w:szCs w:val="30"/>
          <w:highlight w:val="none"/>
          <w:lang w:eastAsia="zh-CN"/>
        </w:rPr>
        <w:t>将居民人均可支配收入调整为城镇居民人均可支配收入、农牧民人均可支配收入两项指标，</w:t>
      </w:r>
      <w:r>
        <w:rPr>
          <w:rFonts w:hint="default" w:ascii="Times New Roman" w:hAnsi="Times New Roman" w:eastAsia="仿宋" w:cs="Times New Roman"/>
          <w:b w:val="0"/>
          <w:bCs w:val="0"/>
          <w:color w:val="auto"/>
          <w:kern w:val="0"/>
          <w:sz w:val="30"/>
          <w:szCs w:val="30"/>
          <w:highlight w:val="none"/>
          <w:lang w:eastAsia="zh-CN"/>
        </w:rPr>
        <w:t>更</w:t>
      </w:r>
      <w:r>
        <w:rPr>
          <w:rFonts w:hint="default" w:ascii="Times New Roman" w:hAnsi="Times New Roman" w:eastAsia="仿宋" w:cs="Times New Roman"/>
          <w:color w:val="auto"/>
          <w:kern w:val="0"/>
          <w:sz w:val="30"/>
          <w:szCs w:val="30"/>
          <w:highlight w:val="none"/>
          <w:lang w:eastAsia="zh-CN"/>
        </w:rPr>
        <w:t>符合乌尔禾经济社会发展的实情，有利于与自治区、克拉玛依市两级指标精准对标，达到国家和自治区发展整体要求</w:t>
      </w:r>
      <w:r>
        <w:rPr>
          <w:rFonts w:hint="default" w:ascii="Times New Roman" w:hAnsi="Times New Roman" w:eastAsia="仿宋" w:cs="Times New Roman"/>
          <w:b/>
          <w:bCs/>
          <w:color w:val="auto"/>
          <w:kern w:val="0"/>
          <w:sz w:val="30"/>
          <w:szCs w:val="30"/>
          <w:highlight w:val="none"/>
          <w:lang w:eastAsia="zh-CN"/>
        </w:rPr>
        <w:t>。</w:t>
      </w: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8"/>
          <w:szCs w:val="28"/>
        </w:rPr>
      </w:pPr>
    </w:p>
    <w:p>
      <w:pPr>
        <w:keepNext w:val="0"/>
        <w:keepLines w:val="0"/>
        <w:pageBreakBefore w:val="0"/>
        <w:widowControl w:val="0"/>
        <w:kinsoku/>
        <w:wordWrap/>
        <w:overflowPunct/>
        <w:topLinePunct w:val="0"/>
        <w:autoSpaceDE/>
        <w:autoSpaceDN/>
        <w:bidi w:val="0"/>
        <w:adjustRightInd/>
        <w:snapToGrid/>
        <w:jc w:val="center"/>
        <w:textAlignment w:val="auto"/>
        <w:rPr>
          <w:rFonts w:hint="default" w:ascii="Times New Roman" w:hAnsi="Times New Roman" w:eastAsia="宋体" w:cs="Times New Roman"/>
          <w:b/>
          <w:bCs/>
          <w:color w:val="auto"/>
          <w:sz w:val="28"/>
          <w:szCs w:val="28"/>
          <w:highlight w:val="yellow"/>
          <w:lang w:val="en-US" w:eastAsia="zh-CN"/>
        </w:rPr>
      </w:pPr>
      <w:r>
        <w:rPr>
          <w:rFonts w:hint="default" w:ascii="Times New Roman" w:hAnsi="Times New Roman" w:eastAsia="宋体" w:cs="Times New Roman"/>
          <w:b/>
          <w:bCs/>
          <w:color w:val="auto"/>
          <w:sz w:val="28"/>
          <w:szCs w:val="28"/>
        </w:rPr>
        <w:t>表2</w:t>
      </w:r>
      <w:r>
        <w:rPr>
          <w:rFonts w:hint="default" w:ascii="Times New Roman" w:hAnsi="Times New Roman" w:eastAsia="宋体" w:cs="Times New Roman"/>
          <w:b/>
          <w:bCs/>
          <w:color w:val="auto"/>
          <w:sz w:val="28"/>
          <w:szCs w:val="28"/>
          <w:lang w:val="en-US" w:eastAsia="zh-CN"/>
        </w:rPr>
        <w:t xml:space="preserve"> </w:t>
      </w:r>
      <w:r>
        <w:rPr>
          <w:rFonts w:hint="default" w:ascii="Times New Roman" w:hAnsi="Times New Roman" w:eastAsia="宋体" w:cs="Times New Roman"/>
          <w:b/>
          <w:bCs/>
          <w:color w:val="auto"/>
          <w:sz w:val="28"/>
          <w:szCs w:val="28"/>
        </w:rPr>
        <w:t>乌尔禾区“十四五”规划指标体系</w:t>
      </w:r>
      <w:r>
        <w:rPr>
          <w:rFonts w:hint="eastAsia" w:ascii="Times New Roman" w:hAnsi="Times New Roman" w:eastAsia="宋体" w:cs="Times New Roman"/>
          <w:b/>
          <w:bCs/>
          <w:color w:val="auto"/>
          <w:sz w:val="28"/>
          <w:szCs w:val="28"/>
          <w:lang w:eastAsia="zh-CN"/>
        </w:rPr>
        <w:t>优化调整表</w:t>
      </w:r>
    </w:p>
    <w:tbl>
      <w:tblPr>
        <w:tblStyle w:val="29"/>
        <w:tblpPr w:leftFromText="180" w:rightFromText="180" w:vertAnchor="text" w:horzAnchor="page" w:tblpXSpec="center" w:tblpY="232"/>
        <w:tblOverlap w:val="never"/>
        <w:tblW w:w="8587" w:type="dxa"/>
        <w:jc w:val="cente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565"/>
        <w:gridCol w:w="645"/>
        <w:gridCol w:w="3435"/>
        <w:gridCol w:w="810"/>
        <w:gridCol w:w="975"/>
        <w:gridCol w:w="1140"/>
        <w:gridCol w:w="101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40" w:hRule="atLeast"/>
          <w:jc w:val="center"/>
        </w:trPr>
        <w:tc>
          <w:tcPr>
            <w:tcW w:w="565"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b/>
                <w:bCs/>
                <w:color w:val="auto"/>
                <w:kern w:val="0"/>
                <w:sz w:val="18"/>
                <w:szCs w:val="18"/>
                <w:highlight w:val="none"/>
                <w:lang w:val="en-US" w:eastAsia="zh-CN" w:bidi="ar-SA"/>
              </w:rPr>
            </w:pPr>
            <w:bookmarkStart w:id="229" w:name="_Toc15111"/>
            <w:bookmarkStart w:id="230" w:name="_Toc1177"/>
            <w:r>
              <w:rPr>
                <w:rFonts w:hint="default" w:ascii="Times New Roman" w:hAnsi="Times New Roman" w:eastAsia="宋体" w:cs="Times New Roman"/>
                <w:b/>
                <w:bCs/>
                <w:color w:val="auto"/>
                <w:kern w:val="0"/>
                <w:sz w:val="18"/>
                <w:szCs w:val="18"/>
                <w:highlight w:val="none"/>
              </w:rPr>
              <w:t>序号</w:t>
            </w:r>
          </w:p>
        </w:tc>
        <w:tc>
          <w:tcPr>
            <w:tcW w:w="645"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b/>
                <w:bCs/>
                <w:color w:val="auto"/>
                <w:kern w:val="0"/>
                <w:sz w:val="18"/>
                <w:szCs w:val="18"/>
                <w:highlight w:val="none"/>
                <w:lang w:val="en-US" w:eastAsia="zh-CN" w:bidi="ar-SA"/>
              </w:rPr>
            </w:pPr>
            <w:r>
              <w:rPr>
                <w:rFonts w:hint="default" w:ascii="Times New Roman" w:hAnsi="Times New Roman" w:eastAsia="宋体" w:cs="Times New Roman"/>
                <w:b/>
                <w:bCs/>
                <w:color w:val="auto"/>
                <w:kern w:val="0"/>
                <w:sz w:val="18"/>
                <w:szCs w:val="18"/>
                <w:highlight w:val="none"/>
              </w:rPr>
              <w:t>类别</w:t>
            </w:r>
          </w:p>
        </w:tc>
        <w:tc>
          <w:tcPr>
            <w:tcW w:w="3435"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b/>
                <w:bCs/>
                <w:color w:val="auto"/>
                <w:kern w:val="0"/>
                <w:sz w:val="18"/>
                <w:szCs w:val="18"/>
                <w:highlight w:val="none"/>
                <w:lang w:val="en-US" w:eastAsia="zh-CN" w:bidi="ar-SA"/>
              </w:rPr>
            </w:pPr>
            <w:r>
              <w:rPr>
                <w:rFonts w:hint="default" w:ascii="Times New Roman" w:hAnsi="Times New Roman" w:eastAsia="宋体" w:cs="Times New Roman"/>
                <w:b/>
                <w:bCs/>
                <w:color w:val="auto"/>
                <w:kern w:val="0"/>
                <w:sz w:val="18"/>
                <w:szCs w:val="18"/>
                <w:highlight w:val="none"/>
              </w:rPr>
              <w:t>指  标</w:t>
            </w:r>
          </w:p>
        </w:tc>
        <w:tc>
          <w:tcPr>
            <w:tcW w:w="810"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b/>
                <w:bCs/>
                <w:color w:val="auto"/>
                <w:kern w:val="0"/>
                <w:sz w:val="18"/>
                <w:szCs w:val="18"/>
                <w:highlight w:val="none"/>
                <w:lang w:val="en-US" w:eastAsia="zh-CN" w:bidi="ar-SA"/>
                <w14:reflection w14:blurRad="0" w14:stA="0" w14:stPos="0" w14:endA="0" w14:endPos="0" w14:dist="0" w14:dir="0" w14:fadeDir="0" w14:sx="0" w14:sy="0" w14:kx="0" w14:ky="0" w14:algn="none"/>
              </w:rPr>
            </w:pPr>
            <w:r>
              <w:rPr>
                <w:rFonts w:hint="default" w:ascii="Times New Roman" w:hAnsi="Times New Roman" w:eastAsia="宋体" w:cs="Times New Roman"/>
                <w:b/>
                <w:bCs/>
                <w:color w:val="auto"/>
                <w:kern w:val="0"/>
                <w:sz w:val="18"/>
                <w:szCs w:val="18"/>
                <w:highlight w:val="none"/>
                <w14:reflection w14:blurRad="0" w14:stA="0" w14:stPos="0" w14:endA="0" w14:endPos="0" w14:dist="0" w14:dir="0" w14:fadeDir="0" w14:sx="0" w14:sy="0" w14:kx="0" w14:ky="0" w14:algn="none"/>
              </w:rPr>
              <w:t>2020年</w:t>
            </w:r>
            <w:r>
              <w:rPr>
                <w:rFonts w:hint="default" w:ascii="Times New Roman" w:hAnsi="Times New Roman" w:eastAsia="宋体" w:cs="Times New Roman"/>
                <w:b/>
                <w:bCs/>
                <w:color w:val="auto"/>
                <w:kern w:val="0"/>
                <w:sz w:val="18"/>
                <w:szCs w:val="18"/>
                <w:highlight w:val="none"/>
                <w:lang w:eastAsia="zh-CN"/>
                <w14:reflection w14:blurRad="0" w14:stA="0" w14:stPos="0" w14:endA="0" w14:endPos="0" w14:dist="0" w14:dir="0" w14:fadeDir="0" w14:sx="0" w14:sy="0" w14:kx="0" w14:ky="0" w14:algn="none"/>
              </w:rPr>
              <w:t>实际值</w:t>
            </w:r>
          </w:p>
        </w:tc>
        <w:tc>
          <w:tcPr>
            <w:tcW w:w="975"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b/>
                <w:bCs/>
                <w:color w:val="auto"/>
                <w:kern w:val="0"/>
                <w:sz w:val="18"/>
                <w:szCs w:val="18"/>
                <w:highlight w:val="none"/>
                <w:lang w:val="en-US" w:eastAsia="zh-CN" w:bidi="ar-SA"/>
                <w14:reflection w14:blurRad="0" w14:stA="0" w14:stPos="0" w14:endA="0" w14:endPos="0" w14:dist="0" w14:dir="0" w14:fadeDir="0" w14:sx="0" w14:sy="0" w14:kx="0" w14:ky="0" w14:algn="none"/>
              </w:rPr>
            </w:pPr>
            <w:r>
              <w:rPr>
                <w:rFonts w:hint="default" w:ascii="Times New Roman" w:hAnsi="Times New Roman" w:eastAsia="宋体" w:cs="Times New Roman"/>
                <w:b/>
                <w:bCs/>
                <w:i w:val="0"/>
                <w:iCs w:val="0"/>
                <w:color w:val="auto"/>
                <w:sz w:val="18"/>
                <w:szCs w:val="18"/>
                <w:highlight w:val="none"/>
                <w:u w:val="none"/>
                <w:lang w:eastAsia="zh-CN"/>
                <w14:reflection w14:blurRad="0" w14:stA="0" w14:stPos="0" w14:endA="0" w14:endPos="0" w14:dist="0" w14:dir="0" w14:fadeDir="0" w14:sx="0" w14:sy="0" w14:kx="0" w14:ky="0" w14:algn="none"/>
              </w:rPr>
              <w:t>“十四五”目标</w:t>
            </w:r>
          </w:p>
        </w:tc>
        <w:tc>
          <w:tcPr>
            <w:tcW w:w="1140"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b/>
                <w:bCs/>
                <w:color w:val="auto"/>
                <w:kern w:val="0"/>
                <w:sz w:val="18"/>
                <w:szCs w:val="18"/>
                <w:highlight w:val="none"/>
                <w:lang w:val="en-US" w:eastAsia="zh-CN" w:bidi="ar-SA"/>
                <w14:reflection w14:blurRad="0" w14:stA="0" w14:stPos="0" w14:endA="0" w14:endPos="0" w14:dist="0" w14:dir="0" w14:fadeDir="0" w14:sx="0" w14:sy="0" w14:kx="0" w14:ky="0" w14:algn="none"/>
              </w:rPr>
            </w:pPr>
            <w:r>
              <w:rPr>
                <w:rFonts w:hint="default" w:ascii="Times New Roman" w:hAnsi="Times New Roman" w:eastAsia="宋体" w:cs="Times New Roman"/>
                <w:b/>
                <w:bCs/>
                <w:color w:val="auto"/>
                <w:kern w:val="0"/>
                <w:sz w:val="18"/>
                <w:szCs w:val="18"/>
                <w:highlight w:val="none"/>
                <w:lang w:eastAsia="zh-CN"/>
                <w14:reflection w14:blurRad="0" w14:stA="0" w14:stPos="0" w14:endA="0" w14:endPos="0" w14:dist="0" w14:dir="0" w14:fadeDir="0" w14:sx="0" w14:sy="0" w14:kx="0" w14:ky="0" w14:algn="none"/>
              </w:rPr>
              <w:t>增速（</w:t>
            </w:r>
            <w:r>
              <w:rPr>
                <w:rFonts w:hint="default" w:ascii="Times New Roman" w:hAnsi="Times New Roman" w:eastAsia="宋体" w:cs="Times New Roman"/>
                <w:b/>
                <w:bCs/>
                <w:color w:val="auto"/>
                <w:kern w:val="0"/>
                <w:sz w:val="18"/>
                <w:szCs w:val="18"/>
                <w:highlight w:val="none"/>
                <w:lang w:val="en-US" w:eastAsia="zh-CN"/>
                <w14:reflection w14:blurRad="0" w14:stA="0" w14:stPos="0" w14:endA="0" w14:endPos="0" w14:dist="0" w14:dir="0" w14:fadeDir="0" w14:sx="0" w14:sy="0" w14:kx="0" w14:ky="0" w14:algn="none"/>
              </w:rPr>
              <w:t>%</w:t>
            </w:r>
            <w:r>
              <w:rPr>
                <w:rFonts w:hint="default" w:ascii="Times New Roman" w:hAnsi="Times New Roman" w:eastAsia="宋体" w:cs="Times New Roman"/>
                <w:b/>
                <w:bCs/>
                <w:color w:val="auto"/>
                <w:kern w:val="0"/>
                <w:sz w:val="18"/>
                <w:szCs w:val="18"/>
                <w:highlight w:val="none"/>
                <w:lang w:eastAsia="zh-CN"/>
                <w14:reflection w14:blurRad="0" w14:stA="0" w14:stPos="0" w14:endA="0" w14:endPos="0" w14:dist="0" w14:dir="0" w14:fadeDir="0" w14:sx="0" w14:sy="0" w14:kx="0" w14:ky="0" w14:algn="none"/>
              </w:rPr>
              <w:t>）</w:t>
            </w:r>
          </w:p>
        </w:tc>
        <w:tc>
          <w:tcPr>
            <w:tcW w:w="1017"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b/>
                <w:bCs/>
                <w:color w:val="auto"/>
                <w:kern w:val="0"/>
                <w:sz w:val="18"/>
                <w:szCs w:val="18"/>
                <w:highlight w:val="none"/>
                <w:lang w:val="en-US" w:eastAsia="zh-CN" w:bidi="ar-SA"/>
              </w:rPr>
            </w:pPr>
            <w:r>
              <w:rPr>
                <w:rFonts w:hint="default" w:ascii="Times New Roman" w:hAnsi="Times New Roman" w:eastAsia="宋体" w:cs="Times New Roman"/>
                <w:b/>
                <w:bCs/>
                <w:color w:val="auto"/>
                <w:kern w:val="0"/>
                <w:sz w:val="18"/>
                <w:szCs w:val="18"/>
                <w:highlight w:val="none"/>
              </w:rPr>
              <w:t>属性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450" w:hRule="atLeast"/>
          <w:jc w:val="center"/>
        </w:trPr>
        <w:tc>
          <w:tcPr>
            <w:tcW w:w="565"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1</w:t>
            </w:r>
          </w:p>
        </w:tc>
        <w:tc>
          <w:tcPr>
            <w:tcW w:w="645" w:type="dxa"/>
            <w:vMerge w:val="restart"/>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eastAsia="zh-CN"/>
              </w:rPr>
            </w:pPr>
            <w:r>
              <w:rPr>
                <w:rFonts w:hint="default" w:ascii="Times New Roman" w:hAnsi="Times New Roman" w:eastAsia="宋体" w:cs="Times New Roman"/>
                <w:color w:val="auto"/>
                <w:kern w:val="0"/>
                <w:sz w:val="18"/>
                <w:szCs w:val="18"/>
                <w:highlight w:val="none"/>
                <w:lang w:eastAsia="zh-CN"/>
              </w:rPr>
              <w:t>经济发展</w:t>
            </w:r>
          </w:p>
        </w:tc>
        <w:tc>
          <w:tcPr>
            <w:tcW w:w="3435" w:type="dxa"/>
            <w:vAlign w:val="center"/>
          </w:tcPr>
          <w:p>
            <w:pPr>
              <w:keepNext w:val="0"/>
              <w:wordWrap/>
              <w:topLinePunct w:val="0"/>
              <w:adjustRightInd w:val="0"/>
              <w:snapToGrid w:val="0"/>
              <w:spacing w:line="240" w:lineRule="auto"/>
              <w:ind w:firstLine="0" w:firstLineChars="0"/>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地区生产总值（亿元）</w:t>
            </w:r>
          </w:p>
        </w:tc>
        <w:tc>
          <w:tcPr>
            <w:tcW w:w="810" w:type="dxa"/>
            <w:vAlign w:val="center"/>
          </w:tcPr>
          <w:p>
            <w:pPr>
              <w:keepNext w:val="0"/>
              <w:keepLines w:val="0"/>
              <w:pageBreakBefore w:val="0"/>
              <w:widowControl w:val="0"/>
              <w:kinsoku/>
              <w:wordWrap/>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pPr>
            <w:r>
              <w:rPr>
                <w:rFonts w:hint="default" w:ascii="Times New Roman" w:hAnsi="Times New Roman" w:eastAsia="宋体" w:cs="Times New Roman"/>
                <w:b w:val="0"/>
                <w:bCs w:val="0"/>
                <w:color w:val="auto"/>
                <w:kern w:val="0"/>
                <w:sz w:val="18"/>
                <w:szCs w:val="18"/>
                <w:highlight w:val="none"/>
                <w:lang w:val="en-US" w:eastAsia="zh-CN"/>
              </w:rPr>
              <w:t>15.33</w:t>
            </w:r>
          </w:p>
        </w:tc>
        <w:tc>
          <w:tcPr>
            <w:tcW w:w="975" w:type="dxa"/>
            <w:vAlign w:val="center"/>
          </w:tcPr>
          <w:p>
            <w:pPr>
              <w:keepNext w:val="0"/>
              <w:keepLines w:val="0"/>
              <w:pageBreakBefore w:val="0"/>
              <w:widowControl w:val="0"/>
              <w:kinsoku/>
              <w:wordWrap/>
              <w:topLinePunct w:val="0"/>
              <w:bidi w:val="0"/>
              <w:adjustRightInd w:val="0"/>
              <w:snapToGrid w:val="0"/>
              <w:spacing w:line="240" w:lineRule="auto"/>
              <w:jc w:val="center"/>
              <w:textAlignment w:val="auto"/>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lang w:val="en-US" w:eastAsia="zh-CN"/>
              </w:rPr>
              <w:t>20.87</w:t>
            </w:r>
          </w:p>
        </w:tc>
        <w:tc>
          <w:tcPr>
            <w:tcW w:w="1140" w:type="dxa"/>
            <w:vAlign w:val="center"/>
          </w:tcPr>
          <w:p>
            <w:pPr>
              <w:keepNext w:val="0"/>
              <w:keepLines w:val="0"/>
              <w:pageBreakBefore w:val="0"/>
              <w:widowControl w:val="0"/>
              <w:kinsoku/>
              <w:wordWrap/>
              <w:topLinePunct w:val="0"/>
              <w:bidi w:val="0"/>
              <w:adjustRightInd w:val="0"/>
              <w:snapToGrid w:val="0"/>
              <w:spacing w:line="240" w:lineRule="auto"/>
              <w:ind w:firstLine="0" w:firstLineChars="0"/>
              <w:jc w:val="center"/>
              <w:textAlignment w:val="auto"/>
              <w:rPr>
                <w:rFonts w:hint="default" w:ascii="Times New Roman" w:hAnsi="Times New Roman" w:eastAsia="宋体" w:cs="Times New Roman"/>
                <w:color w:val="auto"/>
                <w:kern w:val="0"/>
                <w:sz w:val="18"/>
                <w:szCs w:val="18"/>
                <w:highlight w:val="none"/>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lang w:val="en-US" w:eastAsia="zh-CN"/>
              </w:rPr>
              <w:t>≥7</w:t>
            </w:r>
          </w:p>
        </w:tc>
        <w:tc>
          <w:tcPr>
            <w:tcW w:w="1017"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预期性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565"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2</w:t>
            </w:r>
          </w:p>
        </w:tc>
        <w:tc>
          <w:tcPr>
            <w:tcW w:w="645" w:type="dxa"/>
            <w:vMerge w:val="continue"/>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p>
        </w:tc>
        <w:tc>
          <w:tcPr>
            <w:tcW w:w="3435" w:type="dxa"/>
            <w:vAlign w:val="center"/>
          </w:tcPr>
          <w:p>
            <w:pPr>
              <w:keepNext w:val="0"/>
              <w:wordWrap/>
              <w:topLinePunct w:val="0"/>
              <w:adjustRightInd w:val="0"/>
              <w:snapToGrid w:val="0"/>
              <w:spacing w:line="240" w:lineRule="auto"/>
              <w:ind w:firstLine="0" w:firstLineChars="0"/>
              <w:jc w:val="left"/>
              <w:rPr>
                <w:rFonts w:hint="default" w:ascii="Times New Roman" w:hAnsi="Times New Roman" w:eastAsia="宋体" w:cs="Times New Roman"/>
                <w:i/>
                <w:iCs/>
                <w:color w:val="auto"/>
                <w:kern w:val="0"/>
                <w:sz w:val="18"/>
                <w:szCs w:val="18"/>
                <w:highlight w:val="none"/>
              </w:rPr>
            </w:pPr>
            <w:r>
              <w:rPr>
                <w:rFonts w:hint="default" w:ascii="Times New Roman" w:hAnsi="Times New Roman" w:eastAsia="宋体" w:cs="Times New Roman"/>
                <w:i w:val="0"/>
                <w:iCs w:val="0"/>
                <w:color w:val="auto"/>
                <w:kern w:val="0"/>
                <w:sz w:val="18"/>
                <w:szCs w:val="18"/>
                <w:highlight w:val="none"/>
              </w:rPr>
              <w:t>工业增加值（亿元）</w:t>
            </w:r>
          </w:p>
        </w:tc>
        <w:tc>
          <w:tcPr>
            <w:tcW w:w="810"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t>5.56</w:t>
            </w:r>
          </w:p>
        </w:tc>
        <w:tc>
          <w:tcPr>
            <w:tcW w:w="975" w:type="dxa"/>
            <w:vAlign w:val="center"/>
          </w:tcPr>
          <w:p>
            <w:pPr>
              <w:adjustRightInd w:val="0"/>
              <w:snapToGrid w:val="0"/>
              <w:jc w:val="cente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14:reflection w14:blurRad="0" w14:stA="0" w14:stPos="0" w14:endA="0" w14:endPos="0" w14:dist="0" w14:dir="0" w14:fadeDir="0" w14:sx="0" w14:sy="0" w14:kx="0" w14:ky="0" w14:algn="none"/>
              </w:rPr>
              <w:t>7.44</w:t>
            </w:r>
          </w:p>
        </w:tc>
        <w:tc>
          <w:tcPr>
            <w:tcW w:w="1140"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t>≥6</w:t>
            </w:r>
          </w:p>
        </w:tc>
        <w:tc>
          <w:tcPr>
            <w:tcW w:w="1017"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预期性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381" w:hRule="atLeast"/>
          <w:jc w:val="center"/>
        </w:trPr>
        <w:tc>
          <w:tcPr>
            <w:tcW w:w="565" w:type="dxa"/>
            <w:vAlign w:val="center"/>
          </w:tcPr>
          <w:p>
            <w:pPr>
              <w:keepNext w:val="0"/>
              <w:wordWrap/>
              <w:topLinePunct w:val="0"/>
              <w:adjustRightInd w:val="0"/>
              <w:snapToGrid w:val="0"/>
              <w:spacing w:line="240" w:lineRule="auto"/>
              <w:jc w:val="center"/>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0"/>
                <w:sz w:val="18"/>
                <w:szCs w:val="18"/>
                <w:highlight w:val="none"/>
              </w:rPr>
              <w:t>3</w:t>
            </w:r>
          </w:p>
        </w:tc>
        <w:tc>
          <w:tcPr>
            <w:tcW w:w="645" w:type="dxa"/>
            <w:vMerge w:val="continue"/>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p>
        </w:tc>
        <w:tc>
          <w:tcPr>
            <w:tcW w:w="3435" w:type="dxa"/>
            <w:vAlign w:val="center"/>
          </w:tcPr>
          <w:p>
            <w:pPr>
              <w:keepNext w:val="0"/>
              <w:wordWrap/>
              <w:topLinePunct w:val="0"/>
              <w:adjustRightInd w:val="0"/>
              <w:snapToGrid w:val="0"/>
              <w:spacing w:line="240" w:lineRule="auto"/>
              <w:ind w:firstLine="0" w:firstLineChars="0"/>
              <w:jc w:val="left"/>
              <w:rPr>
                <w:rFonts w:hint="default" w:ascii="Times New Roman" w:hAnsi="Times New Roman" w:eastAsia="宋体" w:cs="Times New Roman"/>
                <w:iCs/>
                <w:color w:val="auto"/>
                <w:kern w:val="0"/>
                <w:sz w:val="18"/>
                <w:szCs w:val="18"/>
                <w:highlight w:val="none"/>
              </w:rPr>
            </w:pPr>
            <w:r>
              <w:rPr>
                <w:rFonts w:hint="default" w:ascii="Times New Roman" w:hAnsi="Times New Roman" w:eastAsia="宋体" w:cs="Times New Roman"/>
                <w:iCs/>
                <w:color w:val="auto"/>
                <w:kern w:val="0"/>
                <w:sz w:val="18"/>
                <w:szCs w:val="18"/>
                <w:highlight w:val="none"/>
              </w:rPr>
              <w:t>全社会固定资产投资（亿元）</w:t>
            </w:r>
          </w:p>
        </w:tc>
        <w:tc>
          <w:tcPr>
            <w:tcW w:w="810"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t>24.0</w:t>
            </w:r>
          </w:p>
        </w:tc>
        <w:tc>
          <w:tcPr>
            <w:tcW w:w="975" w:type="dxa"/>
            <w:vAlign w:val="center"/>
          </w:tcPr>
          <w:p>
            <w:pPr>
              <w:adjustRightInd w:val="0"/>
              <w:snapToGrid w:val="0"/>
              <w:jc w:val="cente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14:reflection w14:blurRad="0" w14:stA="0" w14:stPos="0" w14:endA="0" w14:endPos="0" w14:dist="0" w14:dir="0" w14:fadeDir="0" w14:sx="0" w14:sy="0" w14:kx="0" w14:ky="0" w14:algn="none"/>
              </w:rPr>
              <w:t>38.65</w:t>
            </w:r>
          </w:p>
        </w:tc>
        <w:tc>
          <w:tcPr>
            <w:tcW w:w="1140"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14:reflection w14:blurRad="0" w14:stA="0" w14:stPos="0" w14:endA="0" w14:endPos="0" w14:dist="0" w14:dir="0" w14:fadeDir="0" w14:sx="0" w14:sy="0" w14:kx="0" w14:ky="0" w14:algn="none"/>
              </w:rPr>
              <w:t>10</w:t>
            </w:r>
          </w:p>
        </w:tc>
        <w:tc>
          <w:tcPr>
            <w:tcW w:w="1017"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预期性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565"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4</w:t>
            </w:r>
          </w:p>
        </w:tc>
        <w:tc>
          <w:tcPr>
            <w:tcW w:w="645" w:type="dxa"/>
            <w:vMerge w:val="continue"/>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p>
        </w:tc>
        <w:tc>
          <w:tcPr>
            <w:tcW w:w="3435" w:type="dxa"/>
            <w:vAlign w:val="center"/>
          </w:tcPr>
          <w:p>
            <w:pPr>
              <w:keepNext w:val="0"/>
              <w:wordWrap/>
              <w:topLinePunct w:val="0"/>
              <w:adjustRightInd w:val="0"/>
              <w:snapToGrid w:val="0"/>
              <w:spacing w:line="240" w:lineRule="auto"/>
              <w:ind w:firstLine="0" w:firstLineChars="0"/>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一般公共预算收入（亿元）</w:t>
            </w:r>
          </w:p>
        </w:tc>
        <w:tc>
          <w:tcPr>
            <w:tcW w:w="810"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t>1.40</w:t>
            </w:r>
          </w:p>
        </w:tc>
        <w:tc>
          <w:tcPr>
            <w:tcW w:w="975" w:type="dxa"/>
            <w:vAlign w:val="center"/>
          </w:tcPr>
          <w:p>
            <w:pPr>
              <w:adjustRightInd w:val="0"/>
              <w:snapToGrid w:val="0"/>
              <w:jc w:val="cente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14:reflection w14:blurRad="0" w14:stA="0" w14:stPos="0" w14:endA="0" w14:endPos="0" w14:dist="0" w14:dir="0" w14:fadeDir="0" w14:sx="0" w14:sy="0" w14:kx="0" w14:ky="0" w14:algn="none"/>
              </w:rPr>
              <w:t>1.87</w:t>
            </w:r>
          </w:p>
        </w:tc>
        <w:tc>
          <w:tcPr>
            <w:tcW w:w="1140"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t>≥6</w:t>
            </w:r>
          </w:p>
        </w:tc>
        <w:tc>
          <w:tcPr>
            <w:tcW w:w="1017"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预期性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30" w:hRule="atLeast"/>
          <w:jc w:val="center"/>
        </w:trPr>
        <w:tc>
          <w:tcPr>
            <w:tcW w:w="565"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5</w:t>
            </w:r>
          </w:p>
        </w:tc>
        <w:tc>
          <w:tcPr>
            <w:tcW w:w="645" w:type="dxa"/>
            <w:vMerge w:val="continue"/>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p>
        </w:tc>
        <w:tc>
          <w:tcPr>
            <w:tcW w:w="3435" w:type="dxa"/>
            <w:vAlign w:val="center"/>
          </w:tcPr>
          <w:p>
            <w:pPr>
              <w:keepNext w:val="0"/>
              <w:wordWrap/>
              <w:topLinePunct w:val="0"/>
              <w:adjustRightInd w:val="0"/>
              <w:snapToGrid w:val="0"/>
              <w:spacing w:line="240" w:lineRule="auto"/>
              <w:ind w:firstLine="0" w:firstLineChars="0"/>
              <w:jc w:val="left"/>
              <w:rPr>
                <w:rFonts w:hint="default" w:ascii="Times New Roman" w:hAnsi="Times New Roman" w:eastAsia="宋体" w:cs="Times New Roman"/>
                <w:iCs/>
                <w:color w:val="auto"/>
                <w:kern w:val="0"/>
                <w:sz w:val="18"/>
                <w:szCs w:val="18"/>
                <w:highlight w:val="none"/>
              </w:rPr>
            </w:pPr>
            <w:r>
              <w:rPr>
                <w:rFonts w:hint="default" w:ascii="Times New Roman" w:hAnsi="Times New Roman" w:eastAsia="宋体" w:cs="Times New Roman"/>
                <w:iCs/>
                <w:color w:val="auto"/>
                <w:kern w:val="0"/>
                <w:sz w:val="18"/>
                <w:szCs w:val="18"/>
                <w:highlight w:val="none"/>
              </w:rPr>
              <w:t>社会消费品零售总额（亿元）</w:t>
            </w:r>
          </w:p>
        </w:tc>
        <w:tc>
          <w:tcPr>
            <w:tcW w:w="810"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t>0.85</w:t>
            </w:r>
          </w:p>
        </w:tc>
        <w:tc>
          <w:tcPr>
            <w:tcW w:w="975" w:type="dxa"/>
            <w:vAlign w:val="center"/>
          </w:tcPr>
          <w:p>
            <w:pPr>
              <w:adjustRightInd w:val="0"/>
              <w:snapToGrid w:val="0"/>
              <w:jc w:val="cente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14:reflection w14:blurRad="0" w14:stA="0" w14:stPos="0" w14:endA="0" w14:endPos="0" w14:dist="0" w14:dir="0" w14:fadeDir="0" w14:sx="0" w14:sy="0" w14:kx="0" w14:ky="0" w14:algn="none"/>
              </w:rPr>
              <w:t>1.14</w:t>
            </w:r>
          </w:p>
        </w:tc>
        <w:tc>
          <w:tcPr>
            <w:tcW w:w="1140"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t>≥</w:t>
            </w:r>
            <w:r>
              <w:rPr>
                <w:rFonts w:hint="default" w:ascii="Times New Roman" w:hAnsi="Times New Roman" w:eastAsia="宋体" w:cs="Times New Roman"/>
                <w:color w:val="auto"/>
                <w:kern w:val="0"/>
                <w:sz w:val="18"/>
                <w:szCs w:val="18"/>
                <w:highlight w:val="none"/>
                <w14:reflection w14:blurRad="0" w14:stA="0" w14:stPos="0" w14:endA="0" w14:endPos="0" w14:dist="0" w14:dir="0" w14:fadeDir="0" w14:sx="0" w14:sy="0" w14:kx="0" w14:ky="0" w14:algn="none"/>
              </w:rPr>
              <w:t>6</w:t>
            </w:r>
          </w:p>
        </w:tc>
        <w:tc>
          <w:tcPr>
            <w:tcW w:w="1017"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预期性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9" w:hRule="atLeast"/>
          <w:jc w:val="center"/>
        </w:trPr>
        <w:tc>
          <w:tcPr>
            <w:tcW w:w="565" w:type="dxa"/>
            <w:vAlign w:val="center"/>
          </w:tcPr>
          <w:p>
            <w:pPr>
              <w:keepNext w:val="0"/>
              <w:wordWrap/>
              <w:topLinePunct w:val="0"/>
              <w:adjustRightInd w:val="0"/>
              <w:snapToGrid w:val="0"/>
              <w:spacing w:line="240" w:lineRule="auto"/>
              <w:ind w:firstLine="0" w:firstLineChars="0"/>
              <w:jc w:val="center"/>
              <w:rPr>
                <w:rFonts w:hint="eastAsia" w:ascii="Times New Roman" w:hAnsi="Times New Roman" w:eastAsia="宋体" w:cs="Times New Roman"/>
                <w:color w:val="auto"/>
                <w:kern w:val="0"/>
                <w:sz w:val="18"/>
                <w:szCs w:val="18"/>
                <w:highlight w:val="none"/>
                <w:lang w:val="en-US" w:eastAsia="zh-CN" w:bidi="ar-SA"/>
              </w:rPr>
            </w:pPr>
            <w:r>
              <w:rPr>
                <w:rFonts w:hint="eastAsia" w:ascii="Times New Roman" w:hAnsi="Times New Roman" w:eastAsia="宋体" w:cs="Times New Roman"/>
                <w:color w:val="auto"/>
                <w:kern w:val="0"/>
                <w:sz w:val="18"/>
                <w:szCs w:val="18"/>
                <w:highlight w:val="none"/>
                <w:lang w:val="en-US" w:eastAsia="zh-CN"/>
              </w:rPr>
              <w:t>6</w:t>
            </w:r>
          </w:p>
        </w:tc>
        <w:tc>
          <w:tcPr>
            <w:tcW w:w="645"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创新发展</w:t>
            </w:r>
          </w:p>
        </w:tc>
        <w:tc>
          <w:tcPr>
            <w:tcW w:w="3435" w:type="dxa"/>
            <w:vAlign w:val="center"/>
          </w:tcPr>
          <w:p>
            <w:pPr>
              <w:keepNext w:val="0"/>
              <w:wordWrap/>
              <w:topLinePunct w:val="0"/>
              <w:adjustRightInd w:val="0"/>
              <w:snapToGrid w:val="0"/>
              <w:spacing w:line="240" w:lineRule="auto"/>
              <w:ind w:firstLine="0" w:firstLineChars="0"/>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研发经费投入占地区生产总值比重（%）</w:t>
            </w:r>
          </w:p>
        </w:tc>
        <w:tc>
          <w:tcPr>
            <w:tcW w:w="810"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t>1.3</w:t>
            </w:r>
          </w:p>
        </w:tc>
        <w:tc>
          <w:tcPr>
            <w:tcW w:w="975"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14:reflection w14:blurRad="0" w14:stA="0" w14:stPos="0" w14:endA="0" w14:endPos="0" w14:dist="0" w14:dir="0" w14:fadeDir="0" w14:sx="0" w14:sy="0" w14:kx="0" w14:ky="0" w14:algn="none"/>
              </w:rPr>
            </w:pPr>
          </w:p>
        </w:tc>
        <w:tc>
          <w:tcPr>
            <w:tcW w:w="1140"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t>—</w:t>
            </w:r>
          </w:p>
        </w:tc>
        <w:tc>
          <w:tcPr>
            <w:tcW w:w="1017"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预期性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61" w:hRule="atLeast"/>
          <w:jc w:val="center"/>
        </w:trPr>
        <w:tc>
          <w:tcPr>
            <w:tcW w:w="565" w:type="dxa"/>
            <w:vAlign w:val="center"/>
          </w:tcPr>
          <w:p>
            <w:pPr>
              <w:keepNext w:val="0"/>
              <w:wordWrap/>
              <w:topLinePunct w:val="0"/>
              <w:adjustRightInd w:val="0"/>
              <w:snapToGrid w:val="0"/>
              <w:spacing w:line="240" w:lineRule="auto"/>
              <w:ind w:firstLine="0" w:firstLineChars="0"/>
              <w:jc w:val="center"/>
              <w:rPr>
                <w:rFonts w:hint="eastAsia" w:ascii="Times New Roman" w:hAnsi="Times New Roman" w:eastAsia="宋体" w:cs="Times New Roman"/>
                <w:color w:val="auto"/>
                <w:kern w:val="0"/>
                <w:sz w:val="18"/>
                <w:szCs w:val="18"/>
                <w:highlight w:val="none"/>
                <w:lang w:val="en-US" w:eastAsia="zh-CN" w:bidi="ar-SA"/>
              </w:rPr>
            </w:pPr>
            <w:r>
              <w:rPr>
                <w:rFonts w:hint="eastAsia" w:ascii="Times New Roman" w:hAnsi="Times New Roman" w:eastAsia="宋体" w:cs="Times New Roman"/>
                <w:color w:val="auto"/>
                <w:kern w:val="0"/>
                <w:sz w:val="18"/>
                <w:szCs w:val="18"/>
                <w:highlight w:val="none"/>
                <w:lang w:val="en-US" w:eastAsia="zh-CN"/>
              </w:rPr>
              <w:t>7</w:t>
            </w:r>
          </w:p>
        </w:tc>
        <w:tc>
          <w:tcPr>
            <w:tcW w:w="645"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协调发展</w:t>
            </w:r>
          </w:p>
        </w:tc>
        <w:tc>
          <w:tcPr>
            <w:tcW w:w="3435" w:type="dxa"/>
            <w:vAlign w:val="center"/>
          </w:tcPr>
          <w:p>
            <w:pPr>
              <w:keepNext w:val="0"/>
              <w:wordWrap/>
              <w:topLinePunct w:val="0"/>
              <w:adjustRightInd w:val="0"/>
              <w:snapToGrid w:val="0"/>
              <w:spacing w:line="240" w:lineRule="auto"/>
              <w:ind w:firstLine="0" w:firstLineChars="0"/>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常住人口城镇化率（%）</w:t>
            </w:r>
          </w:p>
        </w:tc>
        <w:tc>
          <w:tcPr>
            <w:tcW w:w="810"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t>12.36</w:t>
            </w:r>
          </w:p>
        </w:tc>
        <w:tc>
          <w:tcPr>
            <w:tcW w:w="975"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t>65</w:t>
            </w:r>
          </w:p>
        </w:tc>
        <w:tc>
          <w:tcPr>
            <w:tcW w:w="1140"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t>—</w:t>
            </w:r>
          </w:p>
        </w:tc>
        <w:tc>
          <w:tcPr>
            <w:tcW w:w="1017"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预期性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565"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8</w:t>
            </w:r>
          </w:p>
        </w:tc>
        <w:tc>
          <w:tcPr>
            <w:tcW w:w="645" w:type="dxa"/>
            <w:vMerge w:val="restart"/>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绿色发展</w:t>
            </w:r>
          </w:p>
        </w:tc>
        <w:tc>
          <w:tcPr>
            <w:tcW w:w="3435" w:type="dxa"/>
            <w:vAlign w:val="center"/>
          </w:tcPr>
          <w:p>
            <w:pPr>
              <w:keepNext w:val="0"/>
              <w:wordWrap/>
              <w:topLinePunct w:val="0"/>
              <w:adjustRightInd w:val="0"/>
              <w:snapToGrid w:val="0"/>
              <w:spacing w:line="240" w:lineRule="auto"/>
              <w:ind w:firstLine="0" w:firstLineChars="0"/>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单位地区生产总值能源消耗降幅（%）</w:t>
            </w:r>
          </w:p>
        </w:tc>
        <w:tc>
          <w:tcPr>
            <w:tcW w:w="810"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t>—</w:t>
            </w:r>
          </w:p>
        </w:tc>
        <w:tc>
          <w:tcPr>
            <w:tcW w:w="2115" w:type="dxa"/>
            <w:gridSpan w:val="2"/>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14:reflection w14:blurRad="0" w14:stA="0" w14:stPos="0" w14:endA="0" w14:endPos="0" w14:dist="0" w14:dir="0" w14:fadeDir="0" w14:sx="0" w14:sy="0" w14:kx="0" w14:ky="0" w14:algn="none"/>
              </w:rPr>
              <w:t>控制在自治区下达指标内</w:t>
            </w:r>
          </w:p>
        </w:tc>
        <w:tc>
          <w:tcPr>
            <w:tcW w:w="1017"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约束性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565"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bidi="ar-SA"/>
              </w:rPr>
            </w:pPr>
            <w:r>
              <w:rPr>
                <w:rFonts w:hint="eastAsia" w:ascii="Times New Roman" w:hAnsi="Times New Roman" w:eastAsia="宋体" w:cs="Times New Roman"/>
                <w:color w:val="auto"/>
                <w:kern w:val="0"/>
                <w:sz w:val="18"/>
                <w:szCs w:val="18"/>
                <w:highlight w:val="none"/>
                <w:lang w:val="en-US" w:eastAsia="zh-CN"/>
              </w:rPr>
              <w:t>9</w:t>
            </w:r>
          </w:p>
        </w:tc>
        <w:tc>
          <w:tcPr>
            <w:tcW w:w="645" w:type="dxa"/>
            <w:vMerge w:val="continue"/>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p>
        </w:tc>
        <w:tc>
          <w:tcPr>
            <w:tcW w:w="3435" w:type="dxa"/>
            <w:vAlign w:val="center"/>
          </w:tcPr>
          <w:p>
            <w:pPr>
              <w:keepNext w:val="0"/>
              <w:wordWrap/>
              <w:topLinePunct w:val="0"/>
              <w:adjustRightInd w:val="0"/>
              <w:snapToGrid w:val="0"/>
              <w:spacing w:line="240" w:lineRule="auto"/>
              <w:ind w:firstLine="0" w:firstLineChars="0"/>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城市空气优良天数比率（%）</w:t>
            </w:r>
          </w:p>
        </w:tc>
        <w:tc>
          <w:tcPr>
            <w:tcW w:w="810"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t>87.9%</w:t>
            </w:r>
          </w:p>
        </w:tc>
        <w:tc>
          <w:tcPr>
            <w:tcW w:w="975"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t>＞91</w:t>
            </w:r>
            <w:r>
              <w:rPr>
                <w:rFonts w:hint="default" w:ascii="Times New Roman" w:hAnsi="Times New Roman" w:eastAsia="宋体" w:cs="Times New Roman"/>
                <w:color w:val="auto"/>
                <w:kern w:val="0"/>
                <w:sz w:val="18"/>
                <w:szCs w:val="18"/>
                <w:highlight w:val="none"/>
                <w14:reflection w14:blurRad="0" w14:stA="0" w14:stPos="0" w14:endA="0" w14:endPos="0" w14:dist="0" w14:dir="0" w14:fadeDir="0" w14:sx="0" w14:sy="0" w14:kx="0" w14:ky="0" w14:algn="none"/>
              </w:rPr>
              <w:t>%</w:t>
            </w:r>
          </w:p>
        </w:tc>
        <w:tc>
          <w:tcPr>
            <w:tcW w:w="1140"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eastAsia="zh-CN"/>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t>—</w:t>
            </w:r>
          </w:p>
        </w:tc>
        <w:tc>
          <w:tcPr>
            <w:tcW w:w="1017"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约束性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565"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bidi="ar-SA"/>
              </w:rPr>
            </w:pPr>
            <w:r>
              <w:rPr>
                <w:rFonts w:hint="eastAsia" w:ascii="Times New Roman" w:hAnsi="Times New Roman" w:eastAsia="宋体" w:cs="Times New Roman"/>
                <w:color w:val="auto"/>
                <w:kern w:val="0"/>
                <w:sz w:val="18"/>
                <w:szCs w:val="18"/>
                <w:highlight w:val="none"/>
                <w:lang w:val="en-US" w:eastAsia="zh-CN"/>
              </w:rPr>
              <w:t>10</w:t>
            </w:r>
          </w:p>
        </w:tc>
        <w:tc>
          <w:tcPr>
            <w:tcW w:w="645" w:type="dxa"/>
            <w:vMerge w:val="continue"/>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p>
        </w:tc>
        <w:tc>
          <w:tcPr>
            <w:tcW w:w="3435" w:type="dxa"/>
            <w:vAlign w:val="center"/>
          </w:tcPr>
          <w:p>
            <w:pPr>
              <w:keepNext w:val="0"/>
              <w:wordWrap/>
              <w:topLinePunct w:val="0"/>
              <w:adjustRightInd w:val="0"/>
              <w:snapToGrid w:val="0"/>
              <w:spacing w:line="240" w:lineRule="auto"/>
              <w:ind w:firstLine="0" w:firstLineChars="0"/>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单位地区生产总值二氧化碳排放降幅（%）</w:t>
            </w:r>
          </w:p>
        </w:tc>
        <w:tc>
          <w:tcPr>
            <w:tcW w:w="810"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t>—</w:t>
            </w:r>
          </w:p>
        </w:tc>
        <w:tc>
          <w:tcPr>
            <w:tcW w:w="2115" w:type="dxa"/>
            <w:gridSpan w:val="2"/>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14:reflection w14:blurRad="0" w14:stA="0" w14:stPos="0" w14:endA="0" w14:endPos="0" w14:dist="0" w14:dir="0" w14:fadeDir="0" w14:sx="0" w14:sy="0" w14:kx="0" w14:ky="0" w14:algn="none"/>
              </w:rPr>
              <w:t>控制在自治区下达指标内</w:t>
            </w:r>
          </w:p>
        </w:tc>
        <w:tc>
          <w:tcPr>
            <w:tcW w:w="1017"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约束性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565"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bidi="ar-SA"/>
              </w:rPr>
            </w:pPr>
            <w:r>
              <w:rPr>
                <w:rFonts w:hint="eastAsia" w:ascii="Times New Roman" w:hAnsi="Times New Roman" w:eastAsia="宋体" w:cs="Times New Roman"/>
                <w:color w:val="auto"/>
                <w:kern w:val="0"/>
                <w:sz w:val="18"/>
                <w:szCs w:val="18"/>
                <w:highlight w:val="none"/>
                <w:lang w:val="en-US" w:eastAsia="zh-CN"/>
              </w:rPr>
              <w:t>11</w:t>
            </w:r>
          </w:p>
        </w:tc>
        <w:tc>
          <w:tcPr>
            <w:tcW w:w="645" w:type="dxa"/>
            <w:vMerge w:val="continue"/>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p>
        </w:tc>
        <w:tc>
          <w:tcPr>
            <w:tcW w:w="3435" w:type="dxa"/>
            <w:vAlign w:val="center"/>
          </w:tcPr>
          <w:p>
            <w:pPr>
              <w:keepNext w:val="0"/>
              <w:wordWrap/>
              <w:topLinePunct w:val="0"/>
              <w:adjustRightInd w:val="0"/>
              <w:snapToGrid w:val="0"/>
              <w:spacing w:line="240" w:lineRule="auto"/>
              <w:ind w:firstLine="0" w:firstLineChars="0"/>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地表水达到或好于Ⅲ类水体占地表水比（%）</w:t>
            </w:r>
          </w:p>
        </w:tc>
        <w:tc>
          <w:tcPr>
            <w:tcW w:w="810"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t>87.5</w:t>
            </w:r>
          </w:p>
        </w:tc>
        <w:tc>
          <w:tcPr>
            <w:tcW w:w="975" w:type="dxa"/>
            <w:tcBorders>
              <w:right w:val="single" w:color="auto" w:sz="4" w:space="0"/>
            </w:tcBorders>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14:reflection w14:blurRad="0" w14:stA="0" w14:stPos="0" w14:endA="0" w14:endPos="0" w14:dist="0" w14:dir="0" w14:fadeDir="0" w14:sx="0" w14:sy="0" w14:kx="0" w14:ky="0" w14:algn="none"/>
              </w:rPr>
              <w:t>≥</w:t>
            </w:r>
            <w: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t>80（城市水体总体减量，考核调减）</w:t>
            </w:r>
          </w:p>
        </w:tc>
        <w:tc>
          <w:tcPr>
            <w:tcW w:w="1140" w:type="dxa"/>
            <w:tcBorders>
              <w:left w:val="single" w:color="auto" w:sz="4" w:space="0"/>
            </w:tcBorders>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14:reflection w14:blurRad="0" w14:stA="0" w14:stPos="0" w14:endA="0" w14:endPos="0" w14:dist="0" w14:dir="0" w14:fadeDir="0" w14:sx="0" w14:sy="0" w14:kx="0" w14:ky="0" w14:algn="none"/>
              </w:rPr>
            </w:pPr>
          </w:p>
        </w:tc>
        <w:tc>
          <w:tcPr>
            <w:tcW w:w="1017"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约束性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565"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bidi="ar-SA"/>
              </w:rPr>
            </w:pPr>
            <w:r>
              <w:rPr>
                <w:rFonts w:hint="eastAsia" w:ascii="Times New Roman" w:hAnsi="Times New Roman" w:eastAsia="宋体" w:cs="Times New Roman"/>
                <w:color w:val="auto"/>
                <w:kern w:val="0"/>
                <w:sz w:val="18"/>
                <w:szCs w:val="18"/>
                <w:highlight w:val="none"/>
                <w:lang w:val="en-US" w:eastAsia="zh-CN"/>
              </w:rPr>
              <w:t>12</w:t>
            </w:r>
          </w:p>
        </w:tc>
        <w:tc>
          <w:tcPr>
            <w:tcW w:w="645" w:type="dxa"/>
            <w:vMerge w:val="continue"/>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p>
        </w:tc>
        <w:tc>
          <w:tcPr>
            <w:tcW w:w="3435" w:type="dxa"/>
            <w:vAlign w:val="center"/>
          </w:tcPr>
          <w:p>
            <w:pPr>
              <w:keepNext w:val="0"/>
              <w:wordWrap/>
              <w:topLinePunct w:val="0"/>
              <w:adjustRightInd w:val="0"/>
              <w:snapToGrid w:val="0"/>
              <w:spacing w:line="240" w:lineRule="auto"/>
              <w:ind w:firstLine="0" w:firstLineChars="0"/>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单位地区生产总值用水量（吨/万元）</w:t>
            </w:r>
          </w:p>
        </w:tc>
        <w:tc>
          <w:tcPr>
            <w:tcW w:w="810"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t>144.20</w:t>
            </w:r>
          </w:p>
        </w:tc>
        <w:tc>
          <w:tcPr>
            <w:tcW w:w="975"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t>—</w:t>
            </w:r>
          </w:p>
        </w:tc>
        <w:tc>
          <w:tcPr>
            <w:tcW w:w="1140"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14:reflection w14:blurRad="0" w14:stA="0" w14:stPos="0" w14:endA="0" w14:endPos="0" w14:dist="0" w14:dir="0" w14:fadeDir="0" w14:sx="0" w14:sy="0" w14:kx="0" w14:ky="0" w14:algn="none"/>
              </w:rPr>
              <w:t>[-6]</w:t>
            </w:r>
          </w:p>
        </w:tc>
        <w:tc>
          <w:tcPr>
            <w:tcW w:w="1017"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约束性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565"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bidi="ar-SA"/>
              </w:rPr>
            </w:pPr>
            <w:r>
              <w:rPr>
                <w:rFonts w:hint="eastAsia" w:ascii="Times New Roman" w:hAnsi="Times New Roman" w:eastAsia="宋体" w:cs="Times New Roman"/>
                <w:color w:val="auto"/>
                <w:kern w:val="0"/>
                <w:sz w:val="18"/>
                <w:szCs w:val="18"/>
                <w:highlight w:val="none"/>
                <w:lang w:val="en-US" w:eastAsia="zh-CN"/>
              </w:rPr>
              <w:t>13</w:t>
            </w:r>
          </w:p>
        </w:tc>
        <w:tc>
          <w:tcPr>
            <w:tcW w:w="645" w:type="dxa"/>
            <w:vMerge w:val="continue"/>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p>
        </w:tc>
        <w:tc>
          <w:tcPr>
            <w:tcW w:w="3435" w:type="dxa"/>
            <w:vAlign w:val="center"/>
          </w:tcPr>
          <w:p>
            <w:pPr>
              <w:keepNext w:val="0"/>
              <w:wordWrap/>
              <w:topLinePunct w:val="0"/>
              <w:adjustRightInd w:val="0"/>
              <w:snapToGrid w:val="0"/>
              <w:spacing w:line="240" w:lineRule="auto"/>
              <w:ind w:firstLine="0" w:firstLineChars="0"/>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森林覆盖率（%）</w:t>
            </w:r>
          </w:p>
        </w:tc>
        <w:tc>
          <w:tcPr>
            <w:tcW w:w="810"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t>11.43</w:t>
            </w:r>
          </w:p>
        </w:tc>
        <w:tc>
          <w:tcPr>
            <w:tcW w:w="975"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pPr>
            <w:r>
              <w:rPr>
                <w:rFonts w:hint="default" w:ascii="Times New Roman" w:hAnsi="Times New Roman" w:eastAsia="宋体" w:cs="Times New Roman"/>
                <w:color w:val="auto"/>
                <w:sz w:val="18"/>
                <w:szCs w:val="18"/>
                <w:highlight w:val="none"/>
                <w:lang w:val="en-US" w:eastAsia="zh-CN"/>
                <w14:reflection w14:blurRad="0" w14:stA="0" w14:stPos="0" w14:endA="0" w14:endPos="0" w14:dist="0" w14:dir="0" w14:fadeDir="0" w14:sx="0" w14:sy="0" w14:kx="0" w14:ky="0" w14:algn="none"/>
              </w:rPr>
              <w:t>19.95</w:t>
            </w:r>
          </w:p>
        </w:tc>
        <w:tc>
          <w:tcPr>
            <w:tcW w:w="1140"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t>—</w:t>
            </w:r>
          </w:p>
        </w:tc>
        <w:tc>
          <w:tcPr>
            <w:tcW w:w="1017"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约束性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48" w:hRule="atLeast"/>
          <w:jc w:val="center"/>
        </w:trPr>
        <w:tc>
          <w:tcPr>
            <w:tcW w:w="565"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bidi="ar-SA"/>
              </w:rPr>
            </w:pPr>
            <w:r>
              <w:rPr>
                <w:rFonts w:hint="eastAsia" w:ascii="Times New Roman" w:hAnsi="Times New Roman" w:eastAsia="宋体" w:cs="Times New Roman"/>
                <w:color w:val="auto"/>
                <w:kern w:val="0"/>
                <w:sz w:val="18"/>
                <w:szCs w:val="18"/>
                <w:highlight w:val="none"/>
                <w:lang w:val="en-US" w:eastAsia="zh-CN"/>
              </w:rPr>
              <w:t>14</w:t>
            </w:r>
          </w:p>
        </w:tc>
        <w:tc>
          <w:tcPr>
            <w:tcW w:w="645" w:type="dxa"/>
            <w:vMerge w:val="continue"/>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p>
        </w:tc>
        <w:tc>
          <w:tcPr>
            <w:tcW w:w="3435" w:type="dxa"/>
            <w:vAlign w:val="center"/>
          </w:tcPr>
          <w:p>
            <w:pPr>
              <w:keepNext w:val="0"/>
              <w:wordWrap/>
              <w:topLinePunct w:val="0"/>
              <w:adjustRightInd w:val="0"/>
              <w:snapToGrid w:val="0"/>
              <w:spacing w:line="240" w:lineRule="auto"/>
              <w:ind w:firstLine="0" w:firstLineChars="0"/>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人均公园绿地面积（平方米）</w:t>
            </w:r>
          </w:p>
        </w:tc>
        <w:tc>
          <w:tcPr>
            <w:tcW w:w="810"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t>92</w:t>
            </w:r>
          </w:p>
        </w:tc>
        <w:tc>
          <w:tcPr>
            <w:tcW w:w="975"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t>13.75</w:t>
            </w:r>
          </w:p>
        </w:tc>
        <w:tc>
          <w:tcPr>
            <w:tcW w:w="1140"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t>—</w:t>
            </w:r>
          </w:p>
        </w:tc>
        <w:tc>
          <w:tcPr>
            <w:tcW w:w="1017"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约束性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501" w:hRule="atLeast"/>
          <w:jc w:val="center"/>
        </w:trPr>
        <w:tc>
          <w:tcPr>
            <w:tcW w:w="565"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bidi="ar-SA"/>
              </w:rPr>
            </w:pPr>
            <w:r>
              <w:rPr>
                <w:rFonts w:hint="eastAsia" w:ascii="Times New Roman" w:hAnsi="Times New Roman" w:eastAsia="宋体" w:cs="Times New Roman"/>
                <w:color w:val="auto"/>
                <w:kern w:val="0"/>
                <w:sz w:val="18"/>
                <w:szCs w:val="18"/>
                <w:highlight w:val="none"/>
                <w:lang w:val="en-US" w:eastAsia="zh-CN"/>
              </w:rPr>
              <w:t>15</w:t>
            </w:r>
          </w:p>
        </w:tc>
        <w:tc>
          <w:tcPr>
            <w:tcW w:w="645"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开放发展</w:t>
            </w:r>
          </w:p>
        </w:tc>
        <w:tc>
          <w:tcPr>
            <w:tcW w:w="3435" w:type="dxa"/>
            <w:vAlign w:val="center"/>
          </w:tcPr>
          <w:p>
            <w:pPr>
              <w:keepNext w:val="0"/>
              <w:wordWrap/>
              <w:topLinePunct w:val="0"/>
              <w:adjustRightInd w:val="0"/>
              <w:snapToGrid w:val="0"/>
              <w:spacing w:line="240" w:lineRule="auto"/>
              <w:ind w:firstLine="0" w:firstLineChars="0"/>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外贸进出口总额（亿美元）</w:t>
            </w:r>
          </w:p>
        </w:tc>
        <w:tc>
          <w:tcPr>
            <w:tcW w:w="810"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t>—</w:t>
            </w:r>
          </w:p>
        </w:tc>
        <w:tc>
          <w:tcPr>
            <w:tcW w:w="975"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t>—</w:t>
            </w:r>
          </w:p>
        </w:tc>
        <w:tc>
          <w:tcPr>
            <w:tcW w:w="1140"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eastAsia="zh-CN"/>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t>—</w:t>
            </w:r>
          </w:p>
        </w:tc>
        <w:tc>
          <w:tcPr>
            <w:tcW w:w="1017"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预期性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565"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bidi="ar-SA"/>
              </w:rPr>
            </w:pPr>
            <w:r>
              <w:rPr>
                <w:rFonts w:hint="eastAsia" w:ascii="Times New Roman" w:hAnsi="Times New Roman" w:eastAsia="宋体" w:cs="Times New Roman"/>
                <w:color w:val="auto"/>
                <w:kern w:val="0"/>
                <w:sz w:val="18"/>
                <w:szCs w:val="18"/>
                <w:highlight w:val="none"/>
                <w:lang w:val="en-US" w:eastAsia="zh-CN"/>
              </w:rPr>
              <w:t>16</w:t>
            </w:r>
          </w:p>
        </w:tc>
        <w:tc>
          <w:tcPr>
            <w:tcW w:w="645" w:type="dxa"/>
            <w:vMerge w:val="restart"/>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共享发展</w:t>
            </w:r>
          </w:p>
        </w:tc>
        <w:tc>
          <w:tcPr>
            <w:tcW w:w="3435" w:type="dxa"/>
            <w:vAlign w:val="center"/>
          </w:tcPr>
          <w:p>
            <w:pPr>
              <w:keepNext w:val="0"/>
              <w:wordWrap/>
              <w:topLinePunct w:val="0"/>
              <w:adjustRightInd w:val="0"/>
              <w:snapToGrid w:val="0"/>
              <w:spacing w:line="240" w:lineRule="auto"/>
              <w:ind w:firstLine="0" w:firstLineChars="0"/>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城镇调查失业率（%）</w:t>
            </w:r>
          </w:p>
        </w:tc>
        <w:tc>
          <w:tcPr>
            <w:tcW w:w="810"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lang w:eastAsia="zh-CN"/>
                <w14:reflection w14:blurRad="0" w14:stA="0" w14:stPos="0" w14:endA="0" w14:endPos="0" w14:dist="0" w14:dir="0" w14:fadeDir="0" w14:sx="0" w14:sy="0" w14:kx="0" w14:ky="0" w14:algn="none"/>
              </w:rPr>
              <w:t>＜</w:t>
            </w:r>
            <w: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t>3</w:t>
            </w:r>
          </w:p>
        </w:tc>
        <w:tc>
          <w:tcPr>
            <w:tcW w:w="975"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lang w:val="en-US" w:eastAsia="zh-CN" w:bidi="ar-SA"/>
              </w:rPr>
              <w:t>≤5.5%</w:t>
            </w:r>
          </w:p>
        </w:tc>
        <w:tc>
          <w:tcPr>
            <w:tcW w:w="1140"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14:reflection w14:blurRad="0" w14:stA="0" w14:stPos="0" w14:endA="0" w14:endPos="0" w14:dist="0" w14:dir="0" w14:fadeDir="0" w14:sx="0" w14:sy="0" w14:kx="0" w14:ky="0" w14:algn="none"/>
              </w:rPr>
            </w:pPr>
          </w:p>
        </w:tc>
        <w:tc>
          <w:tcPr>
            <w:tcW w:w="1017"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0"/>
                <w:sz w:val="18"/>
                <w:szCs w:val="18"/>
                <w:highlight w:val="none"/>
                <w:lang w:val="en-US" w:eastAsia="zh-CN"/>
              </w:rPr>
              <w:t>预期性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565"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bidi="ar-SA"/>
              </w:rPr>
            </w:pPr>
            <w:r>
              <w:rPr>
                <w:rFonts w:hint="eastAsia" w:ascii="Times New Roman" w:hAnsi="Times New Roman" w:eastAsia="宋体" w:cs="Times New Roman"/>
                <w:color w:val="auto"/>
                <w:kern w:val="0"/>
                <w:sz w:val="18"/>
                <w:szCs w:val="18"/>
                <w:highlight w:val="none"/>
                <w:lang w:val="en-US" w:eastAsia="zh-CN" w:bidi="ar-SA"/>
              </w:rPr>
              <w:t>17</w:t>
            </w:r>
          </w:p>
        </w:tc>
        <w:tc>
          <w:tcPr>
            <w:tcW w:w="645" w:type="dxa"/>
            <w:vMerge w:val="continue"/>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p>
        </w:tc>
        <w:tc>
          <w:tcPr>
            <w:tcW w:w="3435" w:type="dxa"/>
            <w:vAlign w:val="center"/>
          </w:tcPr>
          <w:p>
            <w:pPr>
              <w:keepNext w:val="0"/>
              <w:wordWrap/>
              <w:topLinePunct w:val="0"/>
              <w:adjustRightInd w:val="0"/>
              <w:snapToGrid w:val="0"/>
              <w:spacing w:line="240" w:lineRule="auto"/>
              <w:ind w:firstLine="0" w:firstLineChars="0"/>
              <w:jc w:val="left"/>
              <w:rPr>
                <w:rFonts w:hint="default" w:ascii="Times New Roman" w:hAnsi="Times New Roman" w:eastAsia="宋体" w:cs="Times New Roman"/>
                <w:color w:val="auto"/>
                <w:kern w:val="0"/>
                <w:sz w:val="18"/>
                <w:szCs w:val="18"/>
                <w:highlight w:val="none"/>
                <w:lang w:eastAsia="zh-CN"/>
              </w:rPr>
            </w:pPr>
            <w:r>
              <w:rPr>
                <w:rFonts w:hint="default" w:ascii="Times New Roman" w:hAnsi="Times New Roman" w:eastAsia="宋体" w:cs="Times New Roman"/>
                <w:color w:val="auto"/>
                <w:sz w:val="18"/>
                <w:szCs w:val="18"/>
                <w:highlight w:val="none"/>
                <w:lang w:eastAsia="zh-CN"/>
              </w:rPr>
              <w:t>城镇居民人均可支配收入</w:t>
            </w:r>
          </w:p>
        </w:tc>
        <w:tc>
          <w:tcPr>
            <w:tcW w:w="810"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pPr>
            <w:r>
              <w:rPr>
                <w:rFonts w:hint="default" w:ascii="Times New Roman" w:hAnsi="Times New Roman" w:eastAsia="宋体" w:cs="Times New Roman"/>
                <w:color w:val="auto"/>
                <w:sz w:val="18"/>
                <w:szCs w:val="18"/>
                <w:highlight w:val="none"/>
                <w:lang w:val="en-US" w:eastAsia="zh-CN"/>
              </w:rPr>
              <w:t>37827</w:t>
            </w:r>
          </w:p>
        </w:tc>
        <w:tc>
          <w:tcPr>
            <w:tcW w:w="975"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pPr>
          </w:p>
        </w:tc>
        <w:tc>
          <w:tcPr>
            <w:tcW w:w="1140"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pPr>
          </w:p>
        </w:tc>
        <w:tc>
          <w:tcPr>
            <w:tcW w:w="1017"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565"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bidi="ar-SA"/>
              </w:rPr>
            </w:pPr>
            <w:r>
              <w:rPr>
                <w:rFonts w:hint="eastAsia" w:ascii="Times New Roman" w:hAnsi="Times New Roman" w:eastAsia="宋体" w:cs="Times New Roman"/>
                <w:color w:val="auto"/>
                <w:kern w:val="0"/>
                <w:sz w:val="18"/>
                <w:szCs w:val="18"/>
                <w:highlight w:val="none"/>
                <w:lang w:val="en-US" w:eastAsia="zh-CN"/>
              </w:rPr>
              <w:t>18</w:t>
            </w:r>
          </w:p>
        </w:tc>
        <w:tc>
          <w:tcPr>
            <w:tcW w:w="645" w:type="dxa"/>
            <w:vMerge w:val="continue"/>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p>
        </w:tc>
        <w:tc>
          <w:tcPr>
            <w:tcW w:w="3435" w:type="dxa"/>
            <w:vAlign w:val="center"/>
          </w:tcPr>
          <w:p>
            <w:pPr>
              <w:keepNext w:val="0"/>
              <w:wordWrap/>
              <w:topLinePunct w:val="0"/>
              <w:adjustRightInd w:val="0"/>
              <w:snapToGrid w:val="0"/>
              <w:spacing w:line="240" w:lineRule="auto"/>
              <w:ind w:firstLine="0" w:firstLineChars="0"/>
              <w:jc w:val="left"/>
              <w:rPr>
                <w:rFonts w:hint="default" w:ascii="Times New Roman" w:hAnsi="Times New Roman" w:eastAsia="宋体" w:cs="Times New Roman"/>
                <w:color w:val="auto"/>
                <w:sz w:val="18"/>
                <w:szCs w:val="18"/>
                <w:highlight w:val="none"/>
                <w:lang w:eastAsia="zh-CN"/>
              </w:rPr>
            </w:pPr>
            <w:r>
              <w:rPr>
                <w:rFonts w:hint="default" w:ascii="Times New Roman" w:hAnsi="Times New Roman" w:eastAsia="宋体" w:cs="Times New Roman"/>
                <w:color w:val="auto"/>
                <w:sz w:val="18"/>
                <w:szCs w:val="18"/>
                <w:highlight w:val="none"/>
                <w:lang w:eastAsia="zh-CN"/>
              </w:rPr>
              <w:t>农牧民人均可支配收入</w:t>
            </w:r>
          </w:p>
        </w:tc>
        <w:tc>
          <w:tcPr>
            <w:tcW w:w="810"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sz w:val="18"/>
                <w:szCs w:val="18"/>
                <w:highlight w:val="none"/>
                <w:lang w:val="en-US" w:eastAsia="zh-CN"/>
              </w:rPr>
            </w:pPr>
            <w:r>
              <w:rPr>
                <w:rFonts w:hint="default" w:ascii="Times New Roman" w:hAnsi="Times New Roman" w:eastAsia="宋体" w:cs="Times New Roman"/>
                <w:color w:val="auto"/>
                <w:sz w:val="18"/>
                <w:szCs w:val="18"/>
                <w:highlight w:val="none"/>
                <w:lang w:val="en-US" w:eastAsia="zh-CN"/>
              </w:rPr>
              <w:t>33456</w:t>
            </w:r>
          </w:p>
        </w:tc>
        <w:tc>
          <w:tcPr>
            <w:tcW w:w="975"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pPr>
          </w:p>
        </w:tc>
        <w:tc>
          <w:tcPr>
            <w:tcW w:w="1140"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pPr>
          </w:p>
        </w:tc>
        <w:tc>
          <w:tcPr>
            <w:tcW w:w="1017"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565"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19</w:t>
            </w:r>
          </w:p>
        </w:tc>
        <w:tc>
          <w:tcPr>
            <w:tcW w:w="645" w:type="dxa"/>
            <w:vMerge w:val="continue"/>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p>
        </w:tc>
        <w:tc>
          <w:tcPr>
            <w:tcW w:w="3435" w:type="dxa"/>
            <w:vAlign w:val="center"/>
          </w:tcPr>
          <w:p>
            <w:pPr>
              <w:keepNext w:val="0"/>
              <w:wordWrap/>
              <w:topLinePunct w:val="0"/>
              <w:adjustRightInd w:val="0"/>
              <w:snapToGrid w:val="0"/>
              <w:spacing w:line="240" w:lineRule="auto"/>
              <w:ind w:firstLine="0" w:firstLineChars="0"/>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基本养老保险参保率（%）</w:t>
            </w:r>
          </w:p>
        </w:tc>
        <w:tc>
          <w:tcPr>
            <w:tcW w:w="810"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t>98</w:t>
            </w:r>
          </w:p>
        </w:tc>
        <w:tc>
          <w:tcPr>
            <w:tcW w:w="975"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t>98</w:t>
            </w:r>
          </w:p>
        </w:tc>
        <w:tc>
          <w:tcPr>
            <w:tcW w:w="1140"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t>—</w:t>
            </w:r>
          </w:p>
        </w:tc>
        <w:tc>
          <w:tcPr>
            <w:tcW w:w="1017"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预期性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565"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20</w:t>
            </w:r>
          </w:p>
        </w:tc>
        <w:tc>
          <w:tcPr>
            <w:tcW w:w="645" w:type="dxa"/>
            <w:vMerge w:val="continue"/>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p>
        </w:tc>
        <w:tc>
          <w:tcPr>
            <w:tcW w:w="3435" w:type="dxa"/>
            <w:vAlign w:val="center"/>
          </w:tcPr>
          <w:p>
            <w:pPr>
              <w:keepNext w:val="0"/>
              <w:wordWrap/>
              <w:topLinePunct w:val="0"/>
              <w:adjustRightInd w:val="0"/>
              <w:snapToGrid w:val="0"/>
              <w:spacing w:line="240" w:lineRule="auto"/>
              <w:ind w:firstLine="0" w:firstLineChars="0"/>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lang w:eastAsia="zh-CN"/>
              </w:rPr>
              <w:t>劳动年龄人口平均受教育年限（年）</w:t>
            </w:r>
          </w:p>
        </w:tc>
        <w:tc>
          <w:tcPr>
            <w:tcW w:w="810"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14:reflection w14:blurRad="0" w14:stA="0" w14:stPos="0" w14:endA="0" w14:endPos="0" w14:dist="0" w14:dir="0" w14:fadeDir="0" w14:sx="0" w14:sy="0" w14:kx="0" w14:ky="0" w14:algn="none"/>
              </w:rPr>
            </w:pPr>
          </w:p>
        </w:tc>
        <w:tc>
          <w:tcPr>
            <w:tcW w:w="975"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14:reflection w14:blurRad="0" w14:stA="0" w14:stPos="0" w14:endA="0" w14:endPos="0" w14:dist="0" w14:dir="0" w14:fadeDir="0" w14:sx="0" w14:sy="0" w14:kx="0" w14:ky="0" w14:algn="none"/>
              </w:rPr>
            </w:pPr>
          </w:p>
        </w:tc>
        <w:tc>
          <w:tcPr>
            <w:tcW w:w="1140"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14:reflection w14:blurRad="0" w14:stA="0" w14:stPos="0" w14:endA="0" w14:endPos="0" w14:dist="0" w14:dir="0" w14:fadeDir="0" w14:sx="0" w14:sy="0" w14:kx="0" w14:ky="0" w14:algn="none"/>
              </w:rPr>
              <w:t>[0.3]</w:t>
            </w:r>
          </w:p>
        </w:tc>
        <w:tc>
          <w:tcPr>
            <w:tcW w:w="1017"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预期性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565"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21</w:t>
            </w:r>
          </w:p>
        </w:tc>
        <w:tc>
          <w:tcPr>
            <w:tcW w:w="645" w:type="dxa"/>
            <w:vMerge w:val="continue"/>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p>
        </w:tc>
        <w:tc>
          <w:tcPr>
            <w:tcW w:w="3435" w:type="dxa"/>
            <w:vAlign w:val="center"/>
          </w:tcPr>
          <w:p>
            <w:pPr>
              <w:keepNext w:val="0"/>
              <w:wordWrap/>
              <w:topLinePunct w:val="0"/>
              <w:adjustRightInd w:val="0"/>
              <w:snapToGrid w:val="0"/>
              <w:spacing w:line="240" w:lineRule="auto"/>
              <w:ind w:firstLine="0" w:firstLineChars="0"/>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人均预期寿命（年）</w:t>
            </w:r>
          </w:p>
        </w:tc>
        <w:tc>
          <w:tcPr>
            <w:tcW w:w="810"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t>77.38</w:t>
            </w:r>
          </w:p>
        </w:tc>
        <w:tc>
          <w:tcPr>
            <w:tcW w:w="975"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14:reflection w14:blurRad="0" w14:stA="0" w14:stPos="0" w14:endA="0" w14:endPos="0" w14:dist="0" w14:dir="0" w14:fadeDir="0" w14:sx="0" w14:sy="0" w14:kx="0" w14:ky="0" w14:algn="none"/>
              </w:rPr>
              <w:t>&gt;</w:t>
            </w:r>
            <w: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t>78.3</w:t>
            </w:r>
          </w:p>
        </w:tc>
        <w:tc>
          <w:tcPr>
            <w:tcW w:w="1140"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t>—</w:t>
            </w:r>
          </w:p>
        </w:tc>
        <w:tc>
          <w:tcPr>
            <w:tcW w:w="1017"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预期性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565"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22</w:t>
            </w:r>
          </w:p>
        </w:tc>
        <w:tc>
          <w:tcPr>
            <w:tcW w:w="645" w:type="dxa"/>
            <w:vMerge w:val="continue"/>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p>
        </w:tc>
        <w:tc>
          <w:tcPr>
            <w:tcW w:w="3435" w:type="dxa"/>
            <w:vAlign w:val="center"/>
          </w:tcPr>
          <w:p>
            <w:pPr>
              <w:keepNext w:val="0"/>
              <w:wordWrap/>
              <w:topLinePunct w:val="0"/>
              <w:adjustRightInd w:val="0"/>
              <w:snapToGrid w:val="0"/>
              <w:spacing w:line="240" w:lineRule="auto"/>
              <w:ind w:firstLine="0" w:firstLineChars="0"/>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每千人口拥有执业（助理）医师数（位）</w:t>
            </w:r>
          </w:p>
        </w:tc>
        <w:tc>
          <w:tcPr>
            <w:tcW w:w="810"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t>1.65</w:t>
            </w:r>
          </w:p>
        </w:tc>
        <w:tc>
          <w:tcPr>
            <w:tcW w:w="975"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t>0.62</w:t>
            </w:r>
          </w:p>
        </w:tc>
        <w:tc>
          <w:tcPr>
            <w:tcW w:w="1140"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t>—</w:t>
            </w:r>
          </w:p>
        </w:tc>
        <w:tc>
          <w:tcPr>
            <w:tcW w:w="1017"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预期性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565"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0"/>
                <w:sz w:val="18"/>
                <w:szCs w:val="18"/>
                <w:highlight w:val="none"/>
                <w:lang w:val="en-US" w:eastAsia="zh-CN"/>
              </w:rPr>
              <w:t>2</w:t>
            </w:r>
            <w:r>
              <w:rPr>
                <w:rFonts w:hint="eastAsia" w:ascii="Times New Roman" w:hAnsi="Times New Roman" w:eastAsia="宋体" w:cs="Times New Roman"/>
                <w:color w:val="auto"/>
                <w:kern w:val="0"/>
                <w:sz w:val="18"/>
                <w:szCs w:val="18"/>
                <w:highlight w:val="none"/>
                <w:lang w:val="en-US" w:eastAsia="zh-CN"/>
              </w:rPr>
              <w:t>3</w:t>
            </w:r>
          </w:p>
        </w:tc>
        <w:tc>
          <w:tcPr>
            <w:tcW w:w="645" w:type="dxa"/>
            <w:vMerge w:val="continue"/>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p>
        </w:tc>
        <w:tc>
          <w:tcPr>
            <w:tcW w:w="3435" w:type="dxa"/>
            <w:vAlign w:val="center"/>
          </w:tcPr>
          <w:p>
            <w:pPr>
              <w:keepNext w:val="0"/>
              <w:wordWrap/>
              <w:topLinePunct w:val="0"/>
              <w:adjustRightInd w:val="0"/>
              <w:snapToGrid w:val="0"/>
              <w:spacing w:line="240" w:lineRule="auto"/>
              <w:ind w:firstLine="0" w:firstLineChars="0"/>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每千人口拥有3岁以下婴幼儿托位数（个）</w:t>
            </w:r>
          </w:p>
        </w:tc>
        <w:tc>
          <w:tcPr>
            <w:tcW w:w="810"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t>—</w:t>
            </w:r>
          </w:p>
        </w:tc>
        <w:tc>
          <w:tcPr>
            <w:tcW w:w="975"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t>4.5</w:t>
            </w:r>
          </w:p>
        </w:tc>
        <w:tc>
          <w:tcPr>
            <w:tcW w:w="1140"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t>—</w:t>
            </w:r>
          </w:p>
        </w:tc>
        <w:tc>
          <w:tcPr>
            <w:tcW w:w="1017"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预期性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565"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0"/>
                <w:sz w:val="18"/>
                <w:szCs w:val="18"/>
                <w:highlight w:val="none"/>
                <w:lang w:val="en-US" w:eastAsia="zh-CN"/>
              </w:rPr>
              <w:t>2</w:t>
            </w:r>
            <w:r>
              <w:rPr>
                <w:rFonts w:hint="eastAsia" w:ascii="Times New Roman" w:hAnsi="Times New Roman" w:eastAsia="宋体" w:cs="Times New Roman"/>
                <w:color w:val="auto"/>
                <w:kern w:val="0"/>
                <w:sz w:val="18"/>
                <w:szCs w:val="18"/>
                <w:highlight w:val="none"/>
                <w:lang w:val="en-US" w:eastAsia="zh-CN"/>
              </w:rPr>
              <w:t>4</w:t>
            </w:r>
          </w:p>
        </w:tc>
        <w:tc>
          <w:tcPr>
            <w:tcW w:w="645" w:type="dxa"/>
            <w:vMerge w:val="restart"/>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安全</w:t>
            </w:r>
          </w:p>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rPr>
            </w:pPr>
            <w:r>
              <w:rPr>
                <w:rFonts w:hint="default" w:ascii="Times New Roman" w:hAnsi="Times New Roman" w:eastAsia="宋体" w:cs="Times New Roman"/>
                <w:color w:val="auto"/>
                <w:kern w:val="0"/>
                <w:sz w:val="18"/>
                <w:szCs w:val="18"/>
                <w:highlight w:val="none"/>
              </w:rPr>
              <w:t>保障</w:t>
            </w:r>
          </w:p>
        </w:tc>
        <w:tc>
          <w:tcPr>
            <w:tcW w:w="3435" w:type="dxa"/>
            <w:vAlign w:val="center"/>
          </w:tcPr>
          <w:p>
            <w:pPr>
              <w:keepNext w:val="0"/>
              <w:wordWrap/>
              <w:topLinePunct w:val="0"/>
              <w:adjustRightInd w:val="0"/>
              <w:snapToGrid w:val="0"/>
              <w:spacing w:line="240" w:lineRule="auto"/>
              <w:ind w:firstLine="0" w:firstLineChars="0"/>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粮食综合生产能力（万吨）</w:t>
            </w:r>
          </w:p>
        </w:tc>
        <w:tc>
          <w:tcPr>
            <w:tcW w:w="810"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14:reflection w14:blurRad="0" w14:stA="0" w14:stPos="0" w14:endA="0" w14:endPos="0" w14:dist="0" w14:dir="0" w14:fadeDir="0" w14:sx="0" w14:sy="0" w14:kx="0" w14:ky="0" w14:algn="none"/>
              </w:rPr>
            </w:pPr>
          </w:p>
        </w:tc>
        <w:tc>
          <w:tcPr>
            <w:tcW w:w="2115" w:type="dxa"/>
            <w:gridSpan w:val="2"/>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14:reflection w14:blurRad="0" w14:stA="0" w14:stPos="0" w14:endA="0" w14:endPos="0" w14:dist="0" w14:dir="0" w14:fadeDir="0" w14:sx="0" w14:sy="0" w14:kx="0" w14:ky="0" w14:algn="none"/>
              </w:rPr>
              <w:t>完成自治区下达任务</w:t>
            </w:r>
          </w:p>
        </w:tc>
        <w:tc>
          <w:tcPr>
            <w:tcW w:w="1017"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约束性</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rPr>
          <w:trHeight w:val="270" w:hRule="atLeast"/>
          <w:jc w:val="center"/>
        </w:trPr>
        <w:tc>
          <w:tcPr>
            <w:tcW w:w="565"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rPr>
            </w:pPr>
            <w:r>
              <w:rPr>
                <w:rFonts w:hint="eastAsia" w:ascii="Times New Roman" w:hAnsi="Times New Roman" w:eastAsia="宋体" w:cs="Times New Roman"/>
                <w:color w:val="auto"/>
                <w:kern w:val="0"/>
                <w:sz w:val="18"/>
                <w:szCs w:val="18"/>
                <w:highlight w:val="none"/>
                <w:lang w:val="en-US" w:eastAsia="zh-CN"/>
              </w:rPr>
              <w:t>25</w:t>
            </w:r>
          </w:p>
        </w:tc>
        <w:tc>
          <w:tcPr>
            <w:tcW w:w="645" w:type="dxa"/>
            <w:vMerge w:val="continue"/>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p>
        </w:tc>
        <w:tc>
          <w:tcPr>
            <w:tcW w:w="3435" w:type="dxa"/>
            <w:vAlign w:val="center"/>
          </w:tcPr>
          <w:p>
            <w:pPr>
              <w:keepNext w:val="0"/>
              <w:wordWrap/>
              <w:topLinePunct w:val="0"/>
              <w:adjustRightInd w:val="0"/>
              <w:snapToGrid w:val="0"/>
              <w:spacing w:line="240" w:lineRule="auto"/>
              <w:ind w:firstLine="0" w:firstLineChars="0"/>
              <w:jc w:val="left"/>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能源生产总量（亿吨标煤）</w:t>
            </w:r>
          </w:p>
        </w:tc>
        <w:tc>
          <w:tcPr>
            <w:tcW w:w="810"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14:reflection w14:blurRad="0" w14:stA="0" w14:stPos="0" w14:endA="0" w14:endPos="0" w14:dist="0" w14:dir="0" w14:fadeDir="0" w14:sx="0" w14:sy="0" w14:kx="0" w14:ky="0" w14:algn="none"/>
              </w:rPr>
            </w:pPr>
          </w:p>
        </w:tc>
        <w:tc>
          <w:tcPr>
            <w:tcW w:w="975"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14:reflection w14:blurRad="0" w14:stA="0" w14:stPos="0" w14:endA="0" w14:endPos="0" w14:dist="0" w14:dir="0" w14:fadeDir="0" w14:sx="0" w14:sy="0" w14:kx="0" w14:ky="0" w14:algn="none"/>
              </w:rPr>
            </w:pPr>
          </w:p>
        </w:tc>
        <w:tc>
          <w:tcPr>
            <w:tcW w:w="1140"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pPr>
            <w:r>
              <w:rPr>
                <w:rFonts w:hint="default" w:ascii="Times New Roman" w:hAnsi="Times New Roman" w:eastAsia="宋体" w:cs="Times New Roman"/>
                <w:color w:val="auto"/>
                <w:kern w:val="0"/>
                <w:sz w:val="18"/>
                <w:szCs w:val="18"/>
                <w:highlight w:val="none"/>
                <w:lang w:val="en-US" w:eastAsia="zh-CN"/>
                <w14:reflection w14:blurRad="0" w14:stA="0" w14:stPos="0" w14:endA="0" w14:endPos="0" w14:dist="0" w14:dir="0" w14:fadeDir="0" w14:sx="0" w14:sy="0" w14:kx="0" w14:ky="0" w14:algn="none"/>
              </w:rPr>
              <w:t>—</w:t>
            </w:r>
          </w:p>
        </w:tc>
        <w:tc>
          <w:tcPr>
            <w:tcW w:w="1017" w:type="dxa"/>
            <w:vAlign w:val="center"/>
          </w:tcPr>
          <w:p>
            <w:pPr>
              <w:keepNext w:val="0"/>
              <w:wordWrap/>
              <w:topLinePunct w:val="0"/>
              <w:adjustRightInd w:val="0"/>
              <w:snapToGrid w:val="0"/>
              <w:spacing w:line="240" w:lineRule="auto"/>
              <w:ind w:firstLine="0" w:firstLineChars="0"/>
              <w:jc w:val="center"/>
              <w:rPr>
                <w:rFonts w:hint="default" w:ascii="Times New Roman" w:hAnsi="Times New Roman" w:eastAsia="宋体" w:cs="Times New Roman"/>
                <w:color w:val="auto"/>
                <w:kern w:val="0"/>
                <w:sz w:val="18"/>
                <w:szCs w:val="18"/>
                <w:highlight w:val="none"/>
              </w:rPr>
            </w:pPr>
            <w:r>
              <w:rPr>
                <w:rFonts w:hint="default" w:ascii="Times New Roman" w:hAnsi="Times New Roman" w:eastAsia="宋体" w:cs="Times New Roman"/>
                <w:color w:val="auto"/>
                <w:kern w:val="0"/>
                <w:sz w:val="18"/>
                <w:szCs w:val="18"/>
                <w:highlight w:val="none"/>
              </w:rPr>
              <w:t>约束性</w:t>
            </w:r>
          </w:p>
        </w:tc>
      </w:tr>
    </w:tbl>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560" w:lineRule="exact"/>
        <w:ind w:leftChars="342"/>
        <w:jc w:val="both"/>
        <w:textAlignment w:val="auto"/>
        <w:outlineLvl w:val="1"/>
        <w:rPr>
          <w:rFonts w:hint="eastAsia" w:ascii="宋体" w:hAnsi="宋体" w:eastAsia="宋体" w:cs="宋体"/>
          <w:b/>
          <w:bCs w:val="0"/>
          <w:color w:val="auto"/>
          <w:sz w:val="32"/>
          <w:szCs w:val="32"/>
          <w:lang w:eastAsia="zh-CN" w:bidi="ar"/>
        </w:rPr>
      </w:pPr>
      <w:r>
        <w:rPr>
          <w:rFonts w:hint="eastAsia" w:ascii="宋体" w:hAnsi="宋体" w:eastAsia="宋体" w:cs="宋体"/>
          <w:b/>
          <w:bCs w:val="0"/>
          <w:color w:val="auto"/>
          <w:sz w:val="32"/>
          <w:szCs w:val="32"/>
          <w:lang w:eastAsia="zh-CN" w:bidi="ar"/>
        </w:rPr>
        <w:t>第三章</w:t>
      </w:r>
      <w:r>
        <w:rPr>
          <w:rFonts w:hint="eastAsia" w:ascii="宋体" w:hAnsi="宋体" w:eastAsia="宋体" w:cs="宋体"/>
          <w:b/>
          <w:bCs w:val="0"/>
          <w:color w:val="auto"/>
          <w:sz w:val="32"/>
          <w:szCs w:val="32"/>
          <w:lang w:val="en-US" w:eastAsia="zh-CN" w:bidi="ar"/>
        </w:rPr>
        <w:t xml:space="preserve"> </w:t>
      </w:r>
      <w:r>
        <w:rPr>
          <w:rFonts w:hint="eastAsia" w:ascii="宋体" w:hAnsi="宋体" w:eastAsia="宋体" w:cs="宋体"/>
          <w:b/>
          <w:bCs w:val="0"/>
          <w:color w:val="auto"/>
          <w:sz w:val="32"/>
          <w:szCs w:val="32"/>
          <w:lang w:eastAsia="zh-CN" w:bidi="ar"/>
        </w:rPr>
        <w:t>重点任务调整修订</w:t>
      </w:r>
      <w:bookmarkEnd w:id="229"/>
    </w:p>
    <w:p>
      <w:pPr>
        <w:keepNext w:val="0"/>
        <w:keepLines w:val="0"/>
        <w:pageBreakBefore w:val="0"/>
        <w:widowControl/>
        <w:numPr>
          <w:ilvl w:val="0"/>
          <w:numId w:val="0"/>
        </w:numPr>
        <w:kinsoku/>
        <w:wordWrap/>
        <w:overflowPunct/>
        <w:topLinePunct w:val="0"/>
        <w:autoSpaceDE/>
        <w:autoSpaceDN/>
        <w:bidi w:val="0"/>
        <w:adjustRightInd/>
        <w:snapToGrid/>
        <w:spacing w:before="157" w:beforeLines="50" w:after="157" w:afterLines="50" w:line="560" w:lineRule="exact"/>
        <w:ind w:left="1923" w:leftChars="342" w:hanging="1205" w:hangingChars="400"/>
        <w:jc w:val="both"/>
        <w:textAlignment w:val="auto"/>
        <w:outlineLvl w:val="2"/>
        <w:rPr>
          <w:rFonts w:hint="eastAsia" w:ascii="宋体" w:hAnsi="宋体" w:eastAsia="宋体" w:cs="宋体"/>
          <w:b/>
          <w:bCs w:val="0"/>
          <w:color w:val="auto"/>
          <w:sz w:val="30"/>
          <w:szCs w:val="30"/>
          <w:highlight w:val="none"/>
          <w:lang w:val="en-US" w:eastAsia="zh-CN"/>
        </w:rPr>
      </w:pPr>
      <w:bookmarkStart w:id="231" w:name="_Toc26331"/>
      <w:r>
        <w:rPr>
          <w:rFonts w:hint="eastAsia" w:ascii="宋体" w:hAnsi="宋体" w:eastAsia="宋体" w:cs="宋体"/>
          <w:b/>
          <w:bCs w:val="0"/>
          <w:color w:val="auto"/>
          <w:sz w:val="30"/>
          <w:szCs w:val="30"/>
          <w:highlight w:val="none"/>
          <w:lang w:val="en-US" w:eastAsia="zh-CN"/>
        </w:rPr>
        <w:t xml:space="preserve">第一节 </w:t>
      </w:r>
      <w:bookmarkEnd w:id="230"/>
      <w:r>
        <w:rPr>
          <w:rFonts w:hint="eastAsia" w:ascii="宋体" w:hAnsi="宋体" w:eastAsia="宋体" w:cs="宋体"/>
          <w:b/>
          <w:bCs/>
          <w:color w:val="auto"/>
          <w:sz w:val="30"/>
          <w:szCs w:val="30"/>
          <w:highlight w:val="none"/>
        </w:rPr>
        <w:t>高质量建设</w:t>
      </w:r>
      <w:r>
        <w:rPr>
          <w:rFonts w:hint="eastAsia" w:ascii="宋体" w:hAnsi="宋体" w:eastAsia="宋体" w:cs="宋体"/>
          <w:b/>
          <w:bCs/>
          <w:color w:val="auto"/>
          <w:sz w:val="30"/>
          <w:szCs w:val="30"/>
          <w:highlight w:val="none"/>
          <w:lang w:eastAsia="zh-CN"/>
        </w:rPr>
        <w:t>乌尔禾工业</w:t>
      </w:r>
      <w:r>
        <w:rPr>
          <w:rFonts w:hint="eastAsia" w:ascii="宋体" w:hAnsi="宋体" w:eastAsia="宋体" w:cs="宋体"/>
          <w:b/>
          <w:bCs/>
          <w:color w:val="auto"/>
          <w:sz w:val="30"/>
          <w:szCs w:val="30"/>
          <w:highlight w:val="none"/>
        </w:rPr>
        <w:t>现代</w:t>
      </w:r>
      <w:r>
        <w:rPr>
          <w:rFonts w:hint="eastAsia" w:ascii="宋体" w:hAnsi="宋体" w:eastAsia="宋体" w:cs="宋体"/>
          <w:b/>
          <w:bCs/>
          <w:color w:val="auto"/>
          <w:sz w:val="30"/>
          <w:szCs w:val="30"/>
          <w:highlight w:val="none"/>
          <w:lang w:eastAsia="zh-CN"/>
        </w:rPr>
        <w:t>化</w:t>
      </w:r>
      <w:r>
        <w:rPr>
          <w:rFonts w:hint="eastAsia" w:ascii="宋体" w:hAnsi="宋体" w:eastAsia="宋体" w:cs="宋体"/>
          <w:b/>
          <w:bCs/>
          <w:color w:val="auto"/>
          <w:sz w:val="30"/>
          <w:szCs w:val="30"/>
          <w:highlight w:val="none"/>
        </w:rPr>
        <w:t>产业体系</w:t>
      </w:r>
      <w:bookmarkEnd w:id="231"/>
    </w:p>
    <w:p>
      <w:pPr>
        <w:keepNext w:val="0"/>
        <w:keepLines w:val="0"/>
        <w:pageBreakBefore w:val="0"/>
        <w:widowControl/>
        <w:kinsoku/>
        <w:wordWrap/>
        <w:overflowPunct/>
        <w:topLinePunct w:val="0"/>
        <w:autoSpaceDE/>
        <w:autoSpaceDN/>
        <w:bidi w:val="0"/>
        <w:adjustRightInd/>
        <w:snapToGrid/>
        <w:spacing w:line="560" w:lineRule="exact"/>
        <w:ind w:firstLine="602" w:firstLineChars="200"/>
        <w:jc w:val="both"/>
        <w:textAlignment w:val="auto"/>
        <w:outlineLvl w:val="9"/>
        <w:rPr>
          <w:rFonts w:hint="eastAsia" w:ascii="仿宋" w:hAnsi="仿宋" w:eastAsia="仿宋" w:cs="仿宋"/>
          <w:color w:val="auto"/>
          <w:sz w:val="30"/>
          <w:szCs w:val="30"/>
          <w:highlight w:val="none"/>
        </w:rPr>
      </w:pPr>
      <w:r>
        <w:rPr>
          <w:rFonts w:hint="eastAsia" w:ascii="仿宋" w:hAnsi="仿宋" w:eastAsia="仿宋" w:cs="仿宋"/>
          <w:b/>
          <w:bCs/>
          <w:color w:val="auto"/>
          <w:sz w:val="30"/>
          <w:szCs w:val="30"/>
          <w:highlight w:val="none"/>
        </w:rPr>
        <w:t>做大做强油气生产加工产业</w:t>
      </w:r>
      <w:r>
        <w:rPr>
          <w:rFonts w:hint="eastAsia" w:ascii="仿宋" w:hAnsi="仿宋" w:eastAsia="仿宋" w:cs="仿宋"/>
          <w:b/>
          <w:bCs/>
          <w:color w:val="auto"/>
          <w:sz w:val="30"/>
          <w:szCs w:val="30"/>
          <w:highlight w:val="none"/>
          <w:lang w:eastAsia="zh-CN"/>
        </w:rPr>
        <w:t>。</w:t>
      </w:r>
      <w:r>
        <w:rPr>
          <w:rFonts w:hint="eastAsia" w:ascii="仿宋" w:hAnsi="仿宋" w:eastAsia="仿宋" w:cs="仿宋"/>
          <w:bCs/>
          <w:color w:val="auto"/>
          <w:kern w:val="2"/>
          <w:sz w:val="30"/>
          <w:szCs w:val="30"/>
          <w:highlight w:val="none"/>
        </w:rPr>
        <w:t>加大百口泉采油厂、风城油田石油天然气资源勘探开发力度，扩大玛湖油田及周边地区油气资源勘探，</w:t>
      </w:r>
      <w:r>
        <w:rPr>
          <w:rFonts w:hint="eastAsia" w:ascii="仿宋" w:hAnsi="仿宋" w:eastAsia="仿宋" w:cs="仿宋"/>
          <w:color w:val="auto"/>
          <w:sz w:val="30"/>
          <w:szCs w:val="30"/>
          <w:highlight w:val="none"/>
          <w:lang w:val="en-US" w:eastAsia="zh-CN"/>
        </w:rPr>
        <w:t>积极跟进企业油田准入办理进程，提升</w:t>
      </w:r>
      <w:r>
        <w:rPr>
          <w:rFonts w:hint="eastAsia" w:ascii="仿宋" w:hAnsi="仿宋" w:eastAsia="仿宋" w:cs="仿宋"/>
          <w:bCs/>
          <w:color w:val="auto"/>
          <w:kern w:val="2"/>
          <w:sz w:val="30"/>
          <w:szCs w:val="30"/>
          <w:highlight w:val="none"/>
        </w:rPr>
        <w:t>勘探开发技术与效率，增强油气供应战略保障能力，保障国家油气战略安全。抢抓新疆综合能源改革试点机遇，用足国家给予新疆天然气就地加工政策，争取国家和中央石油企业一批新的石油战略储备和石化成品油商业储备项目落户，推动当地企业参与央企油气合作合资开发生产。</w:t>
      </w:r>
      <w:r>
        <w:rPr>
          <w:rFonts w:hint="eastAsia" w:ascii="仿宋" w:hAnsi="仿宋" w:eastAsia="仿宋" w:cs="仿宋"/>
          <w:color w:val="auto"/>
          <w:sz w:val="30"/>
          <w:szCs w:val="30"/>
          <w:highlight w:val="none"/>
        </w:rPr>
        <w:t>充分利用玛湖油田上产机遇，加快周边石油化工上下游产业发展，</w:t>
      </w:r>
      <w:r>
        <w:rPr>
          <w:rFonts w:hint="eastAsia" w:ascii="仿宋" w:hAnsi="仿宋" w:eastAsia="仿宋" w:cs="仿宋"/>
          <w:bCs/>
          <w:color w:val="auto"/>
          <w:kern w:val="2"/>
          <w:sz w:val="30"/>
          <w:szCs w:val="30"/>
          <w:highlight w:val="none"/>
        </w:rPr>
        <w:t>制定优惠政策，</w:t>
      </w:r>
      <w:r>
        <w:rPr>
          <w:rFonts w:hint="eastAsia" w:ascii="仿宋" w:hAnsi="仿宋" w:eastAsia="仿宋" w:cs="仿宋"/>
          <w:bCs/>
          <w:color w:val="auto"/>
          <w:sz w:val="30"/>
          <w:szCs w:val="30"/>
          <w:highlight w:val="none"/>
        </w:rPr>
        <w:t>吸引更多内地省区化工企业落户乌尔禾。</w:t>
      </w:r>
      <w:r>
        <w:rPr>
          <w:rFonts w:hint="eastAsia" w:ascii="仿宋" w:hAnsi="仿宋" w:eastAsia="仿宋" w:cs="仿宋"/>
          <w:color w:val="auto"/>
          <w:sz w:val="30"/>
          <w:szCs w:val="30"/>
          <w:highlight w:val="none"/>
        </w:rPr>
        <w:t>优化百口泉石油化工产业上下游一体化布局，</w:t>
      </w:r>
      <w:r>
        <w:rPr>
          <w:rFonts w:hint="eastAsia" w:ascii="仿宋" w:hAnsi="仿宋" w:eastAsia="仿宋" w:cs="仿宋"/>
          <w:bCs/>
          <w:color w:val="auto"/>
          <w:sz w:val="30"/>
          <w:szCs w:val="30"/>
          <w:highlight w:val="none"/>
        </w:rPr>
        <w:t>延长地方石油化工产业链条，</w:t>
      </w:r>
      <w:r>
        <w:rPr>
          <w:rFonts w:hint="eastAsia" w:ascii="仿宋" w:hAnsi="仿宋" w:eastAsia="仿宋" w:cs="仿宋"/>
          <w:bCs/>
          <w:color w:val="auto"/>
          <w:kern w:val="2"/>
          <w:sz w:val="30"/>
          <w:szCs w:val="30"/>
          <w:highlight w:val="none"/>
        </w:rPr>
        <w:t>促进地方经济快速发展</w:t>
      </w:r>
      <w:r>
        <w:rPr>
          <w:rFonts w:hint="eastAsia" w:ascii="仿宋" w:hAnsi="仿宋" w:eastAsia="仿宋" w:cs="仿宋"/>
          <w:bCs/>
          <w:color w:val="auto"/>
          <w:kern w:val="2"/>
          <w:sz w:val="30"/>
          <w:szCs w:val="30"/>
          <w:highlight w:val="none"/>
          <w:lang w:eastAsia="zh-CN"/>
        </w:rPr>
        <w:t>，</w:t>
      </w:r>
      <w:r>
        <w:rPr>
          <w:rFonts w:hint="eastAsia" w:ascii="仿宋" w:hAnsi="仿宋" w:eastAsia="仿宋" w:cs="仿宋"/>
          <w:bCs/>
          <w:color w:val="auto"/>
          <w:kern w:val="2"/>
          <w:sz w:val="30"/>
          <w:szCs w:val="30"/>
          <w:highlight w:val="none"/>
        </w:rPr>
        <w:t>促进地方财政收入增长，让油田发展更多地惠及乌尔禾。</w:t>
      </w:r>
      <w:r>
        <w:rPr>
          <w:rFonts w:hint="eastAsia" w:ascii="仿宋" w:hAnsi="仿宋" w:eastAsia="仿宋" w:cs="仿宋"/>
          <w:bCs/>
          <w:color w:val="auto"/>
          <w:sz w:val="30"/>
          <w:szCs w:val="30"/>
          <w:highlight w:val="none"/>
          <w:lang w:bidi="ar"/>
        </w:rPr>
        <w:t>积极引进石油石化通用设备制造业、专业设备制造业、仪器仪表制造</w:t>
      </w:r>
      <w:r>
        <w:rPr>
          <w:rFonts w:hint="eastAsia" w:ascii="仿宋" w:hAnsi="仿宋" w:eastAsia="仿宋" w:cs="仿宋"/>
          <w:bCs/>
          <w:color w:val="auto"/>
          <w:sz w:val="30"/>
          <w:szCs w:val="30"/>
          <w:highlight w:val="none"/>
          <w:lang w:val="en-US" w:eastAsia="zh-CN" w:bidi="ar"/>
        </w:rPr>
        <w:t>业</w:t>
      </w:r>
      <w:r>
        <w:rPr>
          <w:rFonts w:hint="eastAsia" w:ascii="仿宋" w:hAnsi="仿宋" w:eastAsia="仿宋" w:cs="仿宋"/>
          <w:bCs/>
          <w:color w:val="auto"/>
          <w:sz w:val="30"/>
          <w:szCs w:val="30"/>
          <w:highlight w:val="none"/>
          <w:lang w:bidi="ar"/>
        </w:rPr>
        <w:t>、机械和设备修理业等，</w:t>
      </w:r>
      <w:r>
        <w:rPr>
          <w:rFonts w:hint="eastAsia" w:ascii="仿宋" w:hAnsi="仿宋" w:eastAsia="仿宋" w:cs="仿宋"/>
          <w:color w:val="auto"/>
          <w:sz w:val="30"/>
          <w:szCs w:val="30"/>
          <w:highlight w:val="none"/>
          <w:lang w:bidi="ar"/>
        </w:rPr>
        <w:t>推进工业塑料、有机玻璃、合成洗涤剂、房地产材料等企业落地，推进企原油本地化加工业落地，实现本地化加工集群</w:t>
      </w:r>
      <w:r>
        <w:rPr>
          <w:rFonts w:hint="eastAsia" w:ascii="仿宋" w:hAnsi="仿宋" w:eastAsia="仿宋" w:cs="仿宋"/>
          <w:color w:val="auto"/>
          <w:sz w:val="30"/>
          <w:szCs w:val="30"/>
          <w:highlight w:val="none"/>
          <w:lang w:eastAsia="zh-CN" w:bidi="ar"/>
        </w:rPr>
        <w:t>，</w:t>
      </w:r>
      <w:r>
        <w:rPr>
          <w:rFonts w:hint="eastAsia" w:ascii="仿宋" w:hAnsi="仿宋" w:eastAsia="仿宋" w:cs="仿宋"/>
          <w:color w:val="auto"/>
          <w:sz w:val="30"/>
          <w:szCs w:val="30"/>
          <w:highlight w:val="none"/>
          <w:lang w:bidi="ar"/>
        </w:rPr>
        <w:t>丰富完善产品链群</w:t>
      </w:r>
      <w:r>
        <w:rPr>
          <w:rFonts w:hint="eastAsia" w:ascii="仿宋" w:hAnsi="仿宋" w:eastAsia="仿宋" w:cs="仿宋"/>
          <w:bCs/>
          <w:color w:val="auto"/>
          <w:sz w:val="30"/>
          <w:szCs w:val="30"/>
          <w:highlight w:val="none"/>
          <w:lang w:bidi="ar"/>
        </w:rPr>
        <w:t>。</w:t>
      </w:r>
      <w:r>
        <w:rPr>
          <w:rFonts w:hint="eastAsia" w:ascii="仿宋" w:hAnsi="仿宋" w:eastAsia="仿宋" w:cs="仿宋"/>
          <w:bCs/>
          <w:color w:val="auto"/>
          <w:kern w:val="2"/>
          <w:sz w:val="30"/>
          <w:szCs w:val="30"/>
          <w:highlight w:val="none"/>
          <w:lang w:eastAsia="zh-CN"/>
        </w:rPr>
        <w:t>鼓励油砂矿开发企业创新配套新工艺，更新油砂分离技术设备，</w:t>
      </w:r>
      <w:r>
        <w:rPr>
          <w:rFonts w:hint="eastAsia" w:ascii="仿宋" w:hAnsi="仿宋" w:eastAsia="仿宋" w:cs="仿宋"/>
          <w:bCs/>
          <w:color w:val="auto"/>
          <w:kern w:val="2"/>
          <w:sz w:val="30"/>
          <w:szCs w:val="30"/>
          <w:highlight w:val="none"/>
        </w:rPr>
        <w:t>支持克拉玛依市城投油砂矿勘探公司发展，加大油砂矿开采力度。</w:t>
      </w:r>
      <w:r>
        <w:rPr>
          <w:rFonts w:hint="eastAsia" w:ascii="仿宋" w:hAnsi="仿宋" w:eastAsia="仿宋" w:cs="仿宋"/>
          <w:bCs/>
          <w:color w:val="auto"/>
          <w:kern w:val="2"/>
          <w:sz w:val="30"/>
          <w:szCs w:val="30"/>
          <w:highlight w:val="none"/>
          <w:lang w:val="en-US" w:eastAsia="zh-CN" w:bidi="ar"/>
        </w:rPr>
        <w:t>加快推进富城能源风城B区油砂矿开发工程项目，</w:t>
      </w:r>
      <w:r>
        <w:rPr>
          <w:rFonts w:hint="eastAsia" w:ascii="仿宋" w:hAnsi="仿宋" w:eastAsia="仿宋" w:cs="仿宋"/>
          <w:color w:val="auto"/>
          <w:sz w:val="30"/>
          <w:szCs w:val="30"/>
          <w:highlight w:val="none"/>
          <w:lang w:val="en-US" w:eastAsia="zh-CN"/>
        </w:rPr>
        <w:t>督促炽蓝、城投油砂矿公司完成10万吨/年锂电池负极材料一体化项目，</w:t>
      </w:r>
      <w:r>
        <w:rPr>
          <w:rFonts w:hint="eastAsia" w:ascii="仿宋" w:hAnsi="仿宋" w:eastAsia="仿宋" w:cs="仿宋"/>
          <w:bCs/>
          <w:color w:val="auto"/>
          <w:kern w:val="2"/>
          <w:sz w:val="30"/>
          <w:szCs w:val="30"/>
          <w:highlight w:val="none"/>
          <w:lang w:val="en-US" w:eastAsia="zh-CN" w:bidi="ar"/>
        </w:rPr>
        <w:t>积极引进带动更多上下游链式企业落地。</w:t>
      </w:r>
    </w:p>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snapToGrid/>
        <w:spacing w:line="560" w:lineRule="exact"/>
        <w:ind w:firstLine="602" w:firstLineChars="200"/>
        <w:jc w:val="both"/>
        <w:textAlignment w:val="auto"/>
        <w:outlineLvl w:val="9"/>
        <w:rPr>
          <w:rFonts w:hint="eastAsia" w:ascii="仿宋" w:hAnsi="仿宋" w:eastAsia="仿宋" w:cs="仿宋"/>
          <w:bCs/>
          <w:color w:val="auto"/>
          <w:sz w:val="30"/>
          <w:szCs w:val="30"/>
          <w:highlight w:val="none"/>
          <w:lang w:bidi="ar"/>
        </w:rPr>
      </w:pPr>
      <w:bookmarkStart w:id="232" w:name="_Toc21930"/>
      <w:r>
        <w:rPr>
          <w:rFonts w:hint="eastAsia" w:ascii="仿宋" w:hAnsi="仿宋" w:eastAsia="仿宋" w:cs="仿宋"/>
          <w:b/>
          <w:color w:val="auto"/>
          <w:sz w:val="30"/>
          <w:szCs w:val="30"/>
          <w:lang w:val="en-US" w:eastAsia="zh-CN" w:bidi="ar"/>
        </w:rPr>
        <w:t>大力发展煤炭煤化工产业</w:t>
      </w:r>
      <w:bookmarkEnd w:id="232"/>
      <w:r>
        <w:rPr>
          <w:rFonts w:hint="eastAsia" w:ascii="仿宋" w:hAnsi="仿宋" w:eastAsia="仿宋" w:cs="仿宋"/>
          <w:b/>
          <w:color w:val="auto"/>
          <w:sz w:val="30"/>
          <w:szCs w:val="30"/>
          <w:lang w:val="en-US" w:eastAsia="zh-CN" w:bidi="ar"/>
        </w:rPr>
        <w:t>。</w:t>
      </w:r>
      <w:r>
        <w:rPr>
          <w:rFonts w:hint="eastAsia" w:ascii="仿宋" w:hAnsi="仿宋" w:eastAsia="仿宋" w:cs="仿宋"/>
          <w:b w:val="0"/>
          <w:bCs/>
          <w:color w:val="auto"/>
          <w:sz w:val="30"/>
          <w:szCs w:val="30"/>
          <w:lang w:val="en-US" w:eastAsia="zh-CN" w:bidi="ar"/>
        </w:rPr>
        <w:t>积极</w:t>
      </w:r>
      <w:r>
        <w:rPr>
          <w:rFonts w:hint="eastAsia" w:ascii="仿宋" w:hAnsi="仿宋" w:eastAsia="仿宋" w:cs="仿宋"/>
          <w:b w:val="0"/>
          <w:bCs/>
          <w:color w:val="auto"/>
          <w:sz w:val="30"/>
          <w:szCs w:val="30"/>
          <w:lang w:bidi="ar"/>
        </w:rPr>
        <w:t>打造煤制气化工园区。</w:t>
      </w:r>
      <w:r>
        <w:rPr>
          <w:rFonts w:hint="eastAsia" w:ascii="仿宋" w:hAnsi="仿宋" w:eastAsia="仿宋" w:cs="仿宋"/>
          <w:bCs/>
          <w:color w:val="auto"/>
          <w:sz w:val="30"/>
          <w:szCs w:val="30"/>
          <w:highlight w:val="none"/>
          <w:lang w:bidi="ar"/>
        </w:rPr>
        <w:t>依托乌尔禾区地下丰富</w:t>
      </w:r>
      <w:r>
        <w:rPr>
          <w:rFonts w:hint="eastAsia" w:ascii="仿宋" w:hAnsi="仿宋" w:eastAsia="仿宋" w:cs="仿宋"/>
          <w:bCs/>
          <w:color w:val="auto"/>
          <w:sz w:val="30"/>
          <w:szCs w:val="30"/>
          <w:highlight w:val="none"/>
          <w:lang w:eastAsia="zh-CN" w:bidi="ar"/>
        </w:rPr>
        <w:t>的</w:t>
      </w:r>
      <w:r>
        <w:rPr>
          <w:rFonts w:hint="eastAsia" w:ascii="仿宋" w:hAnsi="仿宋" w:eastAsia="仿宋" w:cs="仿宋"/>
          <w:bCs/>
          <w:color w:val="auto"/>
          <w:sz w:val="30"/>
          <w:szCs w:val="30"/>
          <w:highlight w:val="none"/>
          <w:lang w:bidi="ar"/>
        </w:rPr>
        <w:t>煤</w:t>
      </w:r>
      <w:r>
        <w:rPr>
          <w:rFonts w:hint="eastAsia" w:ascii="仿宋" w:hAnsi="仿宋" w:eastAsia="仿宋" w:cs="仿宋"/>
          <w:bCs/>
          <w:color w:val="auto"/>
          <w:sz w:val="30"/>
          <w:szCs w:val="30"/>
          <w:highlight w:val="none"/>
          <w:lang w:eastAsia="zh-CN" w:bidi="ar"/>
        </w:rPr>
        <w:t>炭</w:t>
      </w:r>
      <w:r>
        <w:rPr>
          <w:rFonts w:hint="eastAsia" w:ascii="仿宋" w:hAnsi="仿宋" w:eastAsia="仿宋" w:cs="仿宋"/>
          <w:bCs/>
          <w:color w:val="auto"/>
          <w:sz w:val="30"/>
          <w:szCs w:val="30"/>
          <w:highlight w:val="none"/>
          <w:lang w:bidi="ar"/>
        </w:rPr>
        <w:t>资源，加快提升煤炭地下气化利用水平，提高煤炭利用价值。通过气化煤气实现资源化利用，促进油田驱油增产，拓展清洁能源生产，实现煤炭资源得到高效、清洁利用，实现化石能源低碳循环开采，示范引领推动新疆煤炭利用方式的升级与转变。</w:t>
      </w:r>
    </w:p>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snapToGrid/>
        <w:spacing w:line="560" w:lineRule="exact"/>
        <w:ind w:firstLine="602" w:firstLineChars="200"/>
        <w:jc w:val="left"/>
        <w:textAlignment w:val="auto"/>
        <w:outlineLvl w:val="9"/>
        <w:rPr>
          <w:rFonts w:hint="eastAsia" w:ascii="仿宋" w:hAnsi="仿宋" w:eastAsia="仿宋" w:cs="仿宋"/>
          <w:color w:val="auto"/>
          <w:kern w:val="0"/>
          <w:sz w:val="30"/>
          <w:szCs w:val="30"/>
          <w:highlight w:val="none"/>
          <w:lang w:val="en-US" w:eastAsia="zh-CN" w:bidi="ar"/>
        </w:rPr>
      </w:pPr>
      <w:bookmarkStart w:id="233" w:name="_Toc30700"/>
      <w:bookmarkStart w:id="234" w:name="_Toc16957_WPSOffice_Level2"/>
      <w:r>
        <w:rPr>
          <w:rFonts w:hint="eastAsia" w:ascii="仿宋" w:hAnsi="仿宋" w:eastAsia="仿宋" w:cs="仿宋"/>
          <w:b/>
          <w:bCs w:val="0"/>
          <w:color w:val="auto"/>
          <w:sz w:val="30"/>
          <w:szCs w:val="30"/>
          <w:highlight w:val="none"/>
          <w:lang w:val="en-US" w:eastAsia="zh-CN" w:bidi="ar"/>
        </w:rPr>
        <w:t>大力发展绿色矿业</w:t>
      </w:r>
      <w:bookmarkEnd w:id="233"/>
      <w:bookmarkEnd w:id="234"/>
      <w:r>
        <w:rPr>
          <w:rFonts w:hint="eastAsia" w:ascii="仿宋" w:hAnsi="仿宋" w:eastAsia="仿宋" w:cs="仿宋"/>
          <w:b/>
          <w:bCs w:val="0"/>
          <w:color w:val="auto"/>
          <w:sz w:val="30"/>
          <w:szCs w:val="30"/>
          <w:highlight w:val="none"/>
          <w:lang w:val="en-US" w:eastAsia="zh-CN" w:bidi="ar"/>
        </w:rPr>
        <w:t>。</w:t>
      </w:r>
      <w:r>
        <w:rPr>
          <w:rFonts w:hint="eastAsia" w:ascii="仿宋" w:hAnsi="仿宋" w:eastAsia="仿宋" w:cs="仿宋"/>
          <w:color w:val="auto"/>
          <w:sz w:val="30"/>
          <w:szCs w:val="30"/>
          <w:highlight w:val="none"/>
          <w:lang w:eastAsia="zh-CN"/>
        </w:rPr>
        <w:t>统筹矿产资源勘查、开发与保护，推进矿业资源绿色高效开发利用，</w:t>
      </w:r>
      <w:r>
        <w:rPr>
          <w:rFonts w:hint="eastAsia" w:ascii="仿宋" w:hAnsi="仿宋" w:eastAsia="仿宋" w:cs="仿宋"/>
          <w:color w:val="auto"/>
          <w:sz w:val="30"/>
          <w:szCs w:val="30"/>
          <w:highlight w:val="none"/>
          <w:lang w:val="en-US" w:eastAsia="zh-CN"/>
        </w:rPr>
        <w:t>积极</w:t>
      </w:r>
      <w:r>
        <w:rPr>
          <w:rFonts w:hint="eastAsia" w:ascii="仿宋" w:hAnsi="仿宋" w:eastAsia="仿宋" w:cs="仿宋"/>
          <w:color w:val="auto"/>
          <w:sz w:val="30"/>
          <w:szCs w:val="30"/>
          <w:highlight w:val="none"/>
          <w:lang w:eastAsia="zh-CN"/>
        </w:rPr>
        <w:t>构建勘查开发新格局，积极推进战略性矿产资源产业基地建设，保障国家关键矿产资源安全。</w:t>
      </w:r>
      <w:r>
        <w:rPr>
          <w:rFonts w:hint="eastAsia" w:ascii="仿宋" w:hAnsi="仿宋" w:eastAsia="仿宋" w:cs="仿宋"/>
          <w:b w:val="0"/>
          <w:bCs w:val="0"/>
          <w:color w:val="auto"/>
          <w:sz w:val="30"/>
          <w:szCs w:val="30"/>
          <w:highlight w:val="none"/>
          <w:lang w:val="en-US" w:eastAsia="zh-CN"/>
        </w:rPr>
        <w:t>加大</w:t>
      </w:r>
      <w:r>
        <w:rPr>
          <w:rFonts w:hint="eastAsia" w:ascii="仿宋" w:hAnsi="仿宋" w:eastAsia="仿宋" w:cs="仿宋"/>
          <w:color w:val="auto"/>
          <w:sz w:val="30"/>
          <w:szCs w:val="30"/>
          <w:highlight w:val="none"/>
          <w:lang w:val="en-US" w:eastAsia="zh-CN"/>
        </w:rPr>
        <w:t>石油、油砂矿</w:t>
      </w:r>
      <w:r>
        <w:rPr>
          <w:rFonts w:hint="eastAsia" w:ascii="仿宋" w:hAnsi="仿宋" w:eastAsia="仿宋" w:cs="仿宋"/>
          <w:b w:val="0"/>
          <w:bCs w:val="0"/>
          <w:color w:val="auto"/>
          <w:sz w:val="30"/>
          <w:szCs w:val="30"/>
          <w:highlight w:val="none"/>
          <w:lang w:val="en-US" w:eastAsia="zh-CN"/>
        </w:rPr>
        <w:t>等矿产资源勘查开发力度，积极探索</w:t>
      </w:r>
      <w:r>
        <w:rPr>
          <w:rFonts w:hint="eastAsia" w:ascii="仿宋" w:hAnsi="仿宋" w:eastAsia="仿宋" w:cs="仿宋"/>
          <w:b w:val="0"/>
          <w:bCs w:val="0"/>
          <w:color w:val="auto"/>
          <w:sz w:val="30"/>
          <w:szCs w:val="30"/>
          <w:highlight w:val="none"/>
          <w:lang w:val="zh-CN"/>
        </w:rPr>
        <w:t>多元化地质勘查模式，</w:t>
      </w:r>
      <w:r>
        <w:rPr>
          <w:rFonts w:hint="eastAsia" w:ascii="仿宋" w:hAnsi="仿宋" w:eastAsia="仿宋" w:cs="仿宋"/>
          <w:b w:val="0"/>
          <w:bCs w:val="0"/>
          <w:color w:val="auto"/>
          <w:sz w:val="30"/>
          <w:szCs w:val="30"/>
          <w:highlight w:val="none"/>
        </w:rPr>
        <w:t>稳定</w:t>
      </w:r>
      <w:r>
        <w:rPr>
          <w:rFonts w:hint="eastAsia" w:ascii="仿宋" w:hAnsi="仿宋" w:eastAsia="仿宋" w:cs="仿宋"/>
          <w:b w:val="0"/>
          <w:bCs w:val="0"/>
          <w:color w:val="auto"/>
          <w:sz w:val="30"/>
          <w:szCs w:val="30"/>
          <w:highlight w:val="none"/>
          <w:lang w:eastAsia="zh-CN"/>
        </w:rPr>
        <w:t>增加</w:t>
      </w:r>
      <w:r>
        <w:rPr>
          <w:rFonts w:hint="eastAsia" w:ascii="仿宋" w:hAnsi="仿宋" w:eastAsia="仿宋" w:cs="仿宋"/>
          <w:b w:val="0"/>
          <w:bCs w:val="0"/>
          <w:color w:val="auto"/>
          <w:sz w:val="30"/>
          <w:szCs w:val="30"/>
          <w:highlight w:val="none"/>
        </w:rPr>
        <w:t>财政投入</w:t>
      </w:r>
      <w:r>
        <w:rPr>
          <w:rFonts w:hint="eastAsia" w:ascii="仿宋" w:hAnsi="仿宋" w:eastAsia="仿宋" w:cs="仿宋"/>
          <w:b w:val="0"/>
          <w:bCs w:val="0"/>
          <w:color w:val="auto"/>
          <w:sz w:val="30"/>
          <w:szCs w:val="30"/>
          <w:highlight w:val="none"/>
          <w:lang w:eastAsia="zh-CN"/>
        </w:rPr>
        <w:t>，</w:t>
      </w:r>
      <w:r>
        <w:rPr>
          <w:rFonts w:hint="eastAsia" w:ascii="仿宋" w:hAnsi="仿宋" w:eastAsia="仿宋" w:cs="仿宋"/>
          <w:b w:val="0"/>
          <w:bCs w:val="0"/>
          <w:color w:val="auto"/>
          <w:sz w:val="30"/>
          <w:szCs w:val="30"/>
          <w:highlight w:val="none"/>
        </w:rPr>
        <w:t>引进大企业、大集团进行风险</w:t>
      </w:r>
      <w:r>
        <w:rPr>
          <w:rFonts w:hint="eastAsia" w:ascii="仿宋" w:hAnsi="仿宋" w:eastAsia="仿宋" w:cs="仿宋"/>
          <w:b w:val="0"/>
          <w:bCs w:val="0"/>
          <w:color w:val="auto"/>
          <w:sz w:val="30"/>
          <w:szCs w:val="30"/>
          <w:highlight w:val="none"/>
          <w:lang w:eastAsia="zh-CN"/>
        </w:rPr>
        <w:t>评估</w:t>
      </w:r>
      <w:r>
        <w:rPr>
          <w:rFonts w:hint="eastAsia" w:ascii="仿宋" w:hAnsi="仿宋" w:eastAsia="仿宋" w:cs="仿宋"/>
          <w:b w:val="0"/>
          <w:bCs w:val="0"/>
          <w:color w:val="auto"/>
          <w:sz w:val="30"/>
          <w:szCs w:val="30"/>
          <w:highlight w:val="none"/>
        </w:rPr>
        <w:t>和商业勘探，</w:t>
      </w:r>
      <w:r>
        <w:rPr>
          <w:rFonts w:hint="eastAsia" w:ascii="仿宋" w:hAnsi="仿宋" w:eastAsia="仿宋" w:cs="仿宋"/>
          <w:b w:val="0"/>
          <w:bCs w:val="0"/>
          <w:color w:val="auto"/>
          <w:sz w:val="30"/>
          <w:szCs w:val="30"/>
          <w:highlight w:val="none"/>
          <w:lang w:val="en-US" w:eastAsia="zh-CN"/>
        </w:rPr>
        <w:t>实现找矿新突破。加大矿产资源开发和精深加工，</w:t>
      </w:r>
      <w:r>
        <w:rPr>
          <w:rFonts w:hint="eastAsia" w:ascii="仿宋" w:hAnsi="仿宋" w:eastAsia="仿宋" w:cs="仿宋"/>
          <w:b w:val="0"/>
          <w:bCs w:val="0"/>
          <w:color w:val="auto"/>
          <w:kern w:val="0"/>
          <w:sz w:val="30"/>
          <w:szCs w:val="30"/>
          <w:highlight w:val="none"/>
          <w:lang w:val="en-US" w:eastAsia="zh-CN" w:bidi="ar"/>
        </w:rPr>
        <w:t>以百口泉产业园区为载体，</w:t>
      </w:r>
      <w:r>
        <w:rPr>
          <w:rFonts w:hint="eastAsia" w:ascii="仿宋" w:hAnsi="仿宋" w:eastAsia="仿宋" w:cs="仿宋"/>
          <w:b w:val="0"/>
          <w:bCs w:val="0"/>
          <w:color w:val="auto"/>
          <w:sz w:val="30"/>
          <w:szCs w:val="30"/>
          <w:highlight w:val="none"/>
          <w:lang w:val="zh-CN"/>
        </w:rPr>
        <w:t>引进疆</w:t>
      </w:r>
      <w:r>
        <w:rPr>
          <w:rFonts w:hint="eastAsia" w:ascii="仿宋" w:hAnsi="仿宋" w:eastAsia="仿宋" w:cs="仿宋"/>
          <w:b w:val="0"/>
          <w:bCs w:val="0"/>
          <w:color w:val="auto"/>
          <w:sz w:val="30"/>
          <w:szCs w:val="30"/>
          <w:highlight w:val="none"/>
          <w:lang w:val="zh-CN" w:eastAsia="zh-CN"/>
        </w:rPr>
        <w:t>内</w:t>
      </w:r>
      <w:r>
        <w:rPr>
          <w:rFonts w:hint="eastAsia" w:ascii="仿宋" w:hAnsi="仿宋" w:eastAsia="仿宋" w:cs="仿宋"/>
          <w:b w:val="0"/>
          <w:bCs w:val="0"/>
          <w:color w:val="auto"/>
          <w:sz w:val="30"/>
          <w:szCs w:val="30"/>
          <w:highlight w:val="none"/>
          <w:lang w:val="zh-CN"/>
        </w:rPr>
        <w:t>外各类矿业企业，</w:t>
      </w:r>
      <w:r>
        <w:rPr>
          <w:rFonts w:hint="eastAsia" w:ascii="仿宋" w:hAnsi="仿宋" w:eastAsia="仿宋" w:cs="仿宋"/>
          <w:b w:val="0"/>
          <w:bCs w:val="0"/>
          <w:color w:val="auto"/>
          <w:kern w:val="0"/>
          <w:sz w:val="30"/>
          <w:szCs w:val="30"/>
          <w:highlight w:val="none"/>
          <w:lang w:val="en-US" w:eastAsia="zh-CN" w:bidi="ar"/>
        </w:rPr>
        <w:t>谋划</w:t>
      </w:r>
      <w:r>
        <w:rPr>
          <w:rFonts w:hint="eastAsia" w:ascii="仿宋" w:hAnsi="仿宋" w:eastAsia="仿宋" w:cs="仿宋"/>
          <w:color w:val="auto"/>
          <w:kern w:val="0"/>
          <w:sz w:val="30"/>
          <w:szCs w:val="30"/>
          <w:highlight w:val="none"/>
          <w:lang w:val="en-US" w:eastAsia="zh-CN" w:bidi="ar"/>
        </w:rPr>
        <w:t>布局一批矿产资源勘探开发、冶炼、加工制造一体化项目，</w:t>
      </w:r>
      <w:r>
        <w:rPr>
          <w:rFonts w:hint="eastAsia" w:ascii="仿宋" w:hAnsi="仿宋" w:eastAsia="仿宋" w:cs="仿宋"/>
          <w:color w:val="auto"/>
          <w:sz w:val="30"/>
          <w:szCs w:val="30"/>
          <w:highlight w:val="none"/>
          <w:lang w:eastAsia="zh-CN"/>
        </w:rPr>
        <w:t>推进</w:t>
      </w:r>
      <w:r>
        <w:rPr>
          <w:rFonts w:hint="eastAsia" w:ascii="仿宋" w:hAnsi="仿宋" w:eastAsia="仿宋" w:cs="仿宋"/>
          <w:color w:val="auto"/>
          <w:sz w:val="30"/>
          <w:szCs w:val="30"/>
          <w:highlight w:val="none"/>
        </w:rPr>
        <w:t>产业集群</w:t>
      </w:r>
      <w:r>
        <w:rPr>
          <w:rFonts w:hint="eastAsia" w:ascii="仿宋" w:hAnsi="仿宋" w:eastAsia="仿宋" w:cs="仿宋"/>
          <w:color w:val="auto"/>
          <w:sz w:val="30"/>
          <w:szCs w:val="30"/>
          <w:highlight w:val="none"/>
          <w:lang w:eastAsia="zh-CN"/>
        </w:rPr>
        <w:t>化发展。</w:t>
      </w:r>
      <w:r>
        <w:rPr>
          <w:rFonts w:hint="eastAsia" w:ascii="仿宋" w:hAnsi="仿宋" w:eastAsia="仿宋" w:cs="仿宋"/>
          <w:color w:val="auto"/>
          <w:sz w:val="30"/>
          <w:szCs w:val="30"/>
          <w:highlight w:val="none"/>
          <w:lang w:val="zh-CN"/>
        </w:rPr>
        <w:t>加快矿业资源绿色开发，推进矿</w:t>
      </w:r>
      <w:r>
        <w:rPr>
          <w:rFonts w:hint="eastAsia" w:ascii="仿宋" w:hAnsi="仿宋" w:eastAsia="仿宋" w:cs="仿宋"/>
          <w:b w:val="0"/>
          <w:bCs w:val="0"/>
          <w:color w:val="auto"/>
          <w:sz w:val="30"/>
          <w:szCs w:val="30"/>
          <w:highlight w:val="none"/>
          <w:lang w:val="zh-CN"/>
        </w:rPr>
        <w:t>业低碳</w:t>
      </w:r>
      <w:r>
        <w:rPr>
          <w:rFonts w:hint="eastAsia" w:ascii="仿宋" w:hAnsi="仿宋" w:eastAsia="仿宋" w:cs="仿宋"/>
          <w:b w:val="0"/>
          <w:bCs w:val="0"/>
          <w:color w:val="auto"/>
          <w:sz w:val="30"/>
          <w:szCs w:val="30"/>
          <w:highlight w:val="none"/>
          <w:lang w:val="en-US" w:eastAsia="zh-CN"/>
        </w:rPr>
        <w:t>转型</w:t>
      </w:r>
      <w:r>
        <w:rPr>
          <w:rFonts w:hint="eastAsia" w:ascii="仿宋" w:hAnsi="仿宋" w:eastAsia="仿宋" w:cs="仿宋"/>
          <w:color w:val="auto"/>
          <w:sz w:val="30"/>
          <w:szCs w:val="30"/>
          <w:highlight w:val="none"/>
          <w:lang w:val="zh-CN"/>
        </w:rPr>
        <w:t>发展</w:t>
      </w:r>
      <w:r>
        <w:rPr>
          <w:rFonts w:hint="eastAsia" w:ascii="仿宋" w:hAnsi="仿宋" w:eastAsia="仿宋" w:cs="仿宋"/>
          <w:color w:val="auto"/>
          <w:sz w:val="30"/>
          <w:szCs w:val="30"/>
          <w:highlight w:val="none"/>
          <w:lang w:val="en-US" w:eastAsia="zh-CN"/>
        </w:rPr>
        <w:t>。进一步</w:t>
      </w:r>
      <w:r>
        <w:rPr>
          <w:rFonts w:hint="eastAsia" w:ascii="仿宋" w:hAnsi="仿宋" w:eastAsia="仿宋" w:cs="仿宋"/>
          <w:color w:val="auto"/>
          <w:sz w:val="30"/>
          <w:szCs w:val="30"/>
          <w:highlight w:val="none"/>
          <w:lang w:eastAsia="zh-CN"/>
        </w:rPr>
        <w:t>落实《关于做好</w:t>
      </w:r>
      <w:r>
        <w:rPr>
          <w:rFonts w:hint="eastAsia" w:ascii="仿宋" w:hAnsi="仿宋" w:eastAsia="仿宋" w:cs="仿宋"/>
          <w:color w:val="auto"/>
          <w:sz w:val="30"/>
          <w:szCs w:val="30"/>
          <w:highlight w:val="none"/>
          <w:lang w:val="en-US" w:eastAsia="zh-CN"/>
        </w:rPr>
        <w:t>&lt;</w:t>
      </w:r>
      <w:r>
        <w:rPr>
          <w:rFonts w:hint="eastAsia" w:ascii="仿宋" w:hAnsi="仿宋" w:eastAsia="仿宋" w:cs="仿宋"/>
          <w:color w:val="auto"/>
          <w:sz w:val="30"/>
          <w:szCs w:val="30"/>
          <w:highlight w:val="none"/>
          <w:lang w:eastAsia="zh-CN"/>
        </w:rPr>
        <w:t>矿山地质环境保护与土地复垦方案</w:t>
      </w:r>
      <w:r>
        <w:rPr>
          <w:rFonts w:hint="eastAsia" w:ascii="仿宋" w:hAnsi="仿宋" w:eastAsia="仿宋" w:cs="仿宋"/>
          <w:color w:val="auto"/>
          <w:sz w:val="30"/>
          <w:szCs w:val="30"/>
          <w:highlight w:val="none"/>
          <w:lang w:val="en-US" w:eastAsia="zh-CN"/>
        </w:rPr>
        <w:t>&gt;编审有关工作的通知》，积极做好石油、油砂矿山等开发利用与生态修复，</w:t>
      </w:r>
      <w:r>
        <w:rPr>
          <w:rFonts w:hint="eastAsia" w:ascii="仿宋" w:hAnsi="仿宋" w:eastAsia="仿宋" w:cs="仿宋"/>
          <w:color w:val="auto"/>
          <w:kern w:val="0"/>
          <w:sz w:val="30"/>
          <w:szCs w:val="30"/>
          <w:highlight w:val="none"/>
          <w:lang w:val="en-US" w:eastAsia="zh-CN" w:bidi="ar"/>
        </w:rPr>
        <w:t>打造“城市固体废弃物—建材产品”循环产业链，</w:t>
      </w:r>
      <w:r>
        <w:rPr>
          <w:rFonts w:hint="eastAsia" w:ascii="仿宋" w:hAnsi="仿宋" w:eastAsia="仿宋" w:cs="仿宋"/>
          <w:color w:val="auto"/>
          <w:sz w:val="30"/>
          <w:szCs w:val="30"/>
          <w:highlight w:val="none"/>
        </w:rPr>
        <w:t>鼓励扶持硅企业产品提档升级。</w:t>
      </w:r>
      <w:r>
        <w:rPr>
          <w:rFonts w:hint="eastAsia" w:ascii="仿宋" w:hAnsi="仿宋" w:eastAsia="仿宋" w:cs="仿宋"/>
          <w:color w:val="auto"/>
          <w:kern w:val="0"/>
          <w:sz w:val="30"/>
          <w:szCs w:val="30"/>
          <w:highlight w:val="none"/>
          <w:lang w:val="en-US" w:eastAsia="zh-CN" w:bidi="ar"/>
        </w:rPr>
        <w:t>盘活废旧矿业，推进矿产资源市场化法治化配置，提升矿产企业环境整治水平。</w:t>
      </w:r>
      <w:bookmarkStart w:id="235" w:name="_Toc30417"/>
    </w:p>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snapToGrid/>
        <w:spacing w:line="560" w:lineRule="exact"/>
        <w:ind w:firstLine="602" w:firstLineChars="200"/>
        <w:jc w:val="left"/>
        <w:textAlignment w:val="auto"/>
        <w:outlineLvl w:val="9"/>
        <w:rPr>
          <w:rFonts w:hint="default" w:ascii="Times New Roman" w:hAnsi="Times New Roman" w:eastAsia="仿宋" w:cs="Times New Roman"/>
          <w:color w:val="auto"/>
          <w:sz w:val="30"/>
          <w:szCs w:val="30"/>
          <w:lang w:val="en-US" w:eastAsia="zh-CN"/>
        </w:rPr>
      </w:pPr>
      <w:r>
        <w:rPr>
          <w:rFonts w:hint="default" w:ascii="Times New Roman" w:hAnsi="Times New Roman" w:eastAsia="仿宋" w:cs="Times New Roman"/>
          <w:b/>
          <w:color w:val="auto"/>
          <w:sz w:val="30"/>
          <w:szCs w:val="30"/>
          <w:lang w:val="en-US" w:eastAsia="zh-CN" w:bidi="ar"/>
        </w:rPr>
        <w:t>大力发展新能源新材料等战略性新兴产业</w:t>
      </w:r>
      <w:bookmarkEnd w:id="235"/>
      <w:r>
        <w:rPr>
          <w:rFonts w:hint="default" w:ascii="Times New Roman" w:hAnsi="Times New Roman" w:eastAsia="仿宋" w:cs="Times New Roman"/>
          <w:b/>
          <w:color w:val="auto"/>
          <w:sz w:val="30"/>
          <w:szCs w:val="30"/>
          <w:lang w:val="en-US" w:eastAsia="zh-CN" w:bidi="ar"/>
        </w:rPr>
        <w:t>。</w:t>
      </w:r>
      <w:r>
        <w:rPr>
          <w:rFonts w:hint="default" w:ascii="Times New Roman" w:hAnsi="Times New Roman" w:eastAsia="仿宋" w:cs="Times New Roman"/>
          <w:color w:val="auto"/>
          <w:sz w:val="30"/>
          <w:szCs w:val="30"/>
          <w:lang w:val="en-US" w:eastAsia="zh-CN"/>
        </w:rPr>
        <w:t>加快推进硅基新材料产业园区建设，重点推进</w:t>
      </w:r>
      <w:r>
        <w:rPr>
          <w:rFonts w:hint="default" w:ascii="Times New Roman" w:hAnsi="Times New Roman" w:eastAsia="仿宋" w:cs="Times New Roman"/>
          <w:color w:val="auto"/>
          <w:sz w:val="30"/>
          <w:szCs w:val="30"/>
          <w:highlight w:val="none"/>
          <w:lang w:val="en-US" w:eastAsia="zh-CN"/>
        </w:rPr>
        <w:t>“晶品12GW</w:t>
      </w:r>
      <w:r>
        <w:rPr>
          <w:rFonts w:hint="default" w:ascii="Times New Roman" w:hAnsi="Times New Roman" w:eastAsia="仿宋" w:cs="Times New Roman"/>
          <w:color w:val="auto"/>
          <w:sz w:val="30"/>
          <w:szCs w:val="30"/>
          <w:highlight w:val="none"/>
          <w:lang w:val="en-US" w:eastAsia="zh-Hans"/>
        </w:rPr>
        <w:t>高效单晶硅棒</w:t>
      </w:r>
      <w:r>
        <w:rPr>
          <w:rFonts w:hint="default" w:ascii="Times New Roman" w:hAnsi="Times New Roman" w:eastAsia="仿宋" w:cs="Times New Roman"/>
          <w:color w:val="auto"/>
          <w:sz w:val="30"/>
          <w:szCs w:val="30"/>
          <w:highlight w:val="none"/>
          <w:lang w:val="en-US" w:eastAsia="zh-CN"/>
        </w:rPr>
        <w:t>及硅片</w:t>
      </w:r>
      <w:r>
        <w:rPr>
          <w:rFonts w:hint="default" w:ascii="Times New Roman" w:hAnsi="Times New Roman" w:eastAsia="仿宋" w:cs="Times New Roman"/>
          <w:color w:val="auto"/>
          <w:sz w:val="30"/>
          <w:szCs w:val="30"/>
          <w:highlight w:val="none"/>
          <w:lang w:val="en-US" w:eastAsia="zh-Hans"/>
        </w:rPr>
        <w:t>项目</w:t>
      </w:r>
      <w:r>
        <w:rPr>
          <w:rFonts w:hint="default" w:ascii="Times New Roman" w:hAnsi="Times New Roman" w:eastAsia="仿宋" w:cs="Times New Roman"/>
          <w:color w:val="auto"/>
          <w:sz w:val="30"/>
          <w:szCs w:val="30"/>
          <w:highlight w:val="none"/>
          <w:lang w:val="en-US" w:eastAsia="zh-CN"/>
        </w:rPr>
        <w:t>”</w:t>
      </w:r>
      <w:r>
        <w:rPr>
          <w:rFonts w:hint="default" w:ascii="Times New Roman" w:hAnsi="Times New Roman" w:eastAsia="仿宋" w:cs="Times New Roman"/>
          <w:color w:val="auto"/>
          <w:sz w:val="30"/>
          <w:szCs w:val="30"/>
          <w:lang w:val="en-US" w:eastAsia="zh-CN"/>
        </w:rPr>
        <w:t>超十亿级项目，保障电力供给</w:t>
      </w:r>
      <w:r>
        <w:rPr>
          <w:rFonts w:hint="default" w:ascii="Times New Roman" w:hAnsi="Times New Roman" w:eastAsia="仿宋" w:cs="Times New Roman"/>
          <w:b w:val="0"/>
          <w:bCs w:val="0"/>
          <w:color w:val="auto"/>
          <w:sz w:val="30"/>
          <w:szCs w:val="30"/>
          <w:lang w:eastAsia="zh-CN"/>
        </w:rPr>
        <w:t>。</w:t>
      </w:r>
      <w:r>
        <w:rPr>
          <w:rFonts w:hint="default" w:ascii="Times New Roman" w:hAnsi="Times New Roman" w:eastAsia="仿宋" w:cs="Times New Roman"/>
          <w:b w:val="0"/>
          <w:bCs/>
          <w:color w:val="auto"/>
          <w:sz w:val="30"/>
          <w:szCs w:val="30"/>
          <w:lang w:eastAsia="zh-CN" w:bidi="ar"/>
        </w:rPr>
        <w:t>加强推进单晶硅新材料开发应用，</w:t>
      </w:r>
      <w:r>
        <w:rPr>
          <w:rFonts w:hint="default" w:ascii="Times New Roman" w:hAnsi="Times New Roman" w:eastAsia="仿宋" w:cs="Times New Roman"/>
          <w:color w:val="auto"/>
          <w:sz w:val="30"/>
          <w:szCs w:val="30"/>
          <w:highlight w:val="none"/>
          <w:lang w:val="en-US" w:eastAsia="zh-CN"/>
        </w:rPr>
        <w:t>延伸产业链条。充分利用新疆硅料、硅片、大规模光伏集成应用优势，有机硅产业基础优势，积极延伸构筑硅光伏、硅化工、硅合金、硅电子以及硅配套等五大产业链，积极打造硅基新材料产业集群。利用晶品12GW高效单晶硅棒及硅片项目落地基础，引入组件、逆变器、汇流箱、蓄电池等下游产业链，形成硅光伏全产业链聚集。依托绿电供给模式，构建布局突破重点应用领域急需的前沿新材料、强化新材料产业协同创新体系建设的产业格局，积极打造合金新材料产业集群。</w:t>
      </w:r>
      <w:r>
        <w:rPr>
          <w:rFonts w:hint="default" w:ascii="Times New Roman" w:hAnsi="Times New Roman" w:eastAsia="仿宋" w:cs="Times New Roman"/>
          <w:b/>
          <w:color w:val="auto"/>
          <w:sz w:val="30"/>
          <w:szCs w:val="30"/>
          <w:highlight w:val="none"/>
          <w:lang w:eastAsia="zh-CN" w:bidi="ar"/>
        </w:rPr>
        <w:t>积极</w:t>
      </w:r>
      <w:r>
        <w:rPr>
          <w:rFonts w:hint="default" w:ascii="Times New Roman" w:hAnsi="Times New Roman" w:eastAsia="仿宋" w:cs="Times New Roman"/>
          <w:b/>
          <w:bCs w:val="0"/>
          <w:color w:val="auto"/>
          <w:sz w:val="30"/>
          <w:szCs w:val="30"/>
          <w:highlight w:val="none"/>
          <w:lang w:bidi="ar"/>
        </w:rPr>
        <w:t>打造光伏能源产业园区。</w:t>
      </w:r>
      <w:r>
        <w:rPr>
          <w:rFonts w:hint="default" w:ascii="Times New Roman" w:hAnsi="Times New Roman" w:eastAsia="仿宋" w:cs="Times New Roman"/>
          <w:bCs/>
          <w:color w:val="auto"/>
          <w:sz w:val="30"/>
          <w:szCs w:val="30"/>
          <w:highlight w:val="none"/>
          <w:lang w:bidi="ar"/>
        </w:rPr>
        <w:t>紧紧围绕打造乌尔禾区增量配电网油气电风光水火储输综合能源示范基地，积极</w:t>
      </w:r>
      <w:r>
        <w:rPr>
          <w:rFonts w:hint="default" w:ascii="Times New Roman" w:hAnsi="Times New Roman" w:eastAsia="仿宋" w:cs="Times New Roman"/>
          <w:bCs/>
          <w:color w:val="auto"/>
          <w:sz w:val="30"/>
          <w:szCs w:val="30"/>
          <w:highlight w:val="none"/>
          <w:lang w:eastAsia="zh-CN" w:bidi="ar"/>
        </w:rPr>
        <w:t>推进</w:t>
      </w:r>
      <w:r>
        <w:rPr>
          <w:rFonts w:hint="default" w:ascii="Times New Roman" w:hAnsi="Times New Roman" w:eastAsia="仿宋" w:cs="Times New Roman"/>
          <w:bCs/>
          <w:color w:val="auto"/>
          <w:sz w:val="30"/>
          <w:szCs w:val="30"/>
          <w:highlight w:val="none"/>
          <w:lang w:bidi="ar"/>
        </w:rPr>
        <w:t>光伏和储能产业融合</w:t>
      </w:r>
      <w:r>
        <w:rPr>
          <w:rFonts w:hint="default" w:ascii="Times New Roman" w:hAnsi="Times New Roman" w:eastAsia="仿宋" w:cs="Times New Roman"/>
          <w:bCs/>
          <w:color w:val="auto"/>
          <w:sz w:val="30"/>
          <w:szCs w:val="30"/>
          <w:highlight w:val="none"/>
          <w:lang w:eastAsia="zh-CN" w:bidi="ar"/>
        </w:rPr>
        <w:t>发展</w:t>
      </w:r>
      <w:r>
        <w:rPr>
          <w:rFonts w:hint="default" w:ascii="Times New Roman" w:hAnsi="Times New Roman" w:eastAsia="仿宋" w:cs="Times New Roman"/>
          <w:bCs/>
          <w:color w:val="auto"/>
          <w:sz w:val="30"/>
          <w:szCs w:val="30"/>
          <w:highlight w:val="none"/>
          <w:lang w:bidi="ar"/>
        </w:rPr>
        <w:t>，引进光伏发电项目，力争2025年形成装机容量1000MW规模，按照新增光伏装机容量的20%配置储能电站</w:t>
      </w:r>
      <w:r>
        <w:rPr>
          <w:rFonts w:hint="default" w:ascii="Times New Roman" w:hAnsi="Times New Roman" w:eastAsia="仿宋" w:cs="Times New Roman"/>
          <w:bCs/>
          <w:color w:val="auto"/>
          <w:sz w:val="30"/>
          <w:szCs w:val="30"/>
          <w:highlight w:val="none"/>
          <w:lang w:eastAsia="zh-CN" w:bidi="ar"/>
        </w:rPr>
        <w:t>。</w:t>
      </w:r>
      <w:r>
        <w:rPr>
          <w:rFonts w:hint="default" w:ascii="Times New Roman" w:hAnsi="Times New Roman" w:eastAsia="仿宋" w:cs="Times New Roman"/>
          <w:bCs/>
          <w:color w:val="auto"/>
          <w:sz w:val="30"/>
          <w:szCs w:val="30"/>
          <w:highlight w:val="none"/>
          <w:lang w:bidi="ar"/>
        </w:rPr>
        <w:t>围绕光伏对储能技术研发，积极拓展锂电池等电化学储能电池制造。</w:t>
      </w:r>
      <w:r>
        <w:rPr>
          <w:rFonts w:hint="default" w:ascii="Times New Roman" w:hAnsi="Times New Roman" w:eastAsia="仿宋" w:cs="Times New Roman"/>
          <w:bCs/>
          <w:color w:val="auto"/>
          <w:sz w:val="30"/>
          <w:szCs w:val="30"/>
          <w:highlight w:val="none"/>
          <w:lang w:eastAsia="zh-CN" w:bidi="ar"/>
        </w:rPr>
        <w:t>积极推进</w:t>
      </w:r>
      <w:r>
        <w:rPr>
          <w:rFonts w:hint="default" w:ascii="Times New Roman" w:hAnsi="Times New Roman" w:eastAsia="仿宋" w:cs="Times New Roman"/>
          <w:color w:val="auto"/>
          <w:sz w:val="30"/>
          <w:szCs w:val="30"/>
          <w:highlight w:val="none"/>
          <w:lang w:val="en-US" w:eastAsia="zh-CN"/>
        </w:rPr>
        <w:t>“10万吨/年高端锂电池负极一体化项目”。</w:t>
      </w:r>
      <w:r>
        <w:rPr>
          <w:rFonts w:hint="default" w:ascii="Times New Roman" w:hAnsi="Times New Roman" w:eastAsia="仿宋" w:cs="Times New Roman"/>
          <w:bCs/>
          <w:color w:val="auto"/>
          <w:sz w:val="30"/>
          <w:szCs w:val="30"/>
          <w:lang w:bidi="ar"/>
        </w:rPr>
        <w:t>大力发展氢能产业，加强技术研发</w:t>
      </w:r>
      <w:r>
        <w:rPr>
          <w:rFonts w:hint="default" w:ascii="Times New Roman" w:hAnsi="Times New Roman" w:eastAsia="仿宋" w:cs="Times New Roman"/>
          <w:bCs/>
          <w:color w:val="auto"/>
          <w:sz w:val="30"/>
          <w:szCs w:val="30"/>
          <w:lang w:eastAsia="zh-CN" w:bidi="ar"/>
        </w:rPr>
        <w:t>应用</w:t>
      </w:r>
      <w:r>
        <w:rPr>
          <w:rFonts w:hint="default" w:ascii="Times New Roman" w:hAnsi="Times New Roman" w:eastAsia="仿宋" w:cs="Times New Roman"/>
          <w:bCs/>
          <w:color w:val="auto"/>
          <w:sz w:val="30"/>
          <w:szCs w:val="30"/>
          <w:lang w:bidi="ar"/>
        </w:rPr>
        <w:t>，贯通制氢工业产业链条，</w:t>
      </w:r>
      <w:r>
        <w:rPr>
          <w:rFonts w:hint="default" w:ascii="Times New Roman" w:hAnsi="Times New Roman" w:eastAsia="仿宋" w:cs="Times New Roman"/>
          <w:bCs/>
          <w:color w:val="auto"/>
          <w:sz w:val="30"/>
          <w:szCs w:val="30"/>
          <w:lang w:eastAsia="zh-CN" w:bidi="ar"/>
        </w:rPr>
        <w:t>积极</w:t>
      </w:r>
      <w:r>
        <w:rPr>
          <w:rFonts w:hint="default" w:ascii="Times New Roman" w:hAnsi="Times New Roman" w:eastAsia="仿宋" w:cs="Times New Roman"/>
          <w:bCs/>
          <w:color w:val="auto"/>
          <w:sz w:val="30"/>
          <w:szCs w:val="30"/>
          <w:lang w:bidi="ar"/>
        </w:rPr>
        <w:t>构建新型产业生态，加快示范推广应用，打造乌尔禾制氢工业品牌。</w:t>
      </w:r>
      <w:r>
        <w:rPr>
          <w:rFonts w:hint="default" w:ascii="Times New Roman" w:hAnsi="Times New Roman" w:eastAsia="仿宋" w:cs="Times New Roman"/>
          <w:b w:val="0"/>
          <w:bCs w:val="0"/>
          <w:color w:val="auto"/>
          <w:sz w:val="30"/>
          <w:szCs w:val="30"/>
          <w:lang w:val="en-US" w:eastAsia="zh-CN"/>
        </w:rPr>
        <w:t>积极推进</w:t>
      </w:r>
      <w:r>
        <w:rPr>
          <w:rFonts w:hint="default" w:ascii="Times New Roman" w:hAnsi="Times New Roman" w:eastAsia="仿宋" w:cs="Times New Roman"/>
          <w:color w:val="auto"/>
          <w:sz w:val="30"/>
          <w:szCs w:val="30"/>
          <w:lang w:val="en-US" w:eastAsia="zh-CN"/>
        </w:rPr>
        <w:t>新能源装备战略性新兴产业，</w:t>
      </w:r>
      <w:r>
        <w:rPr>
          <w:rFonts w:hint="default" w:ascii="Times New Roman" w:hAnsi="Times New Roman" w:eastAsia="仿宋" w:cs="Times New Roman"/>
          <w:bCs/>
          <w:color w:val="auto"/>
          <w:sz w:val="30"/>
          <w:szCs w:val="30"/>
          <w:lang w:bidi="ar"/>
        </w:rPr>
        <w:t>提升装备制造水平</w:t>
      </w:r>
      <w:r>
        <w:rPr>
          <w:rFonts w:hint="default" w:ascii="Times New Roman" w:hAnsi="Times New Roman" w:eastAsia="仿宋" w:cs="Times New Roman"/>
          <w:bCs/>
          <w:color w:val="auto"/>
          <w:sz w:val="30"/>
          <w:szCs w:val="30"/>
          <w:lang w:eastAsia="zh-CN" w:bidi="ar"/>
        </w:rPr>
        <w:t>，</w:t>
      </w:r>
      <w:r>
        <w:rPr>
          <w:rFonts w:hint="default" w:ascii="Times New Roman" w:hAnsi="Times New Roman" w:eastAsia="仿宋" w:cs="Times New Roman"/>
          <w:color w:val="auto"/>
          <w:sz w:val="30"/>
          <w:szCs w:val="30"/>
          <w:lang w:val="en-US" w:eastAsia="zh-CN"/>
        </w:rPr>
        <w:t>打造以新能源装备制造、石油装备制造为主的装备制造产业集群。</w:t>
      </w:r>
      <w:bookmarkStart w:id="236" w:name="_Toc3957_WPSOffice_Level2"/>
      <w:bookmarkStart w:id="237" w:name="_Toc23959"/>
    </w:p>
    <w:bookmarkEnd w:id="236"/>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snapToGrid/>
        <w:spacing w:line="560" w:lineRule="exact"/>
        <w:ind w:left="0" w:leftChars="0" w:firstLine="602" w:firstLineChars="200"/>
        <w:jc w:val="left"/>
        <w:textAlignment w:val="auto"/>
        <w:outlineLvl w:val="9"/>
        <w:rPr>
          <w:rFonts w:hint="default" w:ascii="Times New Roman" w:hAnsi="Times New Roman" w:eastAsia="仿宋" w:cs="Times New Roman"/>
          <w:b w:val="0"/>
          <w:bCs w:val="0"/>
          <w:color w:val="auto"/>
          <w:sz w:val="30"/>
          <w:szCs w:val="30"/>
          <w:highlight w:val="none"/>
          <w:lang w:val="en-US" w:eastAsia="zh-CN"/>
        </w:rPr>
      </w:pPr>
      <w:bookmarkStart w:id="238" w:name="_Toc18960"/>
      <w:bookmarkStart w:id="239" w:name="_Toc6489"/>
      <w:bookmarkStart w:id="240" w:name="_Toc26353"/>
      <w:r>
        <w:rPr>
          <w:rFonts w:hint="default" w:ascii="Times New Roman" w:hAnsi="Times New Roman" w:eastAsia="仿宋" w:cs="Times New Roman"/>
          <w:b/>
          <w:color w:val="auto"/>
          <w:sz w:val="30"/>
          <w:szCs w:val="30"/>
          <w:lang w:val="en-US" w:eastAsia="zh-CN" w:bidi="ar"/>
        </w:rPr>
        <w:t>大力发展粮油产业</w:t>
      </w:r>
      <w:bookmarkEnd w:id="238"/>
      <w:r>
        <w:rPr>
          <w:rFonts w:hint="default" w:ascii="Times New Roman" w:hAnsi="Times New Roman" w:eastAsia="仿宋" w:cs="Times New Roman"/>
          <w:b/>
          <w:color w:val="auto"/>
          <w:sz w:val="30"/>
          <w:szCs w:val="30"/>
          <w:highlight w:val="none"/>
          <w:lang w:val="en-US" w:eastAsia="zh-CN" w:bidi="ar"/>
        </w:rPr>
        <w:t>。</w:t>
      </w:r>
      <w:r>
        <w:rPr>
          <w:rFonts w:hint="default" w:ascii="Times New Roman" w:hAnsi="Times New Roman" w:eastAsia="仿宋" w:cs="Times New Roman"/>
          <w:color w:val="auto"/>
          <w:sz w:val="30"/>
          <w:szCs w:val="30"/>
          <w:highlight w:val="none"/>
        </w:rPr>
        <w:t>以“强粮、扩油、保耕地、增效益”为重点，</w:t>
      </w:r>
      <w:r>
        <w:rPr>
          <w:rFonts w:hint="default" w:ascii="Times New Roman" w:hAnsi="Times New Roman" w:eastAsia="仿宋" w:cs="Times New Roman"/>
          <w:color w:val="auto"/>
          <w:kern w:val="0"/>
          <w:sz w:val="30"/>
          <w:szCs w:val="30"/>
          <w:highlight w:val="none"/>
          <w:lang w:val="en-US" w:eastAsia="zh-CN" w:bidi="ar"/>
        </w:rPr>
        <w:t>全方位夯实粮食安全根基。大力发展粮油产业，</w:t>
      </w:r>
      <w:r>
        <w:rPr>
          <w:rFonts w:hint="default" w:ascii="Times New Roman" w:hAnsi="Times New Roman" w:eastAsia="仿宋" w:cs="Times New Roman"/>
          <w:color w:val="auto"/>
          <w:sz w:val="30"/>
          <w:szCs w:val="30"/>
          <w:highlight w:val="none"/>
        </w:rPr>
        <w:t>系统</w:t>
      </w:r>
      <w:r>
        <w:rPr>
          <w:rFonts w:hint="default" w:ascii="Times New Roman" w:hAnsi="Times New Roman" w:eastAsia="仿宋" w:cs="Times New Roman"/>
          <w:color w:val="auto"/>
          <w:sz w:val="30"/>
          <w:szCs w:val="30"/>
          <w:highlight w:val="none"/>
          <w:lang w:eastAsia="zh-CN"/>
        </w:rPr>
        <w:t>推进</w:t>
      </w:r>
      <w:r>
        <w:rPr>
          <w:rFonts w:hint="default" w:ascii="Times New Roman" w:hAnsi="Times New Roman" w:eastAsia="仿宋" w:cs="Times New Roman"/>
          <w:color w:val="auto"/>
          <w:sz w:val="30"/>
          <w:szCs w:val="30"/>
          <w:highlight w:val="none"/>
        </w:rPr>
        <w:t>粮油产业生产、流通、加工、存储和消费一体化发展</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kern w:val="0"/>
          <w:sz w:val="30"/>
          <w:szCs w:val="30"/>
          <w:highlight w:val="none"/>
          <w:lang w:val="en-US" w:eastAsia="zh-CN" w:bidi="ar"/>
        </w:rPr>
        <w:t>全面落实粮食安全党政同责，</w:t>
      </w:r>
      <w:r>
        <w:rPr>
          <w:rFonts w:hint="default" w:ascii="Times New Roman" w:hAnsi="Times New Roman" w:eastAsia="仿宋" w:cs="Times New Roman"/>
          <w:color w:val="auto"/>
          <w:sz w:val="30"/>
          <w:szCs w:val="30"/>
          <w:highlight w:val="none"/>
          <w:lang w:val="en-US" w:eastAsia="zh-CN"/>
        </w:rPr>
        <w:t>优化玉米等粮食生产布局和生产结构，实施好优质粮食工程，</w:t>
      </w:r>
      <w:r>
        <w:rPr>
          <w:rFonts w:hint="default" w:ascii="Times New Roman" w:hAnsi="Times New Roman" w:eastAsia="仿宋" w:cs="Times New Roman"/>
          <w:color w:val="auto"/>
          <w:sz w:val="30"/>
          <w:szCs w:val="30"/>
          <w:highlight w:val="none"/>
          <w:lang w:eastAsia="zh-CN"/>
        </w:rPr>
        <w:t>推进</w:t>
      </w:r>
      <w:r>
        <w:rPr>
          <w:rFonts w:hint="default" w:ascii="Times New Roman" w:hAnsi="Times New Roman" w:eastAsia="仿宋" w:cs="Times New Roman"/>
          <w:color w:val="auto"/>
          <w:sz w:val="30"/>
          <w:szCs w:val="30"/>
          <w:highlight w:val="none"/>
        </w:rPr>
        <w:t>粮食基地建设，</w:t>
      </w:r>
      <w:r>
        <w:rPr>
          <w:rFonts w:hint="default" w:ascii="Times New Roman" w:hAnsi="Times New Roman" w:eastAsia="仿宋" w:cs="Times New Roman"/>
          <w:color w:val="auto"/>
          <w:kern w:val="0"/>
          <w:sz w:val="30"/>
          <w:szCs w:val="30"/>
          <w:highlight w:val="none"/>
          <w:lang w:val="en-US" w:eastAsia="zh-CN" w:bidi="ar"/>
        </w:rPr>
        <w:t>稳步提高粮油生产、</w:t>
      </w:r>
      <w:r>
        <w:rPr>
          <w:rFonts w:hint="default" w:ascii="Times New Roman" w:hAnsi="Times New Roman" w:eastAsia="仿宋" w:cs="Times New Roman"/>
          <w:color w:val="auto"/>
          <w:sz w:val="30"/>
          <w:szCs w:val="30"/>
          <w:highlight w:val="none"/>
        </w:rPr>
        <w:t>供给能力</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确保粮食安全。深入开展粮食节约行动，以节粮减损促进稳产保供</w:t>
      </w:r>
      <w:r>
        <w:rPr>
          <w:rFonts w:hint="default" w:ascii="Times New Roman" w:hAnsi="Times New Roman" w:eastAsia="仿宋" w:cs="Times New Roman"/>
          <w:color w:val="auto"/>
          <w:sz w:val="30"/>
          <w:szCs w:val="30"/>
          <w:highlight w:val="none"/>
          <w:lang w:eastAsia="zh-CN"/>
        </w:rPr>
        <w:t>。加快</w:t>
      </w:r>
      <w:r>
        <w:rPr>
          <w:rFonts w:hint="default" w:ascii="Times New Roman" w:hAnsi="Times New Roman" w:eastAsia="仿宋" w:cs="Times New Roman"/>
          <w:color w:val="auto"/>
          <w:sz w:val="30"/>
          <w:szCs w:val="30"/>
          <w:highlight w:val="none"/>
        </w:rPr>
        <w:t>节水栽培</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间作套作技术综合应用，种植</w:t>
      </w:r>
      <w:r>
        <w:rPr>
          <w:rFonts w:hint="default" w:ascii="Times New Roman" w:hAnsi="Times New Roman" w:eastAsia="仿宋" w:cs="Times New Roman"/>
          <w:color w:val="auto"/>
          <w:sz w:val="30"/>
          <w:szCs w:val="30"/>
          <w:highlight w:val="none"/>
          <w:lang w:val="en-US" w:eastAsia="zh-CN"/>
        </w:rPr>
        <w:t>油菜花、食葵等</w:t>
      </w:r>
      <w:r>
        <w:rPr>
          <w:rFonts w:hint="default" w:ascii="Times New Roman" w:hAnsi="Times New Roman" w:eastAsia="仿宋" w:cs="Times New Roman"/>
          <w:color w:val="auto"/>
          <w:sz w:val="30"/>
          <w:szCs w:val="30"/>
          <w:highlight w:val="none"/>
        </w:rPr>
        <w:t>油草兼用作物。</w:t>
      </w:r>
      <w:r>
        <w:rPr>
          <w:rFonts w:hint="default" w:ascii="Times New Roman" w:hAnsi="Times New Roman" w:eastAsia="仿宋" w:cs="Times New Roman"/>
          <w:color w:val="auto"/>
          <w:sz w:val="30"/>
          <w:szCs w:val="30"/>
          <w:highlight w:val="none"/>
          <w:lang w:val="en-US" w:eastAsia="zh-CN"/>
        </w:rPr>
        <w:t>落实最严格的耕地保护制度，</w:t>
      </w:r>
      <w:r>
        <w:rPr>
          <w:rFonts w:hint="default" w:ascii="Times New Roman" w:hAnsi="Times New Roman" w:eastAsia="仿宋" w:cs="Times New Roman"/>
          <w:color w:val="auto"/>
          <w:kern w:val="0"/>
          <w:sz w:val="30"/>
          <w:szCs w:val="30"/>
          <w:highlight w:val="none"/>
          <w:lang w:val="en-US" w:eastAsia="zh-CN" w:bidi="ar"/>
        </w:rPr>
        <w:t>推进高标准农田建设和种业振兴行动，逐步将基本永久农田全部建成高标准农田。“十四五”末，</w:t>
      </w:r>
      <w:r>
        <w:rPr>
          <w:rFonts w:hint="default" w:ascii="Times New Roman" w:hAnsi="Times New Roman" w:eastAsia="仿宋" w:cs="Times New Roman"/>
          <w:snapToGrid w:val="0"/>
          <w:color w:val="auto"/>
          <w:kern w:val="0"/>
          <w:sz w:val="30"/>
          <w:szCs w:val="30"/>
          <w:highlight w:val="none"/>
          <w:lang w:val="en-US" w:eastAsia="zh-CN" w:bidi="ar"/>
        </w:rPr>
        <w:t>玉米</w:t>
      </w:r>
      <w:r>
        <w:rPr>
          <w:rFonts w:hint="default" w:ascii="Times New Roman" w:hAnsi="Times New Roman" w:eastAsia="仿宋" w:cs="Times New Roman"/>
          <w:color w:val="auto"/>
          <w:sz w:val="30"/>
          <w:szCs w:val="30"/>
          <w:highlight w:val="none"/>
          <w:lang w:val="en-US" w:eastAsia="zh-CN"/>
        </w:rPr>
        <w:t>种植</w:t>
      </w:r>
      <w:r>
        <w:rPr>
          <w:rFonts w:hint="default" w:ascii="Times New Roman" w:hAnsi="Times New Roman" w:eastAsia="仿宋" w:cs="Times New Roman"/>
          <w:snapToGrid w:val="0"/>
          <w:color w:val="auto"/>
          <w:kern w:val="0"/>
          <w:sz w:val="30"/>
          <w:szCs w:val="30"/>
          <w:highlight w:val="none"/>
          <w:lang w:val="en-US" w:eastAsia="zh-CN" w:bidi="ar"/>
        </w:rPr>
        <w:t>面积达到1万亩，</w:t>
      </w:r>
      <w:r>
        <w:rPr>
          <w:rFonts w:hint="default" w:ascii="Times New Roman" w:hAnsi="Times New Roman" w:eastAsia="仿宋" w:cs="Times New Roman"/>
          <w:color w:val="auto"/>
          <w:sz w:val="30"/>
          <w:szCs w:val="30"/>
          <w:highlight w:val="none"/>
          <w:lang w:eastAsia="zh-CN"/>
        </w:rPr>
        <w:t>累计</w:t>
      </w:r>
      <w:r>
        <w:rPr>
          <w:rFonts w:hint="default" w:ascii="Times New Roman" w:hAnsi="Times New Roman" w:eastAsia="仿宋" w:cs="Times New Roman"/>
          <w:color w:val="auto"/>
          <w:sz w:val="30"/>
          <w:szCs w:val="30"/>
          <w:highlight w:val="none"/>
        </w:rPr>
        <w:t>建设高效节水高标准农田</w:t>
      </w:r>
      <w:r>
        <w:rPr>
          <w:rFonts w:hint="default" w:ascii="Times New Roman" w:hAnsi="Times New Roman" w:eastAsia="仿宋" w:cs="Times New Roman"/>
          <w:color w:val="auto"/>
          <w:sz w:val="30"/>
          <w:szCs w:val="30"/>
          <w:highlight w:val="none"/>
          <w:lang w:val="en-US" w:eastAsia="zh-CN"/>
        </w:rPr>
        <w:t>1</w:t>
      </w:r>
      <w:r>
        <w:rPr>
          <w:rFonts w:hint="default" w:ascii="Times New Roman" w:hAnsi="Times New Roman" w:eastAsia="仿宋" w:cs="Times New Roman"/>
          <w:color w:val="auto"/>
          <w:sz w:val="30"/>
          <w:szCs w:val="30"/>
          <w:highlight w:val="none"/>
        </w:rPr>
        <w:t>万亩</w:t>
      </w:r>
      <w:r>
        <w:rPr>
          <w:rFonts w:hint="default" w:ascii="Times New Roman" w:hAnsi="Times New Roman" w:eastAsia="仿宋" w:cs="Times New Roman"/>
          <w:color w:val="auto"/>
          <w:sz w:val="30"/>
          <w:szCs w:val="30"/>
          <w:highlight w:val="none"/>
          <w:lang w:eastAsia="zh-CN"/>
        </w:rPr>
        <w:t>。</w:t>
      </w:r>
    </w:p>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snapToGrid/>
        <w:spacing w:line="560" w:lineRule="exact"/>
        <w:ind w:left="0" w:leftChars="0" w:firstLine="602" w:firstLineChars="200"/>
        <w:jc w:val="both"/>
        <w:textAlignment w:val="auto"/>
        <w:outlineLvl w:val="9"/>
        <w:rPr>
          <w:rFonts w:hint="default" w:ascii="Times New Roman" w:hAnsi="Times New Roman" w:eastAsia="仿宋" w:cs="Times New Roman"/>
          <w:color w:val="000000" w:themeColor="text1"/>
          <w:sz w:val="30"/>
          <w:szCs w:val="30"/>
          <w:highlight w:val="none"/>
          <w14:textFill>
            <w14:solidFill>
              <w14:schemeClr w14:val="tx1"/>
            </w14:solidFill>
          </w14:textFill>
        </w:rPr>
      </w:pPr>
      <w:bookmarkStart w:id="241" w:name="_Toc7613"/>
      <w:r>
        <w:rPr>
          <w:rFonts w:hint="default" w:ascii="Times New Roman" w:hAnsi="Times New Roman" w:eastAsia="仿宋" w:cs="Times New Roman"/>
          <w:b/>
          <w:color w:val="auto"/>
          <w:sz w:val="30"/>
          <w:szCs w:val="30"/>
          <w:lang w:val="en-US" w:eastAsia="zh-CN" w:bidi="ar"/>
        </w:rPr>
        <w:t>大力发展绿色有机果蔬产业</w:t>
      </w:r>
      <w:bookmarkEnd w:id="241"/>
      <w:r>
        <w:rPr>
          <w:rFonts w:hint="default" w:ascii="Times New Roman" w:hAnsi="Times New Roman" w:eastAsia="仿宋" w:cs="Times New Roman"/>
          <w:b/>
          <w:color w:val="auto"/>
          <w:sz w:val="30"/>
          <w:szCs w:val="30"/>
          <w:lang w:val="en-US" w:eastAsia="zh-CN" w:bidi="ar"/>
        </w:rPr>
        <w:t>。</w:t>
      </w:r>
      <w:r>
        <w:rPr>
          <w:rFonts w:hint="default" w:ascii="Times New Roman" w:hAnsi="Times New Roman" w:eastAsia="仿宋" w:cs="Times New Roman"/>
          <w:color w:val="auto"/>
          <w:sz w:val="30"/>
          <w:szCs w:val="30"/>
          <w:highlight w:val="none"/>
          <w:lang w:val="en-US" w:eastAsia="zh-CN"/>
        </w:rPr>
        <w:t>优化特色果蔬产业布局，全面提升果蔬产业综合生产能力和经济效益，推动全产业链开发、全价值链提升，支持果蔬种植专业合作社开展有机、绿色认证标准田间管理，</w:t>
      </w:r>
      <w:r>
        <w:rPr>
          <w:rFonts w:hint="default" w:ascii="Times New Roman" w:hAnsi="Times New Roman" w:eastAsia="仿宋" w:cs="Times New Roman"/>
          <w:color w:val="auto"/>
          <w:kern w:val="2"/>
          <w:sz w:val="30"/>
          <w:szCs w:val="30"/>
          <w:highlight w:val="none"/>
          <w:lang w:val="en-US" w:eastAsia="zh-CN" w:bidi="ar-SA"/>
        </w:rPr>
        <w:t>加大</w:t>
      </w:r>
      <w:r>
        <w:rPr>
          <w:rFonts w:hint="default" w:ascii="Times New Roman" w:hAnsi="Times New Roman" w:eastAsia="仿宋" w:cs="Times New Roman"/>
          <w:b w:val="0"/>
          <w:bCs w:val="0"/>
          <w:color w:val="auto"/>
          <w:sz w:val="30"/>
          <w:szCs w:val="30"/>
          <w:highlight w:val="none"/>
          <w:lang w:val="en-US" w:eastAsia="zh-CN"/>
        </w:rPr>
        <w:t>农产品质量安全</w:t>
      </w:r>
      <w:r>
        <w:rPr>
          <w:rFonts w:hint="default" w:ascii="Times New Roman" w:hAnsi="Times New Roman" w:eastAsia="仿宋" w:cs="Times New Roman"/>
          <w:b w:val="0"/>
          <w:bCs w:val="0"/>
          <w:color w:val="auto"/>
          <w:sz w:val="30"/>
          <w:szCs w:val="30"/>
          <w:highlight w:val="none"/>
        </w:rPr>
        <w:t>监测</w:t>
      </w:r>
      <w:r>
        <w:rPr>
          <w:rFonts w:hint="default" w:ascii="Times New Roman" w:hAnsi="Times New Roman" w:eastAsia="仿宋" w:cs="Times New Roman"/>
          <w:color w:val="auto"/>
          <w:sz w:val="30"/>
          <w:szCs w:val="30"/>
          <w:highlight w:val="none"/>
          <w:lang w:val="en-US" w:eastAsia="zh-CN"/>
        </w:rPr>
        <w:t>，推进果蔬向产业</w:t>
      </w:r>
      <w:r>
        <w:rPr>
          <w:rFonts w:hint="default" w:ascii="Times New Roman" w:hAnsi="Times New Roman" w:eastAsia="仿宋" w:cs="Times New Roman"/>
          <w:color w:val="auto"/>
          <w:kern w:val="0"/>
          <w:sz w:val="30"/>
          <w:szCs w:val="30"/>
          <w:highlight w:val="none"/>
          <w:lang w:val="en-US" w:eastAsia="zh-CN" w:bidi="ar"/>
        </w:rPr>
        <w:t>绿色化、优质化、特色化、品牌化、产业化发展。</w:t>
      </w:r>
      <w:r>
        <w:rPr>
          <w:rFonts w:hint="default" w:ascii="Times New Roman" w:hAnsi="Times New Roman" w:eastAsia="仿宋" w:cs="Times New Roman"/>
          <w:color w:val="auto"/>
          <w:sz w:val="30"/>
          <w:szCs w:val="30"/>
          <w:highlight w:val="none"/>
          <w:lang w:val="en-US" w:eastAsia="zh-CN"/>
        </w:rPr>
        <w:t>积极推进海棠等优势林果产业发展，推进</w:t>
      </w:r>
      <w:r>
        <w:rPr>
          <w:rFonts w:hint="default" w:ascii="Times New Roman" w:hAnsi="Times New Roman" w:eastAsia="仿宋" w:cs="Times New Roman"/>
          <w:color w:val="auto"/>
          <w:sz w:val="30"/>
          <w:szCs w:val="30"/>
          <w:highlight w:val="none"/>
        </w:rPr>
        <w:t>海棠果干、海棠果酱加工</w:t>
      </w:r>
      <w:r>
        <w:rPr>
          <w:rFonts w:hint="default" w:ascii="Times New Roman" w:hAnsi="Times New Roman" w:eastAsia="仿宋" w:cs="Times New Roman"/>
          <w:color w:val="auto"/>
          <w:sz w:val="30"/>
          <w:szCs w:val="30"/>
          <w:highlight w:val="none"/>
          <w:lang w:eastAsia="zh-CN"/>
        </w:rPr>
        <w:t>业发展，</w:t>
      </w:r>
      <w:r>
        <w:rPr>
          <w:rFonts w:hint="default" w:ascii="Times New Roman" w:hAnsi="Times New Roman" w:eastAsia="仿宋" w:cs="Times New Roman"/>
          <w:color w:val="auto"/>
          <w:sz w:val="30"/>
          <w:szCs w:val="30"/>
          <w:highlight w:val="none"/>
          <w:lang w:val="en-US" w:eastAsia="zh-CN"/>
        </w:rPr>
        <w:t>推进特色林果标准化生产基地建设，</w:t>
      </w:r>
      <w:r>
        <w:rPr>
          <w:rFonts w:hint="default" w:ascii="Times New Roman" w:hAnsi="Times New Roman" w:eastAsia="仿宋" w:cs="Times New Roman"/>
          <w:color w:val="auto"/>
          <w:sz w:val="30"/>
          <w:szCs w:val="30"/>
          <w:highlight w:val="none"/>
        </w:rPr>
        <w:t>实施林果提质增效工程，</w:t>
      </w:r>
      <w:r>
        <w:rPr>
          <w:rFonts w:hint="default" w:ascii="Times New Roman" w:hAnsi="Times New Roman" w:eastAsia="仿宋" w:cs="Times New Roman"/>
          <w:color w:val="auto"/>
          <w:sz w:val="30"/>
          <w:szCs w:val="30"/>
          <w:highlight w:val="none"/>
          <w:lang w:val="en-US" w:eastAsia="zh-CN"/>
        </w:rPr>
        <w:t>推进品种更新升级。</w:t>
      </w:r>
      <w:r>
        <w:rPr>
          <w:rFonts w:hint="default" w:ascii="Times New Roman" w:hAnsi="Times New Roman" w:eastAsia="仿宋" w:cs="Times New Roman"/>
          <w:b/>
          <w:bCs/>
          <w:color w:val="auto"/>
          <w:sz w:val="30"/>
          <w:szCs w:val="30"/>
          <w:highlight w:val="none"/>
          <w:lang w:val="en-US" w:eastAsia="zh-CN"/>
        </w:rPr>
        <w:t>扩大蔬菜生产规模，</w:t>
      </w:r>
      <w:r>
        <w:rPr>
          <w:rFonts w:hint="default" w:ascii="Times New Roman" w:hAnsi="Times New Roman" w:eastAsia="仿宋" w:cs="Times New Roman"/>
          <w:color w:val="auto"/>
          <w:sz w:val="30"/>
          <w:szCs w:val="30"/>
          <w:highlight w:val="none"/>
          <w:lang w:val="en-US" w:eastAsia="zh-CN"/>
        </w:rPr>
        <w:t>支持建设加工洋葱、大白菜、胡萝卜、白萝卜、土豆等特色蔬菜优势区，</w:t>
      </w:r>
      <w:r>
        <w:rPr>
          <w:rFonts w:hint="default" w:ascii="Times New Roman" w:hAnsi="Times New Roman" w:eastAsia="仿宋" w:cs="Times New Roman"/>
          <w:color w:val="auto"/>
          <w:sz w:val="30"/>
          <w:szCs w:val="30"/>
          <w:highlight w:val="none"/>
        </w:rPr>
        <w:t>提高</w:t>
      </w:r>
      <w:r>
        <w:rPr>
          <w:rFonts w:hint="default" w:ascii="Times New Roman" w:hAnsi="Times New Roman" w:eastAsia="仿宋" w:cs="Times New Roman"/>
          <w:color w:val="auto"/>
          <w:sz w:val="30"/>
          <w:szCs w:val="30"/>
          <w:highlight w:val="none"/>
          <w:lang w:val="en-US" w:eastAsia="zh-CN"/>
        </w:rPr>
        <w:t>重点地区和</w:t>
      </w:r>
      <w:r>
        <w:rPr>
          <w:rFonts w:hint="default" w:ascii="Times New Roman" w:hAnsi="Times New Roman" w:eastAsia="仿宋" w:cs="Times New Roman"/>
          <w:color w:val="auto"/>
          <w:sz w:val="30"/>
          <w:szCs w:val="30"/>
          <w:highlight w:val="none"/>
        </w:rPr>
        <w:t>蔬菜市场</w:t>
      </w:r>
      <w:r>
        <w:rPr>
          <w:rFonts w:hint="default" w:ascii="Times New Roman" w:hAnsi="Times New Roman" w:eastAsia="仿宋" w:cs="Times New Roman"/>
          <w:color w:val="auto"/>
          <w:sz w:val="30"/>
          <w:szCs w:val="30"/>
          <w:highlight w:val="none"/>
          <w:lang w:val="en-US" w:eastAsia="zh-CN"/>
        </w:rPr>
        <w:t>保障</w:t>
      </w:r>
      <w:r>
        <w:rPr>
          <w:rFonts w:hint="default" w:ascii="Times New Roman" w:hAnsi="Times New Roman" w:eastAsia="仿宋" w:cs="Times New Roman"/>
          <w:color w:val="auto"/>
          <w:sz w:val="30"/>
          <w:szCs w:val="30"/>
          <w:highlight w:val="none"/>
        </w:rPr>
        <w:t>供给能力。</w:t>
      </w:r>
      <w:r>
        <w:rPr>
          <w:rFonts w:hint="default" w:ascii="Times New Roman" w:hAnsi="Times New Roman" w:eastAsia="仿宋" w:cs="Times New Roman"/>
          <w:color w:val="auto"/>
          <w:sz w:val="30"/>
          <w:szCs w:val="30"/>
          <w:highlight w:val="none"/>
          <w:lang w:val="en-US" w:eastAsia="zh-CN"/>
        </w:rPr>
        <w:t>2025年末，</w:t>
      </w:r>
      <w:r>
        <w:rPr>
          <w:rFonts w:hint="default" w:ascii="Times New Roman" w:hAnsi="Times New Roman" w:eastAsia="仿宋" w:cs="Times New Roman"/>
          <w:color w:val="auto"/>
          <w:kern w:val="0"/>
          <w:sz w:val="30"/>
          <w:szCs w:val="30"/>
          <w:highlight w:val="none"/>
          <w:lang w:val="en-US" w:eastAsia="zh-CN" w:bidi="ar"/>
        </w:rPr>
        <w:t>蔬菜种植面积稳定</w:t>
      </w:r>
      <w:r>
        <w:rPr>
          <w:rFonts w:hint="default" w:ascii="Times New Roman" w:hAnsi="Times New Roman" w:eastAsia="仿宋" w:cs="Times New Roman"/>
          <w:color w:val="auto"/>
          <w:sz w:val="30"/>
          <w:szCs w:val="30"/>
          <w:highlight w:val="none"/>
          <w:lang w:val="en-US" w:eastAsia="zh-CN"/>
        </w:rPr>
        <w:t>0.01</w:t>
      </w:r>
      <w:r>
        <w:rPr>
          <w:rFonts w:hint="default" w:ascii="Times New Roman" w:hAnsi="Times New Roman" w:eastAsia="仿宋" w:cs="Times New Roman"/>
          <w:color w:val="auto"/>
          <w:sz w:val="30"/>
          <w:szCs w:val="30"/>
          <w:highlight w:val="none"/>
        </w:rPr>
        <w:t>万亩，</w:t>
      </w:r>
      <w:r>
        <w:rPr>
          <w:rFonts w:hint="default" w:ascii="Times New Roman" w:hAnsi="Times New Roman" w:eastAsia="仿宋" w:cs="Times New Roman"/>
          <w:color w:val="000000" w:themeColor="text1"/>
          <w:sz w:val="30"/>
          <w:szCs w:val="30"/>
          <w:highlight w:val="none"/>
          <w14:textFill>
            <w14:solidFill>
              <w14:schemeClr w14:val="tx1"/>
            </w14:solidFill>
          </w14:textFill>
        </w:rPr>
        <w:t>产量达到</w:t>
      </w:r>
      <w:r>
        <w:rPr>
          <w:rFonts w:hint="default" w:ascii="Times New Roman" w:hAnsi="Times New Roman" w:eastAsia="仿宋" w:cs="Times New Roman"/>
          <w:color w:val="000000" w:themeColor="text1"/>
          <w:sz w:val="30"/>
          <w:szCs w:val="30"/>
          <w:highlight w:val="none"/>
          <w:lang w:val="en-US" w:eastAsia="zh-CN"/>
          <w14:textFill>
            <w14:solidFill>
              <w14:schemeClr w14:val="tx1"/>
            </w14:solidFill>
          </w14:textFill>
        </w:rPr>
        <w:t>300</w:t>
      </w:r>
      <w:r>
        <w:rPr>
          <w:rFonts w:hint="default" w:ascii="Times New Roman" w:hAnsi="Times New Roman" w:eastAsia="仿宋" w:cs="Times New Roman"/>
          <w:color w:val="000000" w:themeColor="text1"/>
          <w:sz w:val="30"/>
          <w:szCs w:val="30"/>
          <w:highlight w:val="none"/>
          <w14:textFill>
            <w14:solidFill>
              <w14:schemeClr w14:val="tx1"/>
            </w14:solidFill>
          </w14:textFill>
        </w:rPr>
        <w:t>吨。</w:t>
      </w:r>
      <w:bookmarkStart w:id="242" w:name="_Toc17135"/>
    </w:p>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snapToGrid/>
        <w:spacing w:line="560" w:lineRule="exact"/>
        <w:ind w:left="0" w:leftChars="0" w:firstLine="602" w:firstLineChars="200"/>
        <w:jc w:val="both"/>
        <w:textAlignment w:val="auto"/>
        <w:outlineLvl w:val="9"/>
        <w:rPr>
          <w:rFonts w:hint="default" w:ascii="Times New Roman" w:hAnsi="Times New Roman" w:eastAsia="仿宋" w:cs="Times New Roman"/>
          <w:color w:val="auto"/>
          <w:kern w:val="0"/>
          <w:sz w:val="30"/>
          <w:szCs w:val="30"/>
          <w:highlight w:val="none"/>
        </w:rPr>
      </w:pPr>
      <w:r>
        <w:rPr>
          <w:rFonts w:hint="default" w:ascii="Times New Roman" w:hAnsi="Times New Roman" w:eastAsia="仿宋" w:cs="Times New Roman"/>
          <w:b/>
          <w:color w:val="auto"/>
          <w:sz w:val="30"/>
          <w:szCs w:val="30"/>
          <w:highlight w:val="none"/>
          <w:lang w:val="en-US" w:eastAsia="zh-CN" w:bidi="ar"/>
        </w:rPr>
        <w:t>大力发展优质畜产品产业</w:t>
      </w:r>
      <w:bookmarkEnd w:id="242"/>
      <w:r>
        <w:rPr>
          <w:rFonts w:hint="default" w:ascii="Times New Roman" w:hAnsi="Times New Roman" w:eastAsia="仿宋" w:cs="Times New Roman"/>
          <w:b/>
          <w:color w:val="auto"/>
          <w:sz w:val="30"/>
          <w:szCs w:val="30"/>
          <w:highlight w:val="none"/>
          <w:lang w:val="en-US" w:eastAsia="zh-CN" w:bidi="ar"/>
        </w:rPr>
        <w:t>。</w:t>
      </w:r>
      <w:r>
        <w:rPr>
          <w:rFonts w:hint="default" w:ascii="Times New Roman" w:hAnsi="Times New Roman" w:eastAsia="仿宋" w:cs="Times New Roman"/>
          <w:color w:val="auto"/>
          <w:kern w:val="0"/>
          <w:sz w:val="30"/>
          <w:szCs w:val="30"/>
          <w:highlight w:val="none"/>
        </w:rPr>
        <w:t>以发展肉牛、肉羊养殖为重点，完善畜产品质量安全监管追溯体系。转变传统放牧思路，合理规划养殖区，鼓励肉牛羊圈舍育肥，发展标准化圈舍养殖，进行牛羊品种改良，探索打造绿色、有机牛羊肉产品。</w:t>
      </w:r>
      <w:r>
        <w:rPr>
          <w:rFonts w:hint="default" w:ascii="Times New Roman" w:hAnsi="Times New Roman" w:eastAsia="仿宋" w:cs="Times New Roman"/>
          <w:color w:val="auto"/>
          <w:sz w:val="30"/>
          <w:szCs w:val="30"/>
          <w:highlight w:val="none"/>
        </w:rPr>
        <w:t>鼓励发展骆驼养殖</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风干牛羊肉、骆驼肉、骆驼奶粉等</w:t>
      </w:r>
      <w:r>
        <w:rPr>
          <w:rFonts w:hint="default" w:ascii="Times New Roman" w:hAnsi="Times New Roman" w:eastAsia="仿宋" w:cs="Times New Roman"/>
          <w:color w:val="auto"/>
          <w:sz w:val="30"/>
          <w:szCs w:val="30"/>
          <w:highlight w:val="none"/>
          <w:lang w:eastAsia="zh-CN"/>
        </w:rPr>
        <w:t>加工</w:t>
      </w:r>
      <w:r>
        <w:rPr>
          <w:rFonts w:hint="default" w:ascii="Times New Roman" w:hAnsi="Times New Roman" w:eastAsia="仿宋" w:cs="Times New Roman"/>
          <w:color w:val="auto"/>
          <w:sz w:val="30"/>
          <w:szCs w:val="30"/>
          <w:highlight w:val="none"/>
        </w:rPr>
        <w:t>，拓展农产品初加工范围，提升农产品初加工能力。</w:t>
      </w:r>
      <w:r>
        <w:rPr>
          <w:rFonts w:hint="default" w:ascii="Times New Roman" w:hAnsi="Times New Roman" w:eastAsia="仿宋" w:cs="Times New Roman"/>
          <w:color w:val="auto"/>
          <w:kern w:val="0"/>
          <w:sz w:val="30"/>
          <w:szCs w:val="30"/>
          <w:highlight w:val="none"/>
        </w:rPr>
        <w:t>适度发展小规模、精品化、特色畜禽养殖，</w:t>
      </w:r>
      <w:r>
        <w:rPr>
          <w:rFonts w:hint="default" w:ascii="Times New Roman" w:hAnsi="Times New Roman" w:eastAsia="仿宋" w:cs="Times New Roman"/>
          <w:color w:val="auto"/>
          <w:sz w:val="30"/>
          <w:szCs w:val="30"/>
          <w:highlight w:val="none"/>
          <w:shd w:val="clear" w:color="auto" w:fill="FFFFFF"/>
        </w:rPr>
        <w:t>加快发展渔业，推进水产养殖业增长方式转变，</w:t>
      </w:r>
      <w:r>
        <w:rPr>
          <w:rFonts w:hint="default" w:ascii="Times New Roman" w:hAnsi="Times New Roman" w:eastAsia="仿宋" w:cs="Times New Roman"/>
          <w:color w:val="auto"/>
          <w:kern w:val="0"/>
          <w:sz w:val="30"/>
          <w:szCs w:val="30"/>
          <w:highlight w:val="none"/>
        </w:rPr>
        <w:t>保护渔业资源和水域生态环境。强化动物疫病综合防控，防止疫病大规模发生。</w:t>
      </w:r>
      <w:r>
        <w:rPr>
          <w:rFonts w:hint="default" w:ascii="Times New Roman" w:hAnsi="Times New Roman" w:eastAsia="仿宋" w:cs="Times New Roman"/>
          <w:color w:val="auto"/>
          <w:kern w:val="0"/>
          <w:sz w:val="30"/>
          <w:szCs w:val="30"/>
          <w:highlight w:val="none"/>
          <w:lang w:eastAsia="zh-CN"/>
        </w:rPr>
        <w:t>提升</w:t>
      </w:r>
      <w:r>
        <w:rPr>
          <w:rFonts w:hint="default" w:ascii="Times New Roman" w:hAnsi="Times New Roman" w:eastAsia="仿宋" w:cs="Times New Roman"/>
          <w:color w:val="auto"/>
          <w:kern w:val="0"/>
          <w:sz w:val="30"/>
          <w:szCs w:val="30"/>
          <w:highlight w:val="none"/>
        </w:rPr>
        <w:t>畜牧业</w:t>
      </w:r>
      <w:r>
        <w:rPr>
          <w:rFonts w:hint="default" w:ascii="Times New Roman" w:hAnsi="Times New Roman" w:eastAsia="仿宋" w:cs="Times New Roman"/>
          <w:color w:val="auto"/>
          <w:kern w:val="0"/>
          <w:sz w:val="30"/>
          <w:szCs w:val="30"/>
          <w:highlight w:val="none"/>
          <w:lang w:eastAsia="zh-CN"/>
        </w:rPr>
        <w:t>质效水平，促进产业集聚发展</w:t>
      </w:r>
      <w:r>
        <w:rPr>
          <w:rFonts w:hint="default" w:ascii="Times New Roman" w:hAnsi="Times New Roman" w:eastAsia="仿宋" w:cs="Times New Roman"/>
          <w:color w:val="auto"/>
          <w:kern w:val="0"/>
          <w:sz w:val="30"/>
          <w:szCs w:val="30"/>
          <w:highlight w:val="none"/>
        </w:rPr>
        <w:t>。到2025年，肉羊出栏</w:t>
      </w:r>
      <w:r>
        <w:rPr>
          <w:rFonts w:hint="default" w:ascii="Times New Roman" w:hAnsi="Times New Roman" w:eastAsia="仿宋" w:cs="Times New Roman"/>
          <w:color w:val="auto"/>
          <w:kern w:val="0"/>
          <w:sz w:val="30"/>
          <w:szCs w:val="30"/>
          <w:highlight w:val="none"/>
          <w:lang w:val="en-US" w:eastAsia="zh-CN"/>
        </w:rPr>
        <w:t>3000</w:t>
      </w:r>
      <w:r>
        <w:rPr>
          <w:rFonts w:hint="default" w:ascii="Times New Roman" w:hAnsi="Times New Roman" w:eastAsia="仿宋" w:cs="Times New Roman"/>
          <w:color w:val="auto"/>
          <w:kern w:val="0"/>
          <w:sz w:val="30"/>
          <w:szCs w:val="30"/>
          <w:highlight w:val="none"/>
        </w:rPr>
        <w:t>只，肉牛出栏</w:t>
      </w:r>
      <w:r>
        <w:rPr>
          <w:rFonts w:hint="default" w:ascii="Times New Roman" w:hAnsi="Times New Roman" w:eastAsia="仿宋" w:cs="Times New Roman"/>
          <w:color w:val="auto"/>
          <w:kern w:val="0"/>
          <w:sz w:val="30"/>
          <w:szCs w:val="30"/>
          <w:highlight w:val="none"/>
          <w:lang w:val="en-US" w:eastAsia="zh-CN"/>
        </w:rPr>
        <w:t>700</w:t>
      </w:r>
      <w:r>
        <w:rPr>
          <w:rFonts w:hint="default" w:ascii="Times New Roman" w:hAnsi="Times New Roman" w:eastAsia="仿宋" w:cs="Times New Roman"/>
          <w:color w:val="auto"/>
          <w:kern w:val="0"/>
          <w:sz w:val="30"/>
          <w:szCs w:val="30"/>
          <w:highlight w:val="none"/>
        </w:rPr>
        <w:t>头。</w:t>
      </w:r>
      <w:r>
        <w:rPr>
          <w:rFonts w:hint="default" w:ascii="Times New Roman" w:hAnsi="Times New Roman" w:eastAsia="仿宋" w:cs="Times New Roman"/>
          <w:color w:val="auto"/>
          <w:sz w:val="30"/>
          <w:szCs w:val="30"/>
          <w:highlight w:val="none"/>
        </w:rPr>
        <w:t>建设</w:t>
      </w:r>
      <w:r>
        <w:rPr>
          <w:rFonts w:hint="default" w:ascii="Times New Roman" w:hAnsi="Times New Roman" w:eastAsia="仿宋" w:cs="Times New Roman"/>
          <w:color w:val="auto"/>
          <w:sz w:val="30"/>
          <w:szCs w:val="30"/>
          <w:highlight w:val="none"/>
          <w:lang w:eastAsia="zh-CN"/>
        </w:rPr>
        <w:t>畜产品</w:t>
      </w:r>
      <w:r>
        <w:rPr>
          <w:rFonts w:hint="default" w:ascii="Times New Roman" w:hAnsi="Times New Roman" w:eastAsia="仿宋" w:cs="Times New Roman"/>
          <w:color w:val="auto"/>
          <w:sz w:val="30"/>
          <w:szCs w:val="30"/>
          <w:highlight w:val="none"/>
        </w:rPr>
        <w:t>冷链物流体系，加大冷链储藏设备建设力度，加强流通环节监控，将鲜活农畜产品销往克拉玛依市区乃至周边地区。</w:t>
      </w:r>
    </w:p>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snapToGrid/>
        <w:spacing w:line="560" w:lineRule="exact"/>
        <w:ind w:firstLine="602" w:firstLineChars="200"/>
        <w:jc w:val="both"/>
        <w:textAlignment w:val="auto"/>
        <w:outlineLvl w:val="9"/>
        <w:rPr>
          <w:rFonts w:hint="default" w:ascii="Times New Roman" w:hAnsi="Times New Roman" w:eastAsia="仿宋" w:cs="Times New Roman"/>
          <w:b w:val="0"/>
          <w:bCs w:val="0"/>
          <w:color w:val="auto"/>
          <w:sz w:val="30"/>
          <w:szCs w:val="30"/>
          <w:lang w:eastAsia="zh-CN" w:bidi="ar"/>
        </w:rPr>
      </w:pPr>
      <w:r>
        <w:rPr>
          <w:rFonts w:hint="default" w:ascii="Times New Roman" w:hAnsi="Times New Roman" w:eastAsia="仿宋" w:cs="Times New Roman"/>
          <w:b/>
          <w:color w:val="auto"/>
          <w:sz w:val="30"/>
          <w:szCs w:val="30"/>
          <w:lang w:val="en-US" w:eastAsia="zh-CN" w:bidi="ar"/>
        </w:rPr>
        <w:t>全力打造一区三园三基地</w:t>
      </w:r>
      <w:bookmarkEnd w:id="239"/>
      <w:bookmarkEnd w:id="240"/>
      <w:r>
        <w:rPr>
          <w:rFonts w:hint="default" w:ascii="Times New Roman" w:hAnsi="Times New Roman" w:eastAsia="仿宋" w:cs="Times New Roman"/>
          <w:b/>
          <w:color w:val="auto"/>
          <w:sz w:val="30"/>
          <w:szCs w:val="30"/>
          <w:lang w:val="en-US" w:eastAsia="zh-CN" w:bidi="ar"/>
        </w:rPr>
        <w:t>。</w:t>
      </w:r>
      <w:r>
        <w:rPr>
          <w:rFonts w:hint="default" w:ascii="Times New Roman" w:hAnsi="Times New Roman" w:eastAsia="仿宋" w:cs="Times New Roman"/>
          <w:color w:val="auto"/>
          <w:sz w:val="30"/>
          <w:szCs w:val="30"/>
          <w:lang w:eastAsia="zh-CN" w:bidi="ar"/>
        </w:rPr>
        <w:t>合理规划</w:t>
      </w:r>
      <w:r>
        <w:rPr>
          <w:rFonts w:hint="default" w:ascii="Times New Roman" w:hAnsi="Times New Roman" w:eastAsia="仿宋" w:cs="Times New Roman"/>
          <w:color w:val="auto"/>
          <w:sz w:val="30"/>
          <w:szCs w:val="30"/>
          <w:lang w:bidi="ar"/>
        </w:rPr>
        <w:t>百口泉</w:t>
      </w:r>
      <w:r>
        <w:rPr>
          <w:rFonts w:hint="default" w:ascii="Times New Roman" w:hAnsi="Times New Roman" w:eastAsia="仿宋" w:cs="Times New Roman"/>
          <w:bCs/>
          <w:color w:val="auto"/>
          <w:sz w:val="30"/>
          <w:szCs w:val="30"/>
          <w:lang w:bidi="ar"/>
        </w:rPr>
        <w:t>园区</w:t>
      </w:r>
      <w:r>
        <w:rPr>
          <w:rFonts w:hint="default" w:ascii="Times New Roman" w:hAnsi="Times New Roman" w:eastAsia="仿宋" w:cs="Times New Roman"/>
          <w:color w:val="auto"/>
          <w:sz w:val="30"/>
          <w:szCs w:val="30"/>
          <w:lang w:bidi="ar"/>
        </w:rPr>
        <w:t>产业</w:t>
      </w:r>
      <w:r>
        <w:rPr>
          <w:rFonts w:hint="default" w:ascii="Times New Roman" w:hAnsi="Times New Roman" w:eastAsia="仿宋" w:cs="Times New Roman"/>
          <w:bCs/>
          <w:color w:val="auto"/>
          <w:sz w:val="30"/>
          <w:szCs w:val="30"/>
          <w:lang w:bidi="ar"/>
        </w:rPr>
        <w:t>布局和</w:t>
      </w:r>
      <w:r>
        <w:rPr>
          <w:rFonts w:hint="default" w:ascii="Times New Roman" w:hAnsi="Times New Roman" w:eastAsia="仿宋" w:cs="Times New Roman"/>
          <w:bCs/>
          <w:color w:val="auto"/>
          <w:sz w:val="30"/>
          <w:szCs w:val="30"/>
          <w:lang w:eastAsia="zh-CN" w:bidi="ar"/>
        </w:rPr>
        <w:t>发展</w:t>
      </w:r>
      <w:r>
        <w:rPr>
          <w:rFonts w:hint="default" w:ascii="Times New Roman" w:hAnsi="Times New Roman" w:eastAsia="仿宋" w:cs="Times New Roman"/>
          <w:bCs/>
          <w:color w:val="auto"/>
          <w:sz w:val="30"/>
          <w:szCs w:val="30"/>
          <w:lang w:bidi="ar"/>
        </w:rPr>
        <w:t>定位</w:t>
      </w:r>
      <w:r>
        <w:rPr>
          <w:rFonts w:hint="default" w:ascii="Times New Roman" w:hAnsi="Times New Roman" w:eastAsia="仿宋" w:cs="Times New Roman"/>
          <w:color w:val="auto"/>
          <w:sz w:val="30"/>
          <w:szCs w:val="30"/>
          <w:lang w:bidi="ar"/>
        </w:rPr>
        <w:t>，推进园区形成“一区三园三基地”</w:t>
      </w:r>
      <w:r>
        <w:rPr>
          <w:rFonts w:hint="default" w:ascii="Times New Roman" w:hAnsi="Times New Roman" w:eastAsia="仿宋" w:cs="Times New Roman"/>
          <w:color w:val="auto"/>
          <w:sz w:val="30"/>
          <w:szCs w:val="30"/>
          <w:lang w:eastAsia="zh-CN" w:bidi="ar"/>
        </w:rPr>
        <w:t>（</w:t>
      </w:r>
      <w:r>
        <w:rPr>
          <w:rFonts w:hint="default" w:ascii="Times New Roman" w:hAnsi="Times New Roman" w:eastAsia="仿宋" w:cs="Times New Roman"/>
          <w:color w:val="auto"/>
          <w:sz w:val="30"/>
          <w:szCs w:val="30"/>
          <w:lang w:bidi="ar"/>
        </w:rPr>
        <w:t>一区</w:t>
      </w:r>
      <w:r>
        <w:rPr>
          <w:rFonts w:hint="default" w:ascii="Times New Roman" w:hAnsi="Times New Roman" w:eastAsia="仿宋" w:cs="Times New Roman"/>
          <w:color w:val="auto"/>
          <w:sz w:val="30"/>
          <w:szCs w:val="30"/>
          <w:lang w:eastAsia="zh-CN" w:bidi="ar"/>
        </w:rPr>
        <w:t>：</w:t>
      </w:r>
      <w:r>
        <w:rPr>
          <w:rFonts w:hint="default" w:ascii="Times New Roman" w:hAnsi="Times New Roman" w:eastAsia="仿宋" w:cs="Times New Roman"/>
          <w:color w:val="auto"/>
          <w:sz w:val="30"/>
          <w:szCs w:val="30"/>
          <w:lang w:bidi="ar"/>
        </w:rPr>
        <w:t>百口泉产业园区</w:t>
      </w:r>
      <w:r>
        <w:rPr>
          <w:rFonts w:hint="default" w:ascii="Times New Roman" w:hAnsi="Times New Roman" w:eastAsia="仿宋" w:cs="Times New Roman"/>
          <w:color w:val="auto"/>
          <w:sz w:val="30"/>
          <w:szCs w:val="30"/>
          <w:lang w:eastAsia="zh-CN" w:bidi="ar"/>
        </w:rPr>
        <w:t>；</w:t>
      </w:r>
      <w:r>
        <w:rPr>
          <w:rFonts w:hint="default" w:ascii="Times New Roman" w:hAnsi="Times New Roman" w:eastAsia="仿宋" w:cs="Times New Roman"/>
          <w:color w:val="auto"/>
          <w:sz w:val="30"/>
          <w:szCs w:val="30"/>
          <w:lang w:bidi="ar"/>
        </w:rPr>
        <w:t>三园</w:t>
      </w:r>
      <w:r>
        <w:rPr>
          <w:rFonts w:hint="default" w:ascii="Times New Roman" w:hAnsi="Times New Roman" w:eastAsia="仿宋" w:cs="Times New Roman"/>
          <w:color w:val="auto"/>
          <w:sz w:val="30"/>
          <w:szCs w:val="30"/>
          <w:lang w:eastAsia="zh-CN" w:bidi="ar"/>
        </w:rPr>
        <w:t>：</w:t>
      </w:r>
      <w:r>
        <w:rPr>
          <w:rFonts w:hint="default" w:ascii="Times New Roman" w:hAnsi="Times New Roman" w:eastAsia="仿宋" w:cs="Times New Roman"/>
          <w:color w:val="auto"/>
          <w:sz w:val="30"/>
          <w:szCs w:val="30"/>
          <w:lang w:bidi="ar"/>
        </w:rPr>
        <w:t>煤制气化工园区、循环经济产业园区、光伏产业园区</w:t>
      </w:r>
      <w:r>
        <w:rPr>
          <w:rFonts w:hint="default" w:ascii="Times New Roman" w:hAnsi="Times New Roman" w:eastAsia="仿宋" w:cs="Times New Roman"/>
          <w:color w:val="auto"/>
          <w:sz w:val="30"/>
          <w:szCs w:val="30"/>
          <w:lang w:eastAsia="zh-CN" w:bidi="ar"/>
        </w:rPr>
        <w:t>；</w:t>
      </w:r>
      <w:r>
        <w:rPr>
          <w:rFonts w:hint="default" w:ascii="Times New Roman" w:hAnsi="Times New Roman" w:eastAsia="仿宋" w:cs="Times New Roman"/>
          <w:color w:val="auto"/>
          <w:sz w:val="30"/>
          <w:szCs w:val="30"/>
          <w:lang w:bidi="ar"/>
        </w:rPr>
        <w:t>三基地</w:t>
      </w:r>
      <w:r>
        <w:rPr>
          <w:rFonts w:hint="default" w:ascii="Times New Roman" w:hAnsi="Times New Roman" w:eastAsia="仿宋" w:cs="Times New Roman"/>
          <w:color w:val="auto"/>
          <w:sz w:val="30"/>
          <w:szCs w:val="30"/>
          <w:lang w:eastAsia="zh-CN" w:bidi="ar"/>
        </w:rPr>
        <w:t>：</w:t>
      </w:r>
      <w:r>
        <w:rPr>
          <w:rFonts w:hint="default" w:ascii="Times New Roman" w:hAnsi="Times New Roman" w:eastAsia="仿宋" w:cs="Times New Roman"/>
          <w:color w:val="auto"/>
          <w:sz w:val="30"/>
          <w:szCs w:val="30"/>
          <w:lang w:bidi="ar"/>
        </w:rPr>
        <w:t>油田生产服务保障基地、物流仓储配送基地、装备制造产业基地</w:t>
      </w:r>
      <w:r>
        <w:rPr>
          <w:rFonts w:hint="default" w:ascii="Times New Roman" w:hAnsi="Times New Roman" w:eastAsia="仿宋" w:cs="Times New Roman"/>
          <w:color w:val="auto"/>
          <w:sz w:val="30"/>
          <w:szCs w:val="30"/>
          <w:lang w:eastAsia="zh-CN" w:bidi="ar"/>
        </w:rPr>
        <w:t>）</w:t>
      </w:r>
      <w:r>
        <w:rPr>
          <w:rFonts w:hint="default" w:ascii="Times New Roman" w:hAnsi="Times New Roman" w:eastAsia="仿宋" w:cs="Times New Roman"/>
          <w:color w:val="auto"/>
          <w:sz w:val="30"/>
          <w:szCs w:val="30"/>
          <w:lang w:bidi="ar"/>
        </w:rPr>
        <w:t>的发展</w:t>
      </w:r>
      <w:r>
        <w:rPr>
          <w:rFonts w:hint="default" w:ascii="Times New Roman" w:hAnsi="Times New Roman" w:eastAsia="仿宋" w:cs="Times New Roman"/>
          <w:color w:val="auto"/>
          <w:sz w:val="30"/>
          <w:szCs w:val="30"/>
          <w:lang w:eastAsia="zh-CN" w:bidi="ar"/>
        </w:rPr>
        <w:t>格局，</w:t>
      </w:r>
      <w:r>
        <w:rPr>
          <w:rFonts w:hint="default" w:ascii="Times New Roman" w:hAnsi="Times New Roman" w:eastAsia="仿宋" w:cs="Times New Roman"/>
          <w:color w:val="auto"/>
          <w:sz w:val="30"/>
          <w:szCs w:val="30"/>
          <w:lang w:bidi="ar"/>
        </w:rPr>
        <w:t>统筹百口泉园区与周边区域园区的一体化发展，引导内地省区优势产业向园区转移集中，</w:t>
      </w:r>
      <w:r>
        <w:rPr>
          <w:rFonts w:hint="default" w:ascii="Times New Roman" w:hAnsi="Times New Roman" w:eastAsia="仿宋" w:cs="Times New Roman"/>
          <w:b w:val="0"/>
          <w:bCs w:val="0"/>
          <w:color w:val="auto"/>
          <w:sz w:val="30"/>
          <w:szCs w:val="30"/>
        </w:rPr>
        <w:t>聚焦新能源、新材料，</w:t>
      </w:r>
      <w:r>
        <w:rPr>
          <w:rFonts w:hint="default" w:ascii="Times New Roman" w:hAnsi="Times New Roman" w:eastAsia="仿宋" w:cs="Times New Roman"/>
          <w:b w:val="0"/>
          <w:bCs w:val="0"/>
          <w:color w:val="auto"/>
          <w:sz w:val="30"/>
          <w:szCs w:val="30"/>
          <w:lang w:val="en-US" w:eastAsia="zh-CN"/>
        </w:rPr>
        <w:t>发展</w:t>
      </w:r>
      <w:r>
        <w:rPr>
          <w:rFonts w:hint="default" w:ascii="Times New Roman" w:hAnsi="Times New Roman" w:eastAsia="仿宋" w:cs="Times New Roman"/>
          <w:b w:val="0"/>
          <w:bCs w:val="0"/>
          <w:color w:val="auto"/>
          <w:sz w:val="30"/>
          <w:szCs w:val="30"/>
        </w:rPr>
        <w:t>循环经济、</w:t>
      </w:r>
      <w:r>
        <w:rPr>
          <w:rFonts w:hint="default" w:ascii="Times New Roman" w:hAnsi="Times New Roman" w:eastAsia="仿宋" w:cs="Times New Roman"/>
          <w:b w:val="0"/>
          <w:bCs w:val="0"/>
          <w:color w:val="auto"/>
          <w:sz w:val="30"/>
          <w:szCs w:val="30"/>
          <w:lang w:bidi="ar"/>
        </w:rPr>
        <w:t>光伏产业、</w:t>
      </w:r>
      <w:r>
        <w:rPr>
          <w:rFonts w:hint="default" w:ascii="Times New Roman" w:hAnsi="Times New Roman" w:eastAsia="仿宋" w:cs="Times New Roman"/>
          <w:b w:val="0"/>
          <w:bCs w:val="0"/>
          <w:color w:val="auto"/>
          <w:sz w:val="30"/>
          <w:szCs w:val="30"/>
        </w:rPr>
        <w:t>硅基制造、仓储物流、油田服务、装备制造等优势产业</w:t>
      </w:r>
      <w:r>
        <w:rPr>
          <w:rFonts w:hint="default" w:ascii="Times New Roman" w:hAnsi="Times New Roman" w:eastAsia="仿宋" w:cs="Times New Roman"/>
          <w:b w:val="0"/>
          <w:bCs w:val="0"/>
          <w:color w:val="auto"/>
          <w:sz w:val="30"/>
          <w:szCs w:val="30"/>
          <w:lang w:bidi="ar"/>
        </w:rPr>
        <w:t>及相关配套产业，</w:t>
      </w:r>
      <w:r>
        <w:rPr>
          <w:rFonts w:hint="default" w:ascii="Times New Roman" w:hAnsi="Times New Roman" w:eastAsia="仿宋" w:cs="Times New Roman"/>
          <w:b w:val="0"/>
          <w:bCs w:val="0"/>
          <w:color w:val="auto"/>
          <w:sz w:val="30"/>
          <w:szCs w:val="30"/>
        </w:rPr>
        <w:t>构建全产业链集群发展的现代化产业园区</w:t>
      </w:r>
      <w:r>
        <w:rPr>
          <w:rFonts w:hint="default" w:ascii="Times New Roman" w:hAnsi="Times New Roman" w:eastAsia="仿宋" w:cs="Times New Roman"/>
          <w:b w:val="0"/>
          <w:bCs w:val="0"/>
          <w:color w:val="auto"/>
          <w:sz w:val="30"/>
          <w:szCs w:val="30"/>
          <w:lang w:eastAsia="zh-CN"/>
        </w:rPr>
        <w:t>，</w:t>
      </w:r>
      <w:r>
        <w:rPr>
          <w:rFonts w:hint="default" w:ascii="Times New Roman" w:hAnsi="Times New Roman" w:eastAsia="仿宋" w:cs="Times New Roman"/>
          <w:color w:val="auto"/>
          <w:sz w:val="30"/>
          <w:szCs w:val="30"/>
          <w:lang w:bidi="ar"/>
        </w:rPr>
        <w:t>努力把百口泉园区的区位优势、电价优势转化成为经济优势、发展优势。</w:t>
      </w:r>
      <w:r>
        <w:rPr>
          <w:rFonts w:hint="default" w:ascii="Times New Roman" w:hAnsi="Times New Roman" w:eastAsia="仿宋" w:cs="Times New Roman"/>
          <w:color w:val="auto"/>
          <w:sz w:val="30"/>
          <w:szCs w:val="30"/>
          <w:lang w:eastAsia="zh-CN" w:bidi="ar"/>
        </w:rPr>
        <w:t>加强</w:t>
      </w:r>
      <w:r>
        <w:rPr>
          <w:rFonts w:hint="default" w:ascii="Times New Roman" w:hAnsi="Times New Roman" w:eastAsia="仿宋" w:cs="Times New Roman"/>
          <w:color w:val="auto"/>
          <w:sz w:val="30"/>
          <w:szCs w:val="30"/>
          <w:lang w:bidi="ar"/>
        </w:rPr>
        <w:t>园区道路、给排水、供气、供暖、电力、通讯、安全等基础设施建设，</w:t>
      </w:r>
      <w:r>
        <w:rPr>
          <w:rFonts w:hint="default" w:ascii="Times New Roman" w:hAnsi="Times New Roman" w:eastAsia="仿宋" w:cs="Times New Roman"/>
          <w:color w:val="auto"/>
          <w:sz w:val="30"/>
          <w:szCs w:val="30"/>
          <w:lang w:eastAsia="zh-CN" w:bidi="ar"/>
        </w:rPr>
        <w:t>加快</w:t>
      </w:r>
      <w:r>
        <w:rPr>
          <w:rFonts w:hint="default" w:ascii="Times New Roman" w:hAnsi="Times New Roman" w:eastAsia="仿宋" w:cs="Times New Roman"/>
          <w:color w:val="auto"/>
          <w:sz w:val="30"/>
          <w:szCs w:val="30"/>
          <w:lang w:bidi="ar"/>
        </w:rPr>
        <w:t>污水集中处理、生活垃圾和工业固废处理、道路绿化亮化、产业孵化基地、医疗服务中心等设施建设，提升园区承载力</w:t>
      </w:r>
      <w:r>
        <w:rPr>
          <w:rFonts w:hint="default" w:ascii="Times New Roman" w:hAnsi="Times New Roman" w:eastAsia="仿宋" w:cs="Times New Roman"/>
          <w:color w:val="auto"/>
          <w:sz w:val="30"/>
          <w:szCs w:val="30"/>
          <w:lang w:eastAsia="zh-CN" w:bidi="ar"/>
        </w:rPr>
        <w:t>、</w:t>
      </w:r>
      <w:r>
        <w:rPr>
          <w:rFonts w:hint="default" w:ascii="Times New Roman" w:hAnsi="Times New Roman" w:eastAsia="仿宋" w:cs="Times New Roman"/>
          <w:color w:val="auto"/>
          <w:sz w:val="30"/>
          <w:szCs w:val="30"/>
          <w:lang w:bidi="ar"/>
        </w:rPr>
        <w:t>投资环境</w:t>
      </w:r>
      <w:r>
        <w:rPr>
          <w:rFonts w:hint="default" w:ascii="Times New Roman" w:hAnsi="Times New Roman" w:eastAsia="仿宋" w:cs="Times New Roman"/>
          <w:color w:val="auto"/>
          <w:sz w:val="30"/>
          <w:szCs w:val="30"/>
          <w:lang w:eastAsia="zh-CN" w:bidi="ar"/>
        </w:rPr>
        <w:t>和</w:t>
      </w:r>
      <w:r>
        <w:rPr>
          <w:rFonts w:hint="default" w:ascii="Times New Roman" w:hAnsi="Times New Roman" w:eastAsia="仿宋" w:cs="Times New Roman"/>
          <w:color w:val="auto"/>
          <w:sz w:val="30"/>
          <w:szCs w:val="30"/>
          <w:lang w:bidi="ar"/>
        </w:rPr>
        <w:t>竞争力</w:t>
      </w:r>
      <w:r>
        <w:rPr>
          <w:rFonts w:hint="default" w:ascii="Times New Roman" w:hAnsi="Times New Roman" w:eastAsia="仿宋" w:cs="Times New Roman"/>
          <w:color w:val="auto"/>
          <w:sz w:val="30"/>
          <w:szCs w:val="30"/>
          <w:lang w:eastAsia="zh-CN" w:bidi="ar"/>
        </w:rPr>
        <w:t>，</w:t>
      </w:r>
      <w:r>
        <w:rPr>
          <w:rFonts w:hint="default" w:ascii="Times New Roman" w:hAnsi="Times New Roman" w:eastAsia="仿宋" w:cs="Times New Roman"/>
          <w:b w:val="0"/>
          <w:bCs w:val="0"/>
          <w:color w:val="auto"/>
          <w:sz w:val="30"/>
          <w:szCs w:val="30"/>
          <w:lang w:bidi="ar"/>
        </w:rPr>
        <w:t>把园区打造成为企业集中布局、资源集约利用、功能集合构建、产业集聚发展的产业集聚区，</w:t>
      </w:r>
      <w:r>
        <w:rPr>
          <w:rFonts w:hint="default" w:ascii="Times New Roman" w:hAnsi="Times New Roman" w:eastAsia="仿宋" w:cs="Times New Roman"/>
          <w:color w:val="auto"/>
          <w:sz w:val="30"/>
          <w:szCs w:val="30"/>
          <w:lang w:bidi="ar"/>
        </w:rPr>
        <w:t>助推园区优势产业高质量发展</w:t>
      </w:r>
      <w:r>
        <w:rPr>
          <w:rFonts w:hint="default" w:ascii="Times New Roman" w:hAnsi="Times New Roman" w:eastAsia="仿宋" w:cs="Times New Roman"/>
          <w:color w:val="auto"/>
          <w:sz w:val="30"/>
          <w:szCs w:val="30"/>
          <w:lang w:eastAsia="zh-CN" w:bidi="ar"/>
        </w:rPr>
        <w:t>。</w:t>
      </w:r>
    </w:p>
    <w:bookmarkEnd w:id="237"/>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snapToGrid/>
        <w:spacing w:line="560" w:lineRule="exact"/>
        <w:ind w:firstLine="602" w:firstLineChars="200"/>
        <w:jc w:val="left"/>
        <w:textAlignment w:val="auto"/>
        <w:outlineLvl w:val="9"/>
        <w:rPr>
          <w:rFonts w:hint="default" w:ascii="Times New Roman" w:hAnsi="Times New Roman" w:eastAsia="仿宋" w:cs="Times New Roman"/>
          <w:b w:val="0"/>
          <w:bCs/>
          <w:color w:val="auto"/>
          <w:sz w:val="30"/>
          <w:szCs w:val="30"/>
          <w:lang w:bidi="ar"/>
        </w:rPr>
      </w:pPr>
      <w:bookmarkStart w:id="243" w:name="_Toc889"/>
      <w:bookmarkStart w:id="244" w:name="_Toc14345"/>
      <w:bookmarkStart w:id="245" w:name="_Toc4313"/>
      <w:bookmarkStart w:id="246" w:name="_Toc31682"/>
      <w:bookmarkStart w:id="247" w:name="_Toc18871"/>
      <w:bookmarkStart w:id="248" w:name="_Toc6308"/>
      <w:bookmarkStart w:id="249" w:name="_Toc18223"/>
      <w:bookmarkStart w:id="250" w:name="_Toc28084"/>
      <w:bookmarkStart w:id="251" w:name="_Toc31764"/>
      <w:bookmarkStart w:id="252" w:name="_Toc8155"/>
      <w:bookmarkStart w:id="253" w:name="_Toc806127394"/>
      <w:bookmarkStart w:id="254" w:name="_Toc10646"/>
      <w:bookmarkStart w:id="255" w:name="_Toc21996"/>
      <w:bookmarkStart w:id="256" w:name="_Toc32597"/>
      <w:bookmarkStart w:id="257" w:name="_Toc21440"/>
      <w:r>
        <w:rPr>
          <w:rFonts w:hint="default" w:ascii="Times New Roman" w:hAnsi="Times New Roman" w:eastAsia="仿宋" w:cs="Times New Roman"/>
          <w:b/>
          <w:color w:val="auto"/>
          <w:sz w:val="30"/>
          <w:szCs w:val="30"/>
          <w:lang w:val="en-US" w:eastAsia="zh-CN" w:bidi="ar"/>
        </w:rPr>
        <w:t>推进绿色工业发展。</w:t>
      </w:r>
      <w:r>
        <w:rPr>
          <w:rFonts w:hint="default" w:ascii="Times New Roman" w:hAnsi="Times New Roman" w:eastAsia="仿宋" w:cs="Times New Roman"/>
          <w:color w:val="auto"/>
          <w:sz w:val="30"/>
          <w:szCs w:val="30"/>
        </w:rPr>
        <w:t>培育以新能源为主体的支柱产业，以强链、补链、延链为</w:t>
      </w:r>
      <w:r>
        <w:rPr>
          <w:rFonts w:hint="default" w:ascii="Times New Roman" w:hAnsi="Times New Roman" w:eastAsia="仿宋" w:cs="Times New Roman"/>
          <w:color w:val="auto"/>
          <w:sz w:val="30"/>
          <w:szCs w:val="30"/>
          <w:lang w:eastAsia="zh-CN"/>
        </w:rPr>
        <w:t>主攻</w:t>
      </w:r>
      <w:r>
        <w:rPr>
          <w:rFonts w:hint="default" w:ascii="Times New Roman" w:hAnsi="Times New Roman" w:eastAsia="仿宋" w:cs="Times New Roman"/>
          <w:color w:val="auto"/>
          <w:sz w:val="30"/>
          <w:szCs w:val="30"/>
        </w:rPr>
        <w:t>方向，紧盯猛狮光伏发电储能配套项目、硅基新材料产业园基础设施建设，构建清洁低碳安全高效能源体系，推进产业结构绿色低碳转型。</w:t>
      </w:r>
      <w:r>
        <w:rPr>
          <w:rFonts w:hint="default" w:ascii="Times New Roman" w:hAnsi="Times New Roman" w:eastAsia="仿宋" w:cs="Times New Roman"/>
          <w:color w:val="auto"/>
          <w:sz w:val="30"/>
          <w:szCs w:val="30"/>
          <w:lang w:val="en-US" w:eastAsia="zh-CN"/>
        </w:rPr>
        <w:t>围绕硅基新材料、合金新材料、装备制造产</w:t>
      </w:r>
      <w:r>
        <w:rPr>
          <w:rFonts w:hint="default" w:ascii="Times New Roman" w:hAnsi="Times New Roman" w:eastAsia="仿宋" w:cs="Times New Roman"/>
          <w:color w:val="auto"/>
          <w:sz w:val="30"/>
          <w:szCs w:val="30"/>
          <w:highlight w:val="none"/>
          <w:lang w:val="en-US" w:eastAsia="zh-CN"/>
        </w:rPr>
        <w:t>业为主体的产业集群，形成以220千伏变电站为主网架，通过新能源+储能协作，打通油田和国网网架互联互通的模式，</w:t>
      </w:r>
      <w:r>
        <w:rPr>
          <w:rFonts w:hint="default" w:ascii="Times New Roman" w:hAnsi="Times New Roman" w:eastAsia="仿宋" w:cs="Times New Roman"/>
          <w:color w:val="auto"/>
          <w:sz w:val="30"/>
          <w:szCs w:val="30"/>
          <w:highlight w:val="none"/>
        </w:rPr>
        <w:t>通过乌尔禾增量配电网内源网荷储一体化</w:t>
      </w:r>
      <w:r>
        <w:rPr>
          <w:rFonts w:hint="default" w:ascii="Times New Roman" w:hAnsi="Times New Roman" w:eastAsia="仿宋" w:cs="Times New Roman"/>
          <w:color w:val="auto"/>
          <w:sz w:val="30"/>
          <w:szCs w:val="30"/>
          <w:highlight w:val="none"/>
          <w:lang w:val="en-US" w:eastAsia="zh-CN"/>
        </w:rPr>
        <w:t>和油气电风光水储输</w:t>
      </w:r>
      <w:r>
        <w:rPr>
          <w:rFonts w:hint="default" w:ascii="Times New Roman" w:hAnsi="Times New Roman" w:eastAsia="仿宋" w:cs="Times New Roman"/>
          <w:color w:val="auto"/>
          <w:sz w:val="30"/>
          <w:szCs w:val="30"/>
          <w:highlight w:val="none"/>
        </w:rPr>
        <w:t>项目建设，</w:t>
      </w:r>
      <w:r>
        <w:rPr>
          <w:rFonts w:hint="default" w:ascii="Times New Roman" w:hAnsi="Times New Roman" w:eastAsia="仿宋" w:cs="Times New Roman"/>
          <w:color w:val="auto"/>
          <w:sz w:val="30"/>
          <w:szCs w:val="30"/>
          <w:highlight w:val="none"/>
          <w:lang w:val="en-US" w:eastAsia="zh-CN"/>
        </w:rPr>
        <w:t>建成猛狮600兆瓦、鲁能200兆瓦、浙能100兆瓦、油田70兆瓦等光伏发电项</w:t>
      </w:r>
      <w:r>
        <w:rPr>
          <w:rFonts w:hint="default" w:ascii="Times New Roman" w:hAnsi="Times New Roman" w:eastAsia="仿宋" w:cs="Times New Roman"/>
          <w:color w:val="auto"/>
          <w:sz w:val="30"/>
          <w:szCs w:val="30"/>
          <w:lang w:val="en-US" w:eastAsia="zh-CN"/>
        </w:rPr>
        <w:t>目，以低电价促进招商引资，</w:t>
      </w:r>
      <w:r>
        <w:rPr>
          <w:rFonts w:hint="default" w:ascii="Times New Roman" w:hAnsi="Times New Roman" w:eastAsia="仿宋" w:cs="Times New Roman"/>
          <w:color w:val="auto"/>
          <w:sz w:val="30"/>
          <w:szCs w:val="30"/>
        </w:rPr>
        <w:t>打造乌尔禾</w:t>
      </w:r>
      <w:r>
        <w:rPr>
          <w:rFonts w:hint="default" w:ascii="Times New Roman" w:hAnsi="Times New Roman" w:eastAsia="仿宋" w:cs="Times New Roman"/>
          <w:b w:val="0"/>
          <w:bCs w:val="0"/>
          <w:color w:val="auto"/>
          <w:sz w:val="30"/>
          <w:szCs w:val="30"/>
        </w:rPr>
        <w:t>绿电</w:t>
      </w:r>
      <w:r>
        <w:rPr>
          <w:rFonts w:hint="default" w:ascii="Times New Roman" w:hAnsi="Times New Roman" w:eastAsia="仿宋" w:cs="Times New Roman"/>
          <w:b w:val="0"/>
          <w:bCs w:val="0"/>
          <w:color w:val="auto"/>
          <w:sz w:val="30"/>
          <w:szCs w:val="30"/>
          <w:lang w:eastAsia="zh-CN"/>
        </w:rPr>
        <w:t>工业</w:t>
      </w:r>
      <w:r>
        <w:rPr>
          <w:rFonts w:hint="default" w:ascii="Times New Roman" w:hAnsi="Times New Roman" w:eastAsia="仿宋" w:cs="Times New Roman"/>
          <w:b w:val="0"/>
          <w:bCs w:val="0"/>
          <w:color w:val="auto"/>
          <w:sz w:val="30"/>
          <w:szCs w:val="30"/>
        </w:rPr>
        <w:t>产业园区</w:t>
      </w:r>
      <w:r>
        <w:rPr>
          <w:rFonts w:hint="default" w:ascii="Times New Roman" w:hAnsi="Times New Roman" w:eastAsia="仿宋" w:cs="Times New Roman"/>
          <w:color w:val="auto"/>
          <w:sz w:val="30"/>
          <w:szCs w:val="30"/>
        </w:rPr>
        <w:t>。</w:t>
      </w:r>
      <w:r>
        <w:rPr>
          <w:rFonts w:hint="default" w:ascii="Times New Roman" w:hAnsi="Times New Roman" w:eastAsia="仿宋" w:cs="Times New Roman"/>
          <w:b w:val="0"/>
          <w:bCs/>
          <w:color w:val="auto"/>
          <w:sz w:val="30"/>
          <w:szCs w:val="30"/>
          <w:lang w:val="en-US" w:eastAsia="zh-CN" w:bidi="ar"/>
        </w:rPr>
        <w:t>大力</w:t>
      </w:r>
      <w:r>
        <w:rPr>
          <w:rFonts w:hint="default" w:ascii="Times New Roman" w:hAnsi="Times New Roman" w:eastAsia="仿宋" w:cs="Times New Roman"/>
          <w:b w:val="0"/>
          <w:bCs/>
          <w:color w:val="auto"/>
          <w:sz w:val="30"/>
          <w:szCs w:val="30"/>
          <w:lang w:bidi="ar"/>
        </w:rPr>
        <w:t>发展循环经济，打造以固体废弃物处置为核心产业的循环经济产业。大力发展油田环保产业，发挥龙头企业带动优势，建立废旧轮胎再生利用、废弃机油回收加工、钻井废弃岩屑、还原土无害化处理等环保产业链。重点发展含油污泥、钻井废弃岩屑、还原土的合理化再生利用，发展废旧轮胎以及再生钢丝、炭黑、热解轮胎油等回收利用产</w:t>
      </w:r>
      <w:r>
        <w:rPr>
          <w:rFonts w:hint="default" w:ascii="Times New Roman" w:hAnsi="Times New Roman" w:eastAsia="仿宋" w:cs="Times New Roman"/>
          <w:b w:val="0"/>
          <w:bCs/>
          <w:color w:val="auto"/>
          <w:sz w:val="30"/>
          <w:szCs w:val="30"/>
          <w:highlight w:val="none"/>
          <w:lang w:bidi="ar"/>
        </w:rPr>
        <w:t>业，</w:t>
      </w:r>
      <w:r>
        <w:rPr>
          <w:rFonts w:hint="default" w:ascii="Times New Roman" w:hAnsi="Times New Roman" w:eastAsia="仿宋" w:cs="Times New Roman"/>
          <w:b w:val="0"/>
          <w:bCs w:val="0"/>
          <w:color w:val="auto"/>
          <w:sz w:val="30"/>
          <w:szCs w:val="30"/>
          <w:highlight w:val="none"/>
          <w:lang w:val="en-US" w:eastAsia="zh-CN"/>
        </w:rPr>
        <w:t>建成6万吨/年工业连续化废旧轮胎热解项目建设，</w:t>
      </w:r>
      <w:r>
        <w:rPr>
          <w:rFonts w:hint="default" w:ascii="Times New Roman" w:hAnsi="Times New Roman" w:eastAsia="仿宋" w:cs="Times New Roman"/>
          <w:b w:val="0"/>
          <w:bCs/>
          <w:color w:val="auto"/>
          <w:sz w:val="30"/>
          <w:szCs w:val="30"/>
          <w:highlight w:val="none"/>
          <w:lang w:bidi="ar"/>
        </w:rPr>
        <w:t>打造废弃机油、废</w:t>
      </w:r>
      <w:r>
        <w:rPr>
          <w:rFonts w:hint="default" w:ascii="Times New Roman" w:hAnsi="Times New Roman" w:eastAsia="仿宋" w:cs="Times New Roman"/>
          <w:b w:val="0"/>
          <w:bCs/>
          <w:color w:val="auto"/>
          <w:sz w:val="30"/>
          <w:szCs w:val="30"/>
          <w:lang w:bidi="ar"/>
        </w:rPr>
        <w:t>矿物油、再生化工燃料原油等回收处理环保产业。推广粉煤灰配制钻井过程中水基泥浆固化剂的适用技术，有序推进现有利用粉煤灰生产新型建材企业发展。</w:t>
      </w:r>
    </w:p>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snapToGrid/>
        <w:spacing w:line="560" w:lineRule="exact"/>
        <w:ind w:firstLine="602" w:firstLineChars="200"/>
        <w:jc w:val="both"/>
        <w:textAlignment w:val="auto"/>
        <w:outlineLvl w:val="9"/>
        <w:rPr>
          <w:rFonts w:hint="default" w:ascii="Times New Roman" w:hAnsi="Times New Roman" w:eastAsia="仿宋" w:cs="Times New Roman"/>
          <w:b w:val="0"/>
          <w:bCs w:val="0"/>
          <w:color w:val="auto"/>
          <w:sz w:val="30"/>
          <w:szCs w:val="30"/>
          <w:lang w:bidi="ar"/>
        </w:rPr>
      </w:pPr>
      <w:r>
        <w:rPr>
          <w:rFonts w:hint="default" w:ascii="Times New Roman" w:hAnsi="Times New Roman" w:eastAsia="仿宋" w:cs="Times New Roman"/>
          <w:b/>
          <w:color w:val="auto"/>
          <w:sz w:val="30"/>
          <w:szCs w:val="30"/>
          <w:lang w:val="en-US" w:eastAsia="zh-CN" w:bidi="ar"/>
        </w:rPr>
        <w:t>保障为油田服务。</w:t>
      </w:r>
      <w:r>
        <w:rPr>
          <w:rFonts w:hint="default" w:ascii="Times New Roman" w:hAnsi="Times New Roman" w:eastAsia="仿宋" w:cs="Times New Roman"/>
          <w:b w:val="0"/>
          <w:bCs w:val="0"/>
          <w:color w:val="auto"/>
          <w:sz w:val="30"/>
          <w:szCs w:val="30"/>
          <w:lang w:val="en-US" w:eastAsia="zh-CN" w:bidi="ar"/>
        </w:rPr>
        <w:t>大力发展</w:t>
      </w:r>
      <w:r>
        <w:rPr>
          <w:rFonts w:hint="default" w:ascii="Times New Roman" w:hAnsi="Times New Roman" w:eastAsia="仿宋" w:cs="Times New Roman"/>
          <w:b w:val="0"/>
          <w:bCs w:val="0"/>
          <w:color w:val="auto"/>
          <w:sz w:val="30"/>
          <w:szCs w:val="30"/>
          <w:lang w:eastAsia="zh-CN" w:bidi="ar"/>
        </w:rPr>
        <w:t>技术服务、工程服务、后勤保障和现代服务业</w:t>
      </w:r>
      <w:r>
        <w:rPr>
          <w:rFonts w:hint="default" w:ascii="Times New Roman" w:hAnsi="Times New Roman" w:eastAsia="仿宋" w:cs="Times New Roman"/>
          <w:b w:val="0"/>
          <w:bCs w:val="0"/>
          <w:color w:val="auto"/>
          <w:sz w:val="30"/>
          <w:szCs w:val="30"/>
          <w:lang w:val="en-US" w:eastAsia="zh-CN" w:bidi="ar"/>
        </w:rPr>
        <w:t>等</w:t>
      </w:r>
      <w:r>
        <w:rPr>
          <w:rFonts w:hint="default" w:ascii="Times New Roman" w:hAnsi="Times New Roman" w:eastAsia="仿宋" w:cs="Times New Roman"/>
          <w:b w:val="0"/>
          <w:bCs w:val="0"/>
          <w:color w:val="auto"/>
          <w:sz w:val="30"/>
          <w:szCs w:val="30"/>
          <w:lang w:bidi="ar"/>
        </w:rPr>
        <w:t>油服产业</w:t>
      </w:r>
      <w:r>
        <w:rPr>
          <w:rFonts w:hint="default" w:ascii="Times New Roman" w:hAnsi="Times New Roman" w:eastAsia="仿宋" w:cs="Times New Roman"/>
          <w:b w:val="0"/>
          <w:bCs w:val="0"/>
          <w:color w:val="auto"/>
          <w:sz w:val="30"/>
          <w:szCs w:val="30"/>
          <w:lang w:eastAsia="zh-CN" w:bidi="ar"/>
        </w:rPr>
        <w:t>，</w:t>
      </w:r>
      <w:r>
        <w:rPr>
          <w:rFonts w:hint="default" w:ascii="Times New Roman" w:hAnsi="Times New Roman" w:eastAsia="仿宋" w:cs="Times New Roman"/>
          <w:b w:val="0"/>
          <w:bCs w:val="0"/>
          <w:color w:val="auto"/>
          <w:sz w:val="30"/>
          <w:szCs w:val="30"/>
          <w:lang w:bidi="ar"/>
        </w:rPr>
        <w:t>引导和鼓励地方企业进入油气资源开发、工程建设、工程技术服务、装备制造等领域，</w:t>
      </w:r>
      <w:r>
        <w:rPr>
          <w:rFonts w:hint="default" w:ascii="Times New Roman" w:hAnsi="Times New Roman" w:eastAsia="仿宋" w:cs="Times New Roman"/>
          <w:b w:val="0"/>
          <w:bCs w:val="0"/>
          <w:color w:val="auto"/>
          <w:sz w:val="30"/>
          <w:szCs w:val="30"/>
          <w:lang w:eastAsia="zh-CN" w:bidi="ar"/>
        </w:rPr>
        <w:t>着力构生产性服务业体系，全力推动油气服务向高质量发展</w:t>
      </w:r>
      <w:r>
        <w:rPr>
          <w:rFonts w:hint="default" w:ascii="Times New Roman" w:hAnsi="Times New Roman" w:eastAsia="仿宋" w:cs="Times New Roman"/>
          <w:b w:val="0"/>
          <w:bCs w:val="0"/>
          <w:color w:val="auto"/>
          <w:sz w:val="30"/>
          <w:szCs w:val="30"/>
          <w:lang w:bidi="ar"/>
        </w:rPr>
        <w:t>。</w:t>
      </w:r>
    </w:p>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snapToGrid/>
        <w:spacing w:line="560" w:lineRule="exact"/>
        <w:ind w:firstLine="602" w:firstLineChars="200"/>
        <w:jc w:val="both"/>
        <w:textAlignment w:val="auto"/>
        <w:outlineLvl w:val="9"/>
        <w:rPr>
          <w:rFonts w:hint="default" w:ascii="Times New Roman" w:hAnsi="Times New Roman" w:eastAsia="仿宋" w:cs="Times New Roman"/>
          <w:b/>
          <w:bCs/>
          <w:color w:val="auto"/>
          <w:sz w:val="30"/>
          <w:szCs w:val="30"/>
          <w:lang w:bidi="ar"/>
        </w:rPr>
      </w:pPr>
      <w:r>
        <w:rPr>
          <w:rFonts w:hint="default" w:ascii="Times New Roman" w:hAnsi="Times New Roman" w:eastAsia="仿宋" w:cs="Times New Roman"/>
          <w:b/>
          <w:color w:val="auto"/>
          <w:sz w:val="30"/>
          <w:szCs w:val="30"/>
          <w:lang w:val="en-US" w:eastAsia="zh-CN" w:bidi="ar"/>
        </w:rPr>
        <w:t>推进工业数字化转型。</w:t>
      </w:r>
      <w:r>
        <w:rPr>
          <w:rFonts w:hint="default" w:ascii="Times New Roman" w:hAnsi="Times New Roman" w:eastAsia="仿宋" w:cs="Times New Roman"/>
          <w:color w:val="auto"/>
          <w:sz w:val="30"/>
          <w:szCs w:val="30"/>
          <w:lang w:eastAsia="zh-CN"/>
        </w:rPr>
        <w:t>加快推进数字化进程，推进互联网、大数据、云计算、区块链、人工智能等数字技术在制造业领域的全面渗透与深度融合，推动传统制造业数字化改造。推动工业互联网的创新应用，促进智造业产业链、供给链、价值链的融会贯通。支持信息服务企业与石油石化、机械制造等大型企业合作，支持地方企业深度参与油田物联网建设，加快推进云计算大数据中心、油气生产物联网建设，完成物联网实验室和运维中心建设。</w:t>
      </w:r>
    </w:p>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snapToGrid/>
        <w:spacing w:line="560" w:lineRule="exact"/>
        <w:ind w:firstLine="602" w:firstLineChars="200"/>
        <w:jc w:val="both"/>
        <w:textAlignment w:val="auto"/>
        <w:outlineLvl w:val="9"/>
        <w:rPr>
          <w:rFonts w:hint="default" w:ascii="Times New Roman" w:hAnsi="Times New Roman" w:eastAsia="仿宋" w:cs="Times New Roman"/>
          <w:b w:val="0"/>
          <w:bCs w:val="0"/>
          <w:color w:val="auto"/>
          <w:kern w:val="2"/>
          <w:sz w:val="30"/>
          <w:szCs w:val="30"/>
          <w:lang w:val="en-US" w:eastAsia="zh-CN" w:bidi="ar"/>
        </w:rPr>
      </w:pPr>
      <w:r>
        <w:rPr>
          <w:rFonts w:hint="default" w:ascii="Times New Roman" w:hAnsi="Times New Roman" w:eastAsia="仿宋" w:cs="Times New Roman"/>
          <w:b/>
          <w:color w:val="auto"/>
          <w:sz w:val="30"/>
          <w:szCs w:val="30"/>
          <w:lang w:val="en-US" w:eastAsia="zh-CN" w:bidi="ar"/>
        </w:rPr>
        <w:t>有效扩大招商引资。</w:t>
      </w:r>
      <w:r>
        <w:rPr>
          <w:rFonts w:hint="default" w:ascii="Times New Roman" w:hAnsi="Times New Roman" w:eastAsia="仿宋" w:cs="Times New Roman"/>
          <w:b w:val="0"/>
          <w:bCs w:val="0"/>
          <w:color w:val="auto"/>
          <w:kern w:val="2"/>
          <w:sz w:val="30"/>
          <w:szCs w:val="30"/>
          <w:lang w:val="en-US" w:eastAsia="zh-CN" w:bidi="ar"/>
        </w:rPr>
        <w:t>对标自治区“八大产业集群”建设要求，围绕百口泉产业园区新能源</w:t>
      </w:r>
      <w:r>
        <w:rPr>
          <w:rFonts w:hint="default" w:ascii="Times New Roman" w:hAnsi="Times New Roman" w:eastAsia="仿宋" w:cs="Times New Roman"/>
          <w:b w:val="0"/>
          <w:bCs w:val="0"/>
          <w:color w:val="auto"/>
          <w:kern w:val="2"/>
          <w:sz w:val="30"/>
          <w:szCs w:val="30"/>
          <w:highlight w:val="none"/>
          <w:lang w:val="en-US" w:eastAsia="zh-CN" w:bidi="ar"/>
        </w:rPr>
        <w:t>新材料</w:t>
      </w:r>
      <w:r>
        <w:rPr>
          <w:rFonts w:hint="default" w:ascii="Times New Roman" w:hAnsi="Times New Roman" w:eastAsia="仿宋" w:cs="Times New Roman"/>
          <w:b w:val="0"/>
          <w:bCs w:val="0"/>
          <w:color w:val="auto"/>
          <w:kern w:val="2"/>
          <w:sz w:val="30"/>
          <w:szCs w:val="30"/>
          <w:lang w:val="en-US" w:eastAsia="zh-CN" w:bidi="ar"/>
        </w:rPr>
        <w:t>产业作为主攻方向，持续优化服务保障，积极创造良好营商环境。在硅基、锂电池、制氢、光热发电，储能、合金等产业链上加大招商引资力度，不断推动招商引资上质量、出成效，实现规模效应。</w:t>
      </w:r>
      <w:bookmarkEnd w:id="243"/>
      <w:bookmarkEnd w:id="244"/>
      <w:bookmarkEnd w:id="245"/>
      <w:bookmarkEnd w:id="246"/>
      <w:bookmarkEnd w:id="247"/>
      <w:bookmarkEnd w:id="248"/>
      <w:bookmarkEnd w:id="249"/>
      <w:bookmarkEnd w:id="250"/>
      <w:bookmarkEnd w:id="251"/>
      <w:bookmarkEnd w:id="252"/>
      <w:bookmarkEnd w:id="253"/>
      <w:bookmarkEnd w:id="254"/>
      <w:bookmarkEnd w:id="255"/>
      <w:bookmarkEnd w:id="256"/>
      <w:bookmarkEnd w:id="257"/>
    </w:p>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snapToGrid/>
        <w:spacing w:before="157" w:beforeLines="50" w:after="157" w:afterLines="50" w:line="560" w:lineRule="exact"/>
        <w:jc w:val="center"/>
        <w:textAlignment w:val="auto"/>
        <w:outlineLvl w:val="2"/>
        <w:rPr>
          <w:rFonts w:hint="eastAsia" w:ascii="宋体" w:hAnsi="宋体" w:eastAsia="宋体" w:cs="宋体"/>
          <w:b/>
          <w:bCs w:val="0"/>
          <w:color w:val="auto"/>
          <w:sz w:val="30"/>
          <w:szCs w:val="30"/>
        </w:rPr>
      </w:pPr>
      <w:bookmarkStart w:id="258" w:name="_Toc15771"/>
      <w:bookmarkStart w:id="259" w:name="_Toc3401"/>
      <w:bookmarkStart w:id="260" w:name="_Toc21641"/>
      <w:bookmarkStart w:id="261" w:name="_Toc20021"/>
      <w:bookmarkStart w:id="262" w:name="_Toc5933"/>
      <w:bookmarkStart w:id="263" w:name="_Toc20479"/>
      <w:bookmarkStart w:id="264" w:name="_Toc9153"/>
      <w:bookmarkStart w:id="265" w:name="_Toc27860"/>
      <w:bookmarkStart w:id="266" w:name="_Toc23625"/>
      <w:bookmarkStart w:id="267" w:name="_Toc22698"/>
      <w:bookmarkStart w:id="268" w:name="_Toc26864"/>
      <w:bookmarkStart w:id="269" w:name="_Toc7628"/>
      <w:bookmarkStart w:id="270" w:name="_Toc13871"/>
      <w:bookmarkStart w:id="271" w:name="_Toc12016"/>
      <w:bookmarkStart w:id="272" w:name="_Toc2448"/>
      <w:bookmarkStart w:id="273" w:name="_Toc31506"/>
      <w:bookmarkStart w:id="274" w:name="_Toc23650"/>
      <w:bookmarkStart w:id="275" w:name="_Toc1729"/>
      <w:bookmarkStart w:id="276" w:name="_Toc3989"/>
      <w:bookmarkStart w:id="277" w:name="_Toc11264"/>
      <w:bookmarkStart w:id="278" w:name="_Toc6541"/>
      <w:bookmarkStart w:id="279" w:name="_Toc23657"/>
      <w:bookmarkStart w:id="280" w:name="_Toc2770"/>
      <w:bookmarkStart w:id="281" w:name="_Toc23361"/>
      <w:bookmarkStart w:id="282" w:name="_Toc2693"/>
      <w:bookmarkStart w:id="283" w:name="_Toc26540"/>
      <w:bookmarkStart w:id="284" w:name="_Toc6515"/>
      <w:bookmarkStart w:id="285" w:name="_Toc32702"/>
      <w:r>
        <w:rPr>
          <w:rFonts w:hint="eastAsia" w:ascii="宋体" w:hAnsi="宋体" w:eastAsia="宋体" w:cs="宋体"/>
          <w:b/>
          <w:bCs w:val="0"/>
          <w:color w:val="auto"/>
          <w:sz w:val="30"/>
          <w:szCs w:val="30"/>
          <w:lang w:eastAsia="zh-CN"/>
        </w:rPr>
        <w:t>第二节</w:t>
      </w:r>
      <w:r>
        <w:rPr>
          <w:rFonts w:hint="eastAsia" w:ascii="宋体" w:hAnsi="宋体" w:eastAsia="宋体" w:cs="宋体"/>
          <w:b/>
          <w:bCs w:val="0"/>
          <w:color w:val="auto"/>
          <w:sz w:val="30"/>
          <w:szCs w:val="30"/>
          <w:lang w:val="en-US" w:eastAsia="zh-CN"/>
        </w:rPr>
        <w:t xml:space="preserve"> 大力发展现代服务业产业</w:t>
      </w:r>
      <w:bookmarkEnd w:id="258"/>
    </w:p>
    <w:bookmarkEnd w:id="259"/>
    <w:bookmarkEnd w:id="260"/>
    <w:bookmarkEnd w:id="261"/>
    <w:bookmarkEnd w:id="262"/>
    <w:bookmarkEnd w:id="263"/>
    <w:bookmarkEnd w:id="264"/>
    <w:bookmarkEnd w:id="265"/>
    <w:bookmarkEnd w:id="266"/>
    <w:bookmarkEnd w:id="267"/>
    <w:bookmarkEnd w:id="268"/>
    <w:bookmarkEnd w:id="269"/>
    <w:bookmarkEnd w:id="270"/>
    <w:bookmarkEnd w:id="271"/>
    <w:bookmarkEnd w:id="272"/>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snapToGrid/>
        <w:spacing w:line="560" w:lineRule="exact"/>
        <w:ind w:firstLine="602" w:firstLineChars="200"/>
        <w:jc w:val="both"/>
        <w:textAlignment w:val="auto"/>
        <w:rPr>
          <w:rFonts w:hint="eastAsia" w:ascii="仿宋" w:hAnsi="仿宋" w:eastAsia="仿宋" w:cs="仿宋"/>
          <w:b/>
          <w:bCs w:val="0"/>
          <w:color w:val="auto"/>
          <w:sz w:val="30"/>
          <w:szCs w:val="30"/>
          <w:lang w:val="en-US" w:eastAsia="zh-CN" w:bidi="ar"/>
        </w:rPr>
      </w:pPr>
      <w:r>
        <w:rPr>
          <w:rFonts w:hint="eastAsia" w:ascii="仿宋" w:hAnsi="仿宋" w:eastAsia="仿宋" w:cs="仿宋"/>
          <w:b/>
          <w:bCs w:val="0"/>
          <w:color w:val="auto"/>
          <w:sz w:val="30"/>
          <w:szCs w:val="30"/>
          <w:lang w:val="en-US" w:eastAsia="zh-CN" w:bidi="ar"/>
        </w:rPr>
        <w:t>一、做优做精旅游产业</w:t>
      </w:r>
    </w:p>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snapToGrid/>
        <w:spacing w:line="560" w:lineRule="exact"/>
        <w:ind w:firstLine="602" w:firstLineChars="200"/>
        <w:jc w:val="both"/>
        <w:textAlignment w:val="auto"/>
        <w:rPr>
          <w:rFonts w:hint="eastAsia" w:ascii="仿宋" w:hAnsi="仿宋" w:eastAsia="仿宋" w:cs="仿宋"/>
          <w:color w:val="auto"/>
          <w:sz w:val="30"/>
          <w:szCs w:val="30"/>
          <w:lang w:bidi="ar"/>
        </w:rPr>
      </w:pPr>
      <w:r>
        <w:rPr>
          <w:rFonts w:hint="eastAsia" w:ascii="仿宋" w:hAnsi="仿宋" w:eastAsia="仿宋" w:cs="仿宋"/>
          <w:b/>
          <w:bCs/>
          <w:color w:val="auto"/>
          <w:sz w:val="30"/>
          <w:szCs w:val="30"/>
          <w:lang w:bidi="ar"/>
        </w:rPr>
        <w:t>优化旅游产业布局。</w:t>
      </w:r>
      <w:r>
        <w:rPr>
          <w:rFonts w:hint="eastAsia" w:ascii="仿宋" w:hAnsi="仿宋" w:eastAsia="仿宋" w:cs="仿宋"/>
          <w:color w:val="auto"/>
          <w:sz w:val="30"/>
          <w:szCs w:val="30"/>
          <w:lang w:bidi="ar"/>
        </w:rPr>
        <w:t>坚持规划引领、融合创新、突出特色、品牌化发展，以城区为核心，以世界魔鬼城、乌尔禾影视城、纪氏部落影视城、恐龙文化苑、“西部乌镇”为支撑，构建旅游集散与服务中心；以环艾里克湖风景带、黄羊泉风景带、白杨河大峡谷风景带、世界魔鬼城风光旅游带、217国道休闲度假旅游带为纽带，串联全区重点旅游资源，打造乌尔禾休闲度假精品景区，</w:t>
      </w:r>
      <w:r>
        <w:rPr>
          <w:rFonts w:hint="eastAsia" w:ascii="仿宋" w:hAnsi="仿宋" w:eastAsia="仿宋" w:cs="仿宋"/>
          <w:color w:val="auto"/>
          <w:sz w:val="30"/>
          <w:szCs w:val="30"/>
          <w:lang w:val="zh-CN" w:bidi="zh-CN"/>
        </w:rPr>
        <w:t>构建旅游产业新格局。</w:t>
      </w:r>
      <w:r>
        <w:rPr>
          <w:rFonts w:hint="eastAsia" w:ascii="仿宋" w:hAnsi="仿宋" w:eastAsia="仿宋" w:cs="仿宋"/>
          <w:color w:val="auto"/>
          <w:sz w:val="30"/>
          <w:szCs w:val="30"/>
          <w:lang w:bidi="ar"/>
        </w:rPr>
        <w:t>擦亮“</w:t>
      </w:r>
      <w:r>
        <w:rPr>
          <w:rFonts w:hint="eastAsia" w:ascii="仿宋" w:hAnsi="仿宋" w:eastAsia="仿宋" w:cs="仿宋"/>
          <w:color w:val="auto"/>
          <w:sz w:val="30"/>
          <w:szCs w:val="30"/>
          <w:lang w:val="en-US" w:eastAsia="zh-CN" w:bidi="ar"/>
        </w:rPr>
        <w:t>乌尔禾</w:t>
      </w:r>
      <w:r>
        <w:rPr>
          <w:rFonts w:hint="eastAsia" w:ascii="仿宋" w:hAnsi="仿宋" w:eastAsia="仿宋" w:cs="仿宋"/>
          <w:color w:val="auto"/>
          <w:sz w:val="30"/>
          <w:szCs w:val="30"/>
          <w:lang w:bidi="ar"/>
        </w:rPr>
        <w:t>”文旅融合品牌，打造</w:t>
      </w:r>
      <w:r>
        <w:rPr>
          <w:rFonts w:hint="eastAsia" w:ascii="仿宋" w:hAnsi="仿宋" w:eastAsia="仿宋" w:cs="仿宋"/>
          <w:color w:val="auto"/>
          <w:sz w:val="30"/>
          <w:szCs w:val="30"/>
          <w:lang w:val="en-US" w:eastAsia="zh-CN" w:bidi="ar"/>
        </w:rPr>
        <w:t>北疆</w:t>
      </w:r>
      <w:r>
        <w:rPr>
          <w:rFonts w:hint="eastAsia" w:ascii="仿宋" w:hAnsi="仿宋" w:eastAsia="仿宋" w:cs="仿宋"/>
          <w:color w:val="auto"/>
          <w:sz w:val="30"/>
          <w:szCs w:val="30"/>
          <w:lang w:bidi="ar"/>
        </w:rPr>
        <w:t>重要旅游目的地。</w:t>
      </w:r>
      <w:r>
        <w:rPr>
          <w:rFonts w:hint="eastAsia" w:ascii="仿宋" w:hAnsi="仿宋" w:eastAsia="仿宋" w:cs="仿宋"/>
          <w:color w:val="auto"/>
          <w:sz w:val="30"/>
          <w:szCs w:val="30"/>
          <w:highlight w:val="none"/>
          <w:lang w:bidi="ar"/>
        </w:rPr>
        <w:t>力争到2025年，全区旅游人数突破350</w:t>
      </w:r>
      <w:r>
        <w:rPr>
          <w:rFonts w:hint="eastAsia" w:ascii="仿宋" w:hAnsi="仿宋" w:eastAsia="仿宋" w:cs="仿宋"/>
          <w:color w:val="auto"/>
          <w:sz w:val="30"/>
          <w:szCs w:val="30"/>
          <w:highlight w:val="none"/>
          <w:lang w:val="en-US" w:eastAsia="zh-CN" w:bidi="ar"/>
        </w:rPr>
        <w:t>万</w:t>
      </w:r>
      <w:r>
        <w:rPr>
          <w:rFonts w:hint="eastAsia" w:ascii="仿宋" w:hAnsi="仿宋" w:eastAsia="仿宋" w:cs="仿宋"/>
          <w:color w:val="auto"/>
          <w:sz w:val="30"/>
          <w:szCs w:val="30"/>
          <w:highlight w:val="none"/>
          <w:lang w:bidi="ar"/>
        </w:rPr>
        <w:t>人次，旅游收入突破25亿元。</w:t>
      </w:r>
    </w:p>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snapToGrid/>
        <w:spacing w:line="560" w:lineRule="exact"/>
        <w:ind w:firstLine="602" w:firstLineChars="200"/>
        <w:jc w:val="both"/>
        <w:textAlignment w:val="auto"/>
        <w:rPr>
          <w:rFonts w:hint="eastAsia" w:ascii="仿宋" w:hAnsi="仿宋" w:eastAsia="仿宋" w:cs="仿宋"/>
          <w:color w:val="auto"/>
          <w:sz w:val="30"/>
          <w:szCs w:val="30"/>
        </w:rPr>
      </w:pPr>
      <w:r>
        <w:rPr>
          <w:rFonts w:hint="eastAsia" w:ascii="仿宋" w:hAnsi="仿宋" w:eastAsia="仿宋" w:cs="仿宋"/>
          <w:b/>
          <w:bCs/>
          <w:color w:val="auto"/>
          <w:sz w:val="30"/>
          <w:szCs w:val="30"/>
          <w:lang w:bidi="ar"/>
        </w:rPr>
        <w:t>促进文旅产业融合发展。</w:t>
      </w:r>
      <w:r>
        <w:rPr>
          <w:rFonts w:hint="eastAsia" w:ascii="仿宋" w:hAnsi="仿宋" w:eastAsia="仿宋" w:cs="仿宋"/>
          <w:color w:val="auto"/>
          <w:sz w:val="30"/>
          <w:szCs w:val="30"/>
          <w:lang w:val="en-US" w:eastAsia="zh-CN"/>
        </w:rPr>
        <w:t>坚持旅游向支柱产业发展导向，</w:t>
      </w:r>
      <w:r>
        <w:rPr>
          <w:rFonts w:hint="eastAsia" w:ascii="仿宋" w:hAnsi="仿宋" w:eastAsia="仿宋" w:cs="仿宋"/>
          <w:color w:val="auto"/>
          <w:sz w:val="30"/>
          <w:szCs w:val="30"/>
          <w:lang w:bidi="ar"/>
        </w:rPr>
        <w:t>推进文体旅深度融合</w:t>
      </w:r>
      <w:r>
        <w:rPr>
          <w:rFonts w:hint="eastAsia" w:ascii="仿宋" w:hAnsi="仿宋" w:eastAsia="仿宋" w:cs="仿宋"/>
          <w:color w:val="auto"/>
          <w:sz w:val="30"/>
          <w:szCs w:val="30"/>
          <w:lang w:eastAsia="zh-CN" w:bidi="ar"/>
        </w:rPr>
        <w:t>，</w:t>
      </w:r>
      <w:r>
        <w:rPr>
          <w:rFonts w:hint="eastAsia" w:ascii="仿宋" w:hAnsi="仿宋" w:eastAsia="仿宋" w:cs="仿宋"/>
          <w:color w:val="auto"/>
          <w:sz w:val="30"/>
          <w:szCs w:val="30"/>
          <w:lang w:bidi="ar"/>
        </w:rPr>
        <w:t>扩充延展旅游文化产业链，构建现代旅游产业体系</w:t>
      </w:r>
      <w:r>
        <w:rPr>
          <w:rFonts w:hint="eastAsia" w:ascii="仿宋" w:hAnsi="仿宋" w:eastAsia="仿宋" w:cs="仿宋"/>
          <w:color w:val="auto"/>
          <w:sz w:val="30"/>
          <w:szCs w:val="30"/>
          <w:lang w:eastAsia="zh-CN" w:bidi="ar"/>
        </w:rPr>
        <w:t>。</w:t>
      </w:r>
      <w:r>
        <w:rPr>
          <w:rFonts w:hint="eastAsia" w:ascii="仿宋" w:hAnsi="仿宋" w:eastAsia="仿宋" w:cs="仿宋"/>
          <w:color w:val="auto"/>
          <w:sz w:val="30"/>
          <w:szCs w:val="30"/>
        </w:rPr>
        <w:t>围绕“乌尔禾国际文旅度假区”品牌，持续深化全域旅游。加快世界魔鬼城和白杨河大峡谷景区游客互动体验式项目开发建设。加快推进乡村文化游、民俗风情游、互动研学游、油田工业游、兵团红色游发展。丰富旅游业态，提升酒店民宿行业服务能力，全力做好“西部乌镇”和国际房车露营公园后续运营。</w:t>
      </w:r>
    </w:p>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snapToGrid/>
        <w:spacing w:line="560" w:lineRule="exact"/>
        <w:ind w:firstLine="602" w:firstLineChars="200"/>
        <w:jc w:val="both"/>
        <w:textAlignment w:val="auto"/>
        <w:rPr>
          <w:rFonts w:hint="eastAsia" w:ascii="仿宋" w:hAnsi="仿宋" w:eastAsia="仿宋" w:cs="仿宋"/>
          <w:color w:val="auto"/>
          <w:sz w:val="30"/>
          <w:szCs w:val="30"/>
          <w:lang w:eastAsia="zh-CN"/>
        </w:rPr>
      </w:pPr>
      <w:r>
        <w:rPr>
          <w:rFonts w:hint="eastAsia" w:ascii="仿宋" w:hAnsi="仿宋" w:eastAsia="仿宋" w:cs="仿宋"/>
          <w:b/>
          <w:bCs/>
          <w:color w:val="auto"/>
          <w:sz w:val="30"/>
          <w:szCs w:val="30"/>
          <w:lang w:bidi="ar"/>
        </w:rPr>
        <w:t>扩大旅游产品供给。</w:t>
      </w:r>
      <w:r>
        <w:rPr>
          <w:rFonts w:hint="eastAsia" w:ascii="仿宋" w:hAnsi="仿宋" w:eastAsia="仿宋" w:cs="仿宋"/>
          <w:color w:val="auto"/>
          <w:sz w:val="30"/>
          <w:szCs w:val="30"/>
          <w:lang w:bidi="ar"/>
        </w:rPr>
        <w:t>推动“旅游＋”“＋旅游”等产业融合发展，多层次全方位扩大旅游供给。</w:t>
      </w:r>
      <w:r>
        <w:rPr>
          <w:rFonts w:hint="eastAsia" w:ascii="仿宋" w:hAnsi="仿宋" w:eastAsia="仿宋" w:cs="仿宋"/>
          <w:color w:val="auto"/>
          <w:sz w:val="30"/>
          <w:szCs w:val="30"/>
          <w:lang w:val="zh-CN" w:bidi="zh-CN"/>
        </w:rPr>
        <w:t>加大养生游、避暑度假、体育赛事等旅游产品开发。</w:t>
      </w:r>
      <w:r>
        <w:rPr>
          <w:rFonts w:hint="eastAsia" w:ascii="仿宋" w:hAnsi="仿宋" w:eastAsia="仿宋" w:cs="仿宋"/>
          <w:color w:val="auto"/>
          <w:sz w:val="30"/>
          <w:szCs w:val="30"/>
          <w:lang w:bidi="ar"/>
        </w:rPr>
        <w:t>建设一批乡村旅游村落和特色旅游村镇，</w:t>
      </w:r>
      <w:r>
        <w:rPr>
          <w:rFonts w:hint="eastAsia" w:ascii="仿宋" w:hAnsi="仿宋" w:eastAsia="仿宋" w:cs="仿宋"/>
          <w:color w:val="auto"/>
          <w:sz w:val="30"/>
          <w:szCs w:val="30"/>
          <w:lang w:val="en-US" w:eastAsia="zh-CN" w:bidi="ar"/>
        </w:rPr>
        <w:t>打造一批</w:t>
      </w:r>
      <w:r>
        <w:rPr>
          <w:rFonts w:hint="eastAsia" w:ascii="仿宋" w:hAnsi="仿宋" w:eastAsia="仿宋" w:cs="仿宋"/>
          <w:color w:val="auto"/>
          <w:sz w:val="30"/>
          <w:szCs w:val="30"/>
          <w:lang w:bidi="ar"/>
        </w:rPr>
        <w:t>精品旅游线路</w:t>
      </w:r>
      <w:r>
        <w:rPr>
          <w:rFonts w:hint="eastAsia" w:ascii="仿宋" w:hAnsi="仿宋" w:eastAsia="仿宋" w:cs="仿宋"/>
          <w:color w:val="auto"/>
          <w:sz w:val="30"/>
          <w:szCs w:val="30"/>
          <w:lang w:eastAsia="zh-CN" w:bidi="ar"/>
        </w:rPr>
        <w:t>，</w:t>
      </w:r>
      <w:r>
        <w:rPr>
          <w:rFonts w:hint="eastAsia" w:ascii="仿宋" w:hAnsi="仿宋" w:eastAsia="仿宋" w:cs="仿宋"/>
          <w:color w:val="auto"/>
          <w:sz w:val="30"/>
          <w:szCs w:val="30"/>
          <w:lang w:bidi="ar"/>
        </w:rPr>
        <w:t>推进“西部乌镇”乡村旅游发展，</w:t>
      </w:r>
      <w:r>
        <w:rPr>
          <w:rFonts w:hint="eastAsia" w:ascii="仿宋" w:hAnsi="仿宋" w:eastAsia="仿宋" w:cs="仿宋"/>
          <w:color w:val="auto"/>
          <w:sz w:val="30"/>
          <w:szCs w:val="30"/>
          <w:lang w:val="en-US" w:bidi="zh-CN"/>
        </w:rPr>
        <w:t>开发</w:t>
      </w:r>
      <w:r>
        <w:rPr>
          <w:rFonts w:hint="eastAsia" w:ascii="仿宋" w:hAnsi="仿宋" w:eastAsia="仿宋" w:cs="仿宋"/>
          <w:color w:val="auto"/>
          <w:sz w:val="30"/>
          <w:szCs w:val="30"/>
          <w:lang w:val="zh-CN" w:bidi="zh-CN"/>
        </w:rPr>
        <w:t>景观绿道、高级民宿等新型旅游产品</w:t>
      </w:r>
      <w:r>
        <w:rPr>
          <w:rFonts w:hint="eastAsia" w:ascii="仿宋" w:hAnsi="仿宋" w:eastAsia="仿宋" w:cs="仿宋"/>
          <w:color w:val="auto"/>
          <w:sz w:val="30"/>
          <w:szCs w:val="30"/>
          <w:lang w:bidi="ar"/>
        </w:rPr>
        <w:t>。</w:t>
      </w:r>
      <w:r>
        <w:rPr>
          <w:rFonts w:hint="eastAsia" w:ascii="仿宋" w:hAnsi="仿宋" w:eastAsia="仿宋" w:cs="仿宋"/>
          <w:color w:val="auto"/>
          <w:sz w:val="30"/>
          <w:szCs w:val="30"/>
          <w:highlight w:val="none"/>
          <w:lang w:eastAsia="zh-CN" w:bidi="ar"/>
        </w:rPr>
        <w:t>加强</w:t>
      </w:r>
      <w:r>
        <w:rPr>
          <w:rFonts w:hint="eastAsia" w:ascii="仿宋" w:hAnsi="仿宋" w:eastAsia="仿宋" w:cs="仿宋"/>
          <w:color w:val="auto"/>
          <w:sz w:val="30"/>
          <w:szCs w:val="30"/>
          <w:highlight w:val="none"/>
          <w:lang w:bidi="ar"/>
        </w:rPr>
        <w:t>自驾车营地、房车营地</w:t>
      </w:r>
      <w:r>
        <w:rPr>
          <w:rFonts w:hint="eastAsia" w:ascii="仿宋" w:hAnsi="仿宋" w:eastAsia="仿宋" w:cs="仿宋"/>
          <w:color w:val="auto"/>
          <w:sz w:val="30"/>
          <w:szCs w:val="30"/>
          <w:highlight w:val="none"/>
          <w:lang w:eastAsia="zh-CN" w:bidi="ar"/>
        </w:rPr>
        <w:t>建设</w:t>
      </w:r>
      <w:r>
        <w:rPr>
          <w:rFonts w:hint="eastAsia" w:ascii="仿宋" w:hAnsi="仿宋" w:eastAsia="仿宋" w:cs="仿宋"/>
          <w:color w:val="auto"/>
          <w:sz w:val="30"/>
          <w:szCs w:val="30"/>
          <w:highlight w:val="none"/>
          <w:lang w:bidi="ar"/>
        </w:rPr>
        <w:t>，</w:t>
      </w:r>
      <w:r>
        <w:rPr>
          <w:rFonts w:hint="eastAsia" w:ascii="仿宋" w:hAnsi="仿宋" w:eastAsia="仿宋" w:cs="仿宋"/>
          <w:color w:val="auto"/>
          <w:sz w:val="30"/>
          <w:szCs w:val="30"/>
          <w:highlight w:val="none"/>
          <w:lang w:eastAsia="zh-CN" w:bidi="ar"/>
        </w:rPr>
        <w:t>积极</w:t>
      </w:r>
      <w:r>
        <w:rPr>
          <w:rFonts w:hint="eastAsia" w:ascii="仿宋" w:hAnsi="仿宋" w:eastAsia="仿宋" w:cs="仿宋"/>
          <w:color w:val="auto"/>
          <w:sz w:val="30"/>
          <w:szCs w:val="30"/>
          <w:highlight w:val="none"/>
          <w:lang w:bidi="ar"/>
        </w:rPr>
        <w:t>开发一批户外运动和探险旅</w:t>
      </w:r>
      <w:r>
        <w:rPr>
          <w:rFonts w:hint="eastAsia" w:ascii="仿宋" w:hAnsi="仿宋" w:eastAsia="仿宋" w:cs="仿宋"/>
          <w:color w:val="auto"/>
          <w:sz w:val="30"/>
          <w:szCs w:val="30"/>
          <w:lang w:bidi="ar"/>
        </w:rPr>
        <w:t>游项目，开辟景区低空旅游项目</w:t>
      </w:r>
      <w:r>
        <w:rPr>
          <w:rFonts w:hint="eastAsia" w:ascii="仿宋" w:hAnsi="仿宋" w:eastAsia="仿宋" w:cs="仿宋"/>
          <w:color w:val="auto"/>
          <w:sz w:val="30"/>
          <w:szCs w:val="30"/>
          <w:lang w:eastAsia="zh-CN" w:bidi="ar"/>
        </w:rPr>
        <w:t>。</w:t>
      </w:r>
      <w:r>
        <w:rPr>
          <w:rFonts w:hint="eastAsia" w:ascii="仿宋" w:hAnsi="仿宋" w:eastAsia="仿宋" w:cs="仿宋"/>
          <w:color w:val="auto"/>
          <w:sz w:val="30"/>
          <w:szCs w:val="30"/>
          <w:lang w:bidi="ar"/>
        </w:rPr>
        <w:t>积极推进“旅游+体育”</w:t>
      </w:r>
      <w:r>
        <w:rPr>
          <w:rFonts w:hint="eastAsia" w:ascii="仿宋" w:hAnsi="仿宋" w:eastAsia="仿宋" w:cs="仿宋"/>
          <w:color w:val="auto"/>
          <w:sz w:val="30"/>
          <w:szCs w:val="30"/>
          <w:lang w:eastAsia="zh-CN" w:bidi="ar"/>
        </w:rPr>
        <w:t>，</w:t>
      </w:r>
      <w:r>
        <w:rPr>
          <w:rFonts w:hint="eastAsia" w:ascii="仿宋" w:hAnsi="仿宋" w:eastAsia="仿宋" w:cs="仿宋"/>
          <w:color w:val="auto"/>
          <w:sz w:val="30"/>
          <w:szCs w:val="30"/>
        </w:rPr>
        <w:t>发展一批高端体育赛事，打造体育文化</w:t>
      </w:r>
      <w:r>
        <w:rPr>
          <w:rFonts w:hint="eastAsia" w:ascii="仿宋" w:hAnsi="仿宋" w:eastAsia="仿宋" w:cs="仿宋"/>
          <w:color w:val="auto"/>
          <w:sz w:val="30"/>
          <w:szCs w:val="30"/>
          <w:lang w:eastAsia="zh-CN"/>
        </w:rPr>
        <w:t>品</w:t>
      </w:r>
      <w:r>
        <w:rPr>
          <w:rFonts w:hint="eastAsia" w:ascii="仿宋" w:hAnsi="仿宋" w:eastAsia="仿宋" w:cs="仿宋"/>
          <w:color w:val="auto"/>
          <w:sz w:val="30"/>
          <w:szCs w:val="30"/>
        </w:rPr>
        <w:t>牌</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积极引进和发展“国字号”体育赛事，举办荒野马拉松、户外越野跑、荒野自驾露营大会、荒野寻宝探险等比赛为主体的体育旅游精品赛事活动。依托世界魔鬼城、乌尔禾影视城、白杨河大峡谷、万亩胡杨林等景区景点，推出沉浸式换装旅拍、互动体验游、“点餐式”“订单式”个性游，拓展暑期游、研学游特色线路</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推进</w:t>
      </w:r>
      <w:r>
        <w:rPr>
          <w:rFonts w:hint="eastAsia" w:ascii="仿宋" w:hAnsi="仿宋" w:eastAsia="仿宋" w:cs="仿宋"/>
          <w:color w:val="auto"/>
          <w:sz w:val="30"/>
          <w:szCs w:val="30"/>
        </w:rPr>
        <w:t>白杨河大峡谷徒步、环艾里克湖骑行、魔鬼城越野跑</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滑翔机等体验项目</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val="en-US" w:eastAsia="zh-CN"/>
        </w:rPr>
        <w:t>以</w:t>
      </w:r>
      <w:r>
        <w:rPr>
          <w:rFonts w:hint="eastAsia" w:ascii="仿宋" w:hAnsi="仿宋" w:eastAsia="仿宋" w:cs="仿宋"/>
          <w:color w:val="auto"/>
          <w:sz w:val="30"/>
          <w:szCs w:val="30"/>
        </w:rPr>
        <w:t>西部乌镇、A级景区为重点，打造各具特色的中小型文化演艺和精品宴艺节目</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bidi="ar"/>
        </w:rPr>
        <w:t>打造以特色东归文化为主题旅游产品，开发大型文化实景演出</w:t>
      </w:r>
      <w:r>
        <w:rPr>
          <w:rFonts w:hint="eastAsia" w:ascii="仿宋" w:hAnsi="仿宋" w:eastAsia="仿宋" w:cs="仿宋"/>
          <w:color w:val="auto"/>
          <w:sz w:val="30"/>
          <w:szCs w:val="30"/>
          <w:lang w:eastAsia="zh-CN" w:bidi="ar"/>
        </w:rPr>
        <w:t>。</w:t>
      </w:r>
      <w:r>
        <w:rPr>
          <w:rFonts w:hint="eastAsia" w:ascii="仿宋" w:hAnsi="仿宋" w:eastAsia="仿宋" w:cs="仿宋"/>
          <w:color w:val="auto"/>
          <w:sz w:val="30"/>
          <w:szCs w:val="30"/>
        </w:rPr>
        <w:t>依托乌尔禾文化资源，开发文创产品、旅游纪念品等旅游产品</w:t>
      </w:r>
      <w:r>
        <w:rPr>
          <w:rFonts w:hint="eastAsia" w:ascii="仿宋" w:hAnsi="仿宋" w:eastAsia="仿宋" w:cs="仿宋"/>
          <w:color w:val="auto"/>
          <w:sz w:val="30"/>
          <w:szCs w:val="30"/>
          <w:lang w:eastAsia="zh-CN"/>
        </w:rPr>
        <w:t>。</w:t>
      </w:r>
    </w:p>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snapToGrid/>
        <w:spacing w:line="560" w:lineRule="exact"/>
        <w:ind w:firstLine="602" w:firstLineChars="200"/>
        <w:jc w:val="both"/>
        <w:textAlignment w:val="auto"/>
        <w:rPr>
          <w:rFonts w:hint="eastAsia" w:ascii="仿宋" w:hAnsi="仿宋" w:eastAsia="仿宋" w:cs="仿宋"/>
          <w:color w:val="auto"/>
          <w:sz w:val="30"/>
          <w:szCs w:val="30"/>
          <w:lang w:eastAsia="zh-CN"/>
        </w:rPr>
      </w:pPr>
      <w:r>
        <w:rPr>
          <w:rFonts w:hint="eastAsia" w:ascii="仿宋" w:hAnsi="仿宋" w:eastAsia="仿宋" w:cs="仿宋"/>
          <w:b/>
          <w:bCs/>
          <w:color w:val="auto"/>
          <w:sz w:val="30"/>
          <w:szCs w:val="30"/>
          <w:lang w:bidi="ar"/>
        </w:rPr>
        <w:t>提升旅游承载能力。</w:t>
      </w:r>
      <w:r>
        <w:rPr>
          <w:rFonts w:hint="eastAsia" w:ascii="仿宋" w:hAnsi="仿宋" w:eastAsia="仿宋" w:cs="仿宋"/>
          <w:color w:val="auto"/>
          <w:sz w:val="30"/>
          <w:szCs w:val="30"/>
          <w:lang w:bidi="ar"/>
        </w:rPr>
        <w:t>加强旅游基础设施和精品景区建设，完善要素旅游设施。推进国家 5A 级旅游景区创建，积极创建全域旅游、红色旅游、生态旅游示范区和旅游度假区。持续推进白杨河大峡谷旅游开发、乌尔禾影视摄影棚、露营地、秦汉文化艺术园、乌尔禾影视城等建设运营</w:t>
      </w:r>
      <w:r>
        <w:rPr>
          <w:rFonts w:hint="eastAsia" w:ascii="仿宋" w:hAnsi="仿宋" w:eastAsia="仿宋" w:cs="仿宋"/>
          <w:color w:val="auto"/>
          <w:sz w:val="30"/>
          <w:szCs w:val="30"/>
          <w:lang w:eastAsia="zh-CN" w:bidi="ar"/>
        </w:rPr>
        <w:t>，</w:t>
      </w:r>
      <w:r>
        <w:rPr>
          <w:rFonts w:hint="eastAsia" w:ascii="仿宋" w:hAnsi="仿宋" w:eastAsia="仿宋" w:cs="仿宋"/>
          <w:color w:val="auto"/>
          <w:sz w:val="30"/>
          <w:szCs w:val="30"/>
          <w:lang w:bidi="ar"/>
        </w:rPr>
        <w:t>推进世界魔鬼城、乌尔禾影视城、纪氏部落影视城和恐龙文化苑基础设施</w:t>
      </w:r>
      <w:r>
        <w:rPr>
          <w:rFonts w:hint="eastAsia" w:ascii="仿宋" w:hAnsi="仿宋" w:eastAsia="仿宋" w:cs="仿宋"/>
          <w:color w:val="auto"/>
          <w:sz w:val="30"/>
          <w:szCs w:val="30"/>
          <w:lang w:eastAsia="zh-CN" w:bidi="ar"/>
        </w:rPr>
        <w:t>建设</w:t>
      </w:r>
      <w:r>
        <w:rPr>
          <w:rFonts w:hint="eastAsia" w:ascii="仿宋" w:hAnsi="仿宋" w:eastAsia="仿宋" w:cs="仿宋"/>
          <w:color w:val="auto"/>
          <w:sz w:val="30"/>
          <w:szCs w:val="30"/>
          <w:lang w:bidi="ar"/>
        </w:rPr>
        <w:t>提质升级</w:t>
      </w:r>
      <w:r>
        <w:rPr>
          <w:rFonts w:hint="eastAsia" w:ascii="仿宋" w:hAnsi="仿宋" w:eastAsia="仿宋" w:cs="仿宋"/>
          <w:color w:val="auto"/>
          <w:sz w:val="30"/>
          <w:szCs w:val="30"/>
          <w:lang w:eastAsia="zh-CN" w:bidi="ar"/>
        </w:rPr>
        <w:t>。大力</w:t>
      </w:r>
      <w:r>
        <w:rPr>
          <w:rFonts w:hint="eastAsia" w:ascii="仿宋" w:hAnsi="仿宋" w:eastAsia="仿宋" w:cs="仿宋"/>
          <w:color w:val="auto"/>
          <w:sz w:val="30"/>
          <w:szCs w:val="30"/>
          <w:lang w:bidi="ar"/>
        </w:rPr>
        <w:t>推进环艾里克湖生态旅游开发、黄羊泉垂钓风光体验园、火星露营基地等新兴旅游业态发展</w:t>
      </w:r>
      <w:r>
        <w:rPr>
          <w:rFonts w:hint="eastAsia" w:ascii="仿宋" w:hAnsi="仿宋" w:eastAsia="仿宋" w:cs="仿宋"/>
          <w:color w:val="auto"/>
          <w:sz w:val="30"/>
          <w:szCs w:val="30"/>
          <w:lang w:eastAsia="zh-CN" w:bidi="ar"/>
        </w:rPr>
        <w:t>，</w:t>
      </w:r>
      <w:r>
        <w:rPr>
          <w:rFonts w:hint="eastAsia" w:ascii="仿宋" w:hAnsi="仿宋" w:eastAsia="仿宋" w:cs="仿宋"/>
          <w:color w:val="auto"/>
          <w:sz w:val="30"/>
          <w:szCs w:val="30"/>
          <w:highlight w:val="none"/>
          <w:lang w:eastAsia="zh-CN" w:bidi="ar"/>
        </w:rPr>
        <w:t>充分发挥</w:t>
      </w:r>
      <w:r>
        <w:rPr>
          <w:rFonts w:hint="eastAsia" w:ascii="仿宋" w:hAnsi="仿宋" w:eastAsia="仿宋" w:cs="仿宋"/>
          <w:color w:val="auto"/>
          <w:sz w:val="30"/>
          <w:szCs w:val="30"/>
          <w:highlight w:val="none"/>
          <w:lang w:bidi="ar"/>
        </w:rPr>
        <w:t>乌尔禾一站式休闲旅游综合体集散中心</w:t>
      </w:r>
      <w:r>
        <w:rPr>
          <w:rFonts w:hint="eastAsia" w:ascii="仿宋" w:hAnsi="仿宋" w:eastAsia="仿宋" w:cs="仿宋"/>
          <w:color w:val="auto"/>
          <w:sz w:val="30"/>
          <w:szCs w:val="30"/>
          <w:highlight w:val="none"/>
          <w:lang w:eastAsia="zh-CN" w:bidi="ar"/>
        </w:rPr>
        <w:t>功能作用</w:t>
      </w:r>
      <w:r>
        <w:rPr>
          <w:rFonts w:hint="eastAsia" w:ascii="仿宋" w:hAnsi="仿宋" w:eastAsia="仿宋" w:cs="仿宋"/>
          <w:color w:val="auto"/>
          <w:sz w:val="30"/>
          <w:szCs w:val="30"/>
          <w:highlight w:val="none"/>
          <w:lang w:bidi="ar"/>
        </w:rPr>
        <w:t>，构</w:t>
      </w:r>
      <w:r>
        <w:rPr>
          <w:rFonts w:hint="eastAsia" w:ascii="仿宋" w:hAnsi="仿宋" w:eastAsia="仿宋" w:cs="仿宋"/>
          <w:color w:val="auto"/>
          <w:sz w:val="30"/>
          <w:szCs w:val="30"/>
          <w:lang w:bidi="ar"/>
        </w:rPr>
        <w:t>建全区旅游咨询服务体系，为全域旅游发展提供综合公共服务。</w:t>
      </w:r>
      <w:r>
        <w:rPr>
          <w:rFonts w:hint="eastAsia" w:ascii="仿宋" w:hAnsi="仿宋" w:eastAsia="仿宋" w:cs="仿宋"/>
          <w:color w:val="auto"/>
          <w:sz w:val="30"/>
          <w:szCs w:val="30"/>
        </w:rPr>
        <w:t>加快打造西北航空旅游、培训基地，固定翼飞机等专项体育旅游基地。</w:t>
      </w:r>
      <w:r>
        <w:rPr>
          <w:rFonts w:hint="eastAsia" w:ascii="仿宋" w:hAnsi="仿宋" w:eastAsia="仿宋" w:cs="仿宋"/>
          <w:color w:val="auto"/>
          <w:sz w:val="30"/>
          <w:szCs w:val="30"/>
          <w:lang w:bidi="ar"/>
        </w:rPr>
        <w:t>建立高端酒店、特色民宿、房车露营地等多层次、富有特色的旅游住宿体系。推进立体化旅游交通体系建设。完善景区公共交通、停车场、通信等设施，积极扶持中小微企业和新型旅游发展主体。优化旅游市场环境，</w:t>
      </w:r>
      <w:r>
        <w:rPr>
          <w:rFonts w:hint="eastAsia" w:ascii="仿宋" w:hAnsi="仿宋" w:eastAsia="仿宋" w:cs="仿宋"/>
          <w:color w:val="auto"/>
          <w:sz w:val="30"/>
          <w:szCs w:val="30"/>
        </w:rPr>
        <w:t>提升旅游服务水平</w:t>
      </w:r>
      <w:r>
        <w:rPr>
          <w:rFonts w:hint="eastAsia" w:ascii="仿宋" w:hAnsi="仿宋" w:eastAsia="仿宋" w:cs="仿宋"/>
          <w:color w:val="auto"/>
          <w:sz w:val="30"/>
          <w:szCs w:val="30"/>
          <w:lang w:eastAsia="zh-CN"/>
        </w:rPr>
        <w:t>。</w:t>
      </w:r>
    </w:p>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snapToGrid/>
        <w:spacing w:line="560" w:lineRule="exact"/>
        <w:ind w:firstLine="602" w:firstLineChars="200"/>
        <w:jc w:val="both"/>
        <w:textAlignment w:val="auto"/>
        <w:rPr>
          <w:rFonts w:hint="eastAsia" w:ascii="仿宋" w:hAnsi="仿宋" w:eastAsia="仿宋" w:cs="仿宋"/>
          <w:color w:val="auto"/>
          <w:sz w:val="30"/>
          <w:szCs w:val="30"/>
          <w:lang w:bidi="ar"/>
        </w:rPr>
      </w:pPr>
      <w:r>
        <w:rPr>
          <w:rFonts w:hint="eastAsia" w:ascii="仿宋" w:hAnsi="仿宋" w:eastAsia="仿宋" w:cs="仿宋"/>
          <w:b/>
          <w:bCs/>
          <w:color w:val="auto"/>
          <w:sz w:val="30"/>
          <w:szCs w:val="30"/>
          <w:lang w:bidi="ar"/>
        </w:rPr>
        <w:t>打造旅游特色品牌。</w:t>
      </w:r>
      <w:r>
        <w:rPr>
          <w:rFonts w:hint="eastAsia" w:ascii="仿宋" w:hAnsi="仿宋" w:eastAsia="仿宋" w:cs="仿宋"/>
          <w:color w:val="auto"/>
          <w:sz w:val="30"/>
          <w:szCs w:val="30"/>
          <w:lang w:bidi="ar"/>
        </w:rPr>
        <w:t>加大生态旅游、历史人文和民俗文化旅游、红色旅游、乡村旅游等特色旅游品牌培育力度。</w:t>
      </w:r>
      <w:r>
        <w:rPr>
          <w:rFonts w:hint="eastAsia" w:ascii="仿宋" w:hAnsi="仿宋" w:eastAsia="仿宋" w:cs="仿宋"/>
          <w:color w:val="auto"/>
          <w:sz w:val="30"/>
          <w:szCs w:val="30"/>
        </w:rPr>
        <w:t>抓好全域旅游景城融合提质升级配套基础设施建设</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rPr>
        <w:t>持续强化旅游基础保障能力</w:t>
      </w:r>
      <w:r>
        <w:rPr>
          <w:rFonts w:hint="eastAsia" w:ascii="仿宋" w:hAnsi="仿宋" w:eastAsia="仿宋" w:cs="仿宋"/>
          <w:color w:val="auto"/>
          <w:sz w:val="30"/>
          <w:szCs w:val="30"/>
          <w:lang w:eastAsia="zh-CN"/>
        </w:rPr>
        <w:t>。</w:t>
      </w:r>
      <w:r>
        <w:rPr>
          <w:rFonts w:hint="eastAsia" w:ascii="仿宋" w:hAnsi="仿宋" w:eastAsia="仿宋" w:cs="仿宋"/>
          <w:color w:val="auto"/>
          <w:sz w:val="30"/>
          <w:szCs w:val="30"/>
          <w:lang w:bidi="ar"/>
        </w:rPr>
        <w:t>完善旅游信息服务体系，</w:t>
      </w:r>
      <w:r>
        <w:rPr>
          <w:rFonts w:hint="eastAsia" w:ascii="仿宋" w:hAnsi="仿宋" w:eastAsia="仿宋" w:cs="仿宋"/>
          <w:color w:val="auto"/>
          <w:sz w:val="30"/>
          <w:szCs w:val="30"/>
        </w:rPr>
        <w:t>提升智慧旅游服务能力，打造从“吃住行游购娱”到目的地营销管理的全方位覆盖智慧模式的生态圈，</w:t>
      </w:r>
      <w:r>
        <w:rPr>
          <w:rFonts w:hint="eastAsia" w:ascii="仿宋" w:hAnsi="仿宋" w:eastAsia="仿宋" w:cs="仿宋"/>
          <w:color w:val="auto"/>
          <w:sz w:val="30"/>
          <w:szCs w:val="30"/>
          <w:lang w:bidi="ar"/>
        </w:rPr>
        <w:t>打造“一部手机游</w:t>
      </w:r>
      <w:r>
        <w:rPr>
          <w:rFonts w:hint="eastAsia" w:ascii="仿宋" w:hAnsi="仿宋" w:eastAsia="仿宋" w:cs="仿宋"/>
          <w:color w:val="auto"/>
          <w:sz w:val="30"/>
          <w:szCs w:val="30"/>
          <w:lang w:val="en-US" w:eastAsia="zh-CN" w:bidi="ar"/>
        </w:rPr>
        <w:t>乌尔禾</w:t>
      </w:r>
      <w:r>
        <w:rPr>
          <w:rFonts w:hint="eastAsia" w:ascii="仿宋" w:hAnsi="仿宋" w:eastAsia="仿宋" w:cs="仿宋"/>
          <w:color w:val="auto"/>
          <w:sz w:val="30"/>
          <w:szCs w:val="30"/>
          <w:lang w:bidi="ar"/>
        </w:rPr>
        <w:t>”，提高旅游信息化、智能化、便捷化水平</w:t>
      </w:r>
      <w:r>
        <w:rPr>
          <w:rFonts w:hint="eastAsia" w:ascii="仿宋" w:hAnsi="仿宋" w:eastAsia="仿宋" w:cs="仿宋"/>
          <w:color w:val="auto"/>
          <w:sz w:val="30"/>
          <w:szCs w:val="30"/>
          <w:lang w:eastAsia="zh-CN" w:bidi="ar"/>
        </w:rPr>
        <w:t>。</w:t>
      </w:r>
      <w:r>
        <w:rPr>
          <w:rFonts w:hint="eastAsia" w:ascii="仿宋" w:hAnsi="仿宋" w:eastAsia="仿宋" w:cs="仿宋"/>
          <w:color w:val="auto"/>
          <w:sz w:val="30"/>
          <w:szCs w:val="30"/>
          <w:lang w:bidi="ar"/>
        </w:rPr>
        <w:t>推进“互联网＋旅游”产业发展，全面融入互联网，提升旅游品牌知名度和竞争力。</w:t>
      </w:r>
    </w:p>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snapToGrid/>
        <w:spacing w:line="560" w:lineRule="exact"/>
        <w:ind w:firstLine="602" w:firstLineChars="200"/>
        <w:jc w:val="both"/>
        <w:textAlignment w:val="auto"/>
        <w:rPr>
          <w:rFonts w:hint="eastAsia" w:ascii="仿宋" w:hAnsi="仿宋" w:eastAsia="仿宋" w:cs="仿宋"/>
          <w:b/>
          <w:bCs w:val="0"/>
          <w:color w:val="auto"/>
          <w:sz w:val="30"/>
          <w:szCs w:val="30"/>
          <w:lang w:val="en-US" w:eastAsia="zh-CN" w:bidi="ar"/>
        </w:rPr>
      </w:pPr>
      <w:r>
        <w:rPr>
          <w:rFonts w:hint="eastAsia" w:ascii="仿宋" w:hAnsi="仿宋" w:eastAsia="仿宋" w:cs="仿宋"/>
          <w:b/>
          <w:bCs w:val="0"/>
          <w:color w:val="auto"/>
          <w:sz w:val="30"/>
          <w:szCs w:val="30"/>
          <w:lang w:val="en-US" w:eastAsia="zh-CN" w:bidi="ar"/>
        </w:rPr>
        <w:t>二、打造物流仓储配送基地</w:t>
      </w:r>
    </w:p>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sz w:val="30"/>
          <w:szCs w:val="30"/>
          <w:lang w:eastAsia="zh-CN"/>
        </w:rPr>
      </w:pPr>
      <w:r>
        <w:rPr>
          <w:rFonts w:hint="eastAsia" w:ascii="仿宋" w:hAnsi="仿宋" w:eastAsia="仿宋" w:cs="仿宋"/>
          <w:color w:val="auto"/>
          <w:sz w:val="30"/>
          <w:szCs w:val="30"/>
          <w:lang w:bidi="ar"/>
        </w:rPr>
        <w:t>充分利用玛湖油田开发</w:t>
      </w:r>
      <w:r>
        <w:rPr>
          <w:rFonts w:hint="eastAsia" w:ascii="仿宋" w:hAnsi="仿宋" w:eastAsia="仿宋" w:cs="仿宋"/>
          <w:color w:val="auto"/>
          <w:sz w:val="30"/>
          <w:szCs w:val="30"/>
          <w:lang w:eastAsia="zh-CN" w:bidi="ar"/>
        </w:rPr>
        <w:t>、</w:t>
      </w:r>
      <w:r>
        <w:rPr>
          <w:rFonts w:hint="eastAsia" w:ascii="仿宋" w:hAnsi="仿宋" w:eastAsia="仿宋" w:cs="仿宋"/>
          <w:b w:val="0"/>
          <w:bCs w:val="0"/>
          <w:color w:val="auto"/>
          <w:sz w:val="30"/>
          <w:szCs w:val="30"/>
        </w:rPr>
        <w:t>辖区交通优势，</w:t>
      </w:r>
      <w:r>
        <w:rPr>
          <w:rFonts w:hint="eastAsia" w:ascii="仿宋" w:hAnsi="仿宋" w:eastAsia="仿宋" w:cs="仿宋"/>
          <w:b w:val="0"/>
          <w:bCs w:val="0"/>
          <w:color w:val="auto"/>
          <w:sz w:val="30"/>
          <w:szCs w:val="30"/>
          <w:lang w:val="en-US" w:eastAsia="zh-CN" w:bidi="ar"/>
        </w:rPr>
        <w:t>加快推进</w:t>
      </w:r>
      <w:r>
        <w:rPr>
          <w:rFonts w:hint="eastAsia" w:ascii="仿宋" w:hAnsi="仿宋" w:eastAsia="仿宋" w:cs="仿宋"/>
          <w:b w:val="0"/>
          <w:bCs w:val="0"/>
          <w:color w:val="auto"/>
          <w:sz w:val="30"/>
          <w:szCs w:val="30"/>
          <w:lang w:bidi="ar"/>
        </w:rPr>
        <w:t>园区</w:t>
      </w:r>
      <w:r>
        <w:rPr>
          <w:rFonts w:hint="eastAsia" w:ascii="仿宋" w:hAnsi="仿宋" w:eastAsia="仿宋" w:cs="仿宋"/>
          <w:color w:val="auto"/>
          <w:sz w:val="30"/>
          <w:szCs w:val="30"/>
          <w:lang w:bidi="ar"/>
        </w:rPr>
        <w:t>达尔布特站</w:t>
      </w:r>
      <w:r>
        <w:rPr>
          <w:rFonts w:hint="eastAsia" w:ascii="仿宋" w:hAnsi="仿宋" w:eastAsia="仿宋" w:cs="仿宋"/>
          <w:b w:val="0"/>
          <w:bCs w:val="0"/>
          <w:color w:val="auto"/>
          <w:sz w:val="30"/>
          <w:szCs w:val="30"/>
          <w:lang w:bidi="ar"/>
        </w:rPr>
        <w:t>铁路专用线项目实现公铁联运</w:t>
      </w:r>
      <w:r>
        <w:rPr>
          <w:rFonts w:hint="eastAsia" w:ascii="仿宋" w:hAnsi="仿宋" w:eastAsia="仿宋" w:cs="仿宋"/>
          <w:b w:val="0"/>
          <w:bCs w:val="0"/>
          <w:color w:val="auto"/>
          <w:sz w:val="30"/>
          <w:szCs w:val="30"/>
          <w:lang w:eastAsia="zh-CN" w:bidi="ar"/>
        </w:rPr>
        <w:t>，</w:t>
      </w:r>
      <w:r>
        <w:rPr>
          <w:rFonts w:hint="eastAsia" w:ascii="仿宋" w:hAnsi="仿宋" w:eastAsia="仿宋" w:cs="仿宋"/>
          <w:color w:val="auto"/>
          <w:sz w:val="30"/>
          <w:szCs w:val="30"/>
          <w:lang w:val="en-US" w:eastAsia="zh-CN"/>
        </w:rPr>
        <w:t>打造仓储物流产业集群及综合保税区。</w:t>
      </w:r>
      <w:r>
        <w:rPr>
          <w:rFonts w:hint="eastAsia" w:ascii="仿宋" w:hAnsi="仿宋" w:eastAsia="仿宋" w:cs="仿宋"/>
          <w:color w:val="auto"/>
          <w:sz w:val="30"/>
          <w:szCs w:val="30"/>
          <w:lang w:bidi="ar"/>
        </w:rPr>
        <w:t>依托克塔铁路向西到达巴克图口岸优势，发展向西出口物资集散地。</w:t>
      </w:r>
      <w:r>
        <w:rPr>
          <w:rFonts w:hint="eastAsia" w:ascii="仿宋" w:hAnsi="仿宋" w:eastAsia="仿宋" w:cs="仿宋"/>
          <w:b w:val="0"/>
          <w:bCs w:val="0"/>
          <w:color w:val="auto"/>
          <w:sz w:val="30"/>
          <w:szCs w:val="30"/>
          <w:lang w:bidi="ar"/>
        </w:rPr>
        <w:t>打造集公铁联运、区域集散、中转分拨、仓储配送、物流信息等于一体的乌尔禾公铁联运综合物流园，</w:t>
      </w:r>
      <w:r>
        <w:rPr>
          <w:rFonts w:hint="eastAsia" w:ascii="仿宋" w:hAnsi="仿宋" w:eastAsia="仿宋" w:cs="仿宋"/>
          <w:b w:val="0"/>
          <w:bCs w:val="0"/>
          <w:color w:val="auto"/>
          <w:sz w:val="30"/>
          <w:szCs w:val="30"/>
        </w:rPr>
        <w:t>打造仓储物流产业集群及综合保税区。</w:t>
      </w:r>
      <w:r>
        <w:rPr>
          <w:rFonts w:hint="eastAsia" w:ascii="仿宋" w:hAnsi="仿宋" w:eastAsia="仿宋" w:cs="仿宋"/>
          <w:b w:val="0"/>
          <w:bCs w:val="0"/>
          <w:color w:val="auto"/>
          <w:sz w:val="30"/>
          <w:szCs w:val="30"/>
          <w:lang w:val="en-US" w:eastAsia="zh-CN" w:bidi="ar"/>
        </w:rPr>
        <w:t>建设现代</w:t>
      </w:r>
      <w:r>
        <w:rPr>
          <w:rFonts w:hint="eastAsia" w:ascii="仿宋" w:hAnsi="仿宋" w:eastAsia="仿宋" w:cs="仿宋"/>
          <w:b w:val="0"/>
          <w:bCs w:val="0"/>
          <w:color w:val="auto"/>
          <w:sz w:val="30"/>
          <w:szCs w:val="30"/>
          <w:lang w:bidi="ar"/>
        </w:rPr>
        <w:t>物流服务体系</w:t>
      </w:r>
      <w:r>
        <w:rPr>
          <w:rFonts w:hint="eastAsia" w:ascii="仿宋" w:hAnsi="仿宋" w:eastAsia="仿宋" w:cs="仿宋"/>
          <w:b w:val="0"/>
          <w:bCs w:val="0"/>
          <w:color w:val="auto"/>
          <w:sz w:val="30"/>
          <w:szCs w:val="30"/>
          <w:lang w:eastAsia="zh-CN" w:bidi="ar"/>
        </w:rPr>
        <w:t>，</w:t>
      </w:r>
      <w:r>
        <w:rPr>
          <w:rFonts w:hint="eastAsia" w:ascii="仿宋" w:hAnsi="仿宋" w:eastAsia="仿宋" w:cs="仿宋"/>
          <w:b w:val="0"/>
          <w:bCs w:val="0"/>
          <w:color w:val="auto"/>
          <w:sz w:val="30"/>
          <w:szCs w:val="30"/>
          <w:lang w:bidi="ar"/>
        </w:rPr>
        <w:t>发展智慧型物流，实现物流基地的智能化、机械化、信息化。</w:t>
      </w:r>
    </w:p>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snapToGrid/>
        <w:spacing w:line="560" w:lineRule="exact"/>
        <w:ind w:firstLine="602" w:firstLineChars="200"/>
        <w:jc w:val="both"/>
        <w:textAlignment w:val="auto"/>
        <w:rPr>
          <w:rFonts w:hint="eastAsia" w:ascii="仿宋" w:hAnsi="仿宋" w:eastAsia="仿宋" w:cs="仿宋"/>
          <w:b/>
          <w:bCs w:val="0"/>
          <w:color w:val="auto"/>
          <w:sz w:val="30"/>
          <w:szCs w:val="30"/>
          <w:lang w:val="en-US" w:eastAsia="zh-CN" w:bidi="ar"/>
        </w:rPr>
      </w:pPr>
      <w:bookmarkStart w:id="286" w:name="_Toc9888"/>
      <w:bookmarkStart w:id="287" w:name="_Toc27353"/>
      <w:bookmarkStart w:id="288" w:name="_Toc28231"/>
      <w:bookmarkStart w:id="289" w:name="_Toc1818"/>
      <w:bookmarkStart w:id="290" w:name="_Toc4719"/>
      <w:bookmarkStart w:id="291" w:name="_Toc13170"/>
      <w:bookmarkStart w:id="292" w:name="_Toc902"/>
      <w:bookmarkStart w:id="293" w:name="_Toc26047"/>
      <w:bookmarkStart w:id="294" w:name="_Toc20131"/>
      <w:bookmarkStart w:id="295" w:name="_Toc1085"/>
      <w:bookmarkStart w:id="296" w:name="_Toc2531"/>
      <w:bookmarkStart w:id="297" w:name="_Toc5536"/>
      <w:bookmarkStart w:id="298" w:name="_Toc14543"/>
      <w:bookmarkStart w:id="299" w:name="_Toc24322"/>
      <w:r>
        <w:rPr>
          <w:rFonts w:hint="eastAsia" w:ascii="仿宋" w:hAnsi="仿宋" w:eastAsia="仿宋" w:cs="仿宋"/>
          <w:b/>
          <w:bCs w:val="0"/>
          <w:color w:val="auto"/>
          <w:sz w:val="30"/>
          <w:szCs w:val="30"/>
          <w:lang w:val="en-US" w:eastAsia="zh-CN" w:bidi="ar"/>
        </w:rPr>
        <w:t>三、做大做强影视产业</w:t>
      </w:r>
      <w:bookmarkEnd w:id="286"/>
      <w:bookmarkEnd w:id="287"/>
      <w:bookmarkEnd w:id="288"/>
      <w:bookmarkEnd w:id="289"/>
      <w:bookmarkEnd w:id="290"/>
      <w:bookmarkEnd w:id="291"/>
      <w:bookmarkEnd w:id="292"/>
      <w:bookmarkEnd w:id="293"/>
      <w:bookmarkEnd w:id="294"/>
      <w:bookmarkEnd w:id="295"/>
      <w:bookmarkEnd w:id="296"/>
      <w:bookmarkEnd w:id="297"/>
      <w:bookmarkEnd w:id="298"/>
      <w:bookmarkEnd w:id="299"/>
    </w:p>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snapToGrid/>
        <w:spacing w:line="560" w:lineRule="exact"/>
        <w:ind w:firstLine="600" w:firstLineChars="200"/>
        <w:jc w:val="both"/>
        <w:textAlignment w:val="auto"/>
        <w:rPr>
          <w:rFonts w:hint="eastAsia" w:ascii="仿宋" w:hAnsi="仿宋" w:eastAsia="仿宋" w:cs="仿宋"/>
          <w:color w:val="auto"/>
          <w:sz w:val="30"/>
          <w:szCs w:val="30"/>
          <w:highlight w:val="none"/>
          <w:lang w:bidi="ar"/>
        </w:rPr>
      </w:pPr>
      <w:r>
        <w:rPr>
          <w:rFonts w:hint="eastAsia" w:ascii="仿宋" w:hAnsi="仿宋" w:eastAsia="仿宋" w:cs="仿宋"/>
          <w:color w:val="auto"/>
          <w:sz w:val="30"/>
          <w:szCs w:val="30"/>
          <w:highlight w:val="none"/>
          <w:lang w:bidi="ar"/>
        </w:rPr>
        <w:t>充分发挥辖区得天独厚的资源优势和源远流长文化优势</w:t>
      </w:r>
      <w:r>
        <w:rPr>
          <w:rFonts w:hint="eastAsia" w:ascii="仿宋" w:hAnsi="仿宋" w:eastAsia="仿宋" w:cs="仿宋"/>
          <w:color w:val="auto"/>
          <w:kern w:val="0"/>
          <w:sz w:val="30"/>
          <w:szCs w:val="30"/>
          <w:highlight w:val="none"/>
          <w:lang w:bidi="ar"/>
        </w:rPr>
        <w:t>，</w:t>
      </w:r>
      <w:r>
        <w:rPr>
          <w:rFonts w:hint="eastAsia" w:ascii="仿宋" w:hAnsi="仿宋" w:eastAsia="仿宋" w:cs="仿宋"/>
          <w:sz w:val="30"/>
          <w:szCs w:val="30"/>
          <w:highlight w:val="none"/>
          <w:lang w:eastAsia="zh-CN"/>
        </w:rPr>
        <w:t>大力挖掘民俗、石油工业、地质、恐龙、金丝玉、影视、军垦等文化资源，</w:t>
      </w:r>
      <w:r>
        <w:rPr>
          <w:rFonts w:hint="eastAsia" w:ascii="仿宋" w:hAnsi="仿宋" w:eastAsia="仿宋" w:cs="仿宋"/>
          <w:color w:val="auto"/>
          <w:sz w:val="30"/>
          <w:szCs w:val="30"/>
          <w:highlight w:val="none"/>
          <w:lang w:bidi="ar"/>
        </w:rPr>
        <w:t>促进影视与旅游、文化融合发展</w:t>
      </w:r>
      <w:r>
        <w:rPr>
          <w:rFonts w:hint="eastAsia" w:ascii="仿宋" w:hAnsi="仿宋" w:eastAsia="仿宋" w:cs="仿宋"/>
          <w:color w:val="auto"/>
          <w:kern w:val="0"/>
          <w:sz w:val="30"/>
          <w:szCs w:val="30"/>
          <w:highlight w:val="none"/>
          <w:lang w:bidi="ar"/>
        </w:rPr>
        <w:t>，</w:t>
      </w:r>
      <w:r>
        <w:rPr>
          <w:rFonts w:hint="eastAsia" w:ascii="仿宋" w:hAnsi="仿宋" w:eastAsia="仿宋" w:cs="仿宋"/>
          <w:color w:val="auto"/>
          <w:sz w:val="30"/>
          <w:szCs w:val="30"/>
          <w:highlight w:val="none"/>
          <w:lang w:bidi="ar"/>
        </w:rPr>
        <w:t>把乌尔禾区建成克拉玛依市影视文化产业发展的主阵地，打造成为新疆乃至全国的著名外景拍摄地</w:t>
      </w:r>
      <w:bookmarkEnd w:id="273"/>
      <w:bookmarkEnd w:id="274"/>
      <w:bookmarkEnd w:id="275"/>
      <w:bookmarkEnd w:id="276"/>
      <w:bookmarkEnd w:id="277"/>
      <w:bookmarkEnd w:id="278"/>
      <w:bookmarkEnd w:id="279"/>
      <w:bookmarkEnd w:id="280"/>
      <w:bookmarkEnd w:id="281"/>
      <w:bookmarkEnd w:id="282"/>
      <w:bookmarkEnd w:id="283"/>
      <w:bookmarkEnd w:id="284"/>
      <w:bookmarkEnd w:id="285"/>
      <w:bookmarkStart w:id="300" w:name="_Toc1898"/>
      <w:bookmarkStart w:id="301" w:name="_Toc29431"/>
      <w:bookmarkStart w:id="302" w:name="_Toc8807"/>
      <w:bookmarkStart w:id="303" w:name="_Toc694"/>
      <w:bookmarkStart w:id="304" w:name="_Toc3082"/>
      <w:bookmarkStart w:id="305" w:name="_Toc24497"/>
      <w:bookmarkStart w:id="306" w:name="_Toc23917"/>
      <w:bookmarkStart w:id="307" w:name="_Toc12542"/>
      <w:bookmarkStart w:id="308" w:name="_Toc2765"/>
      <w:bookmarkStart w:id="309" w:name="_Toc6397"/>
      <w:bookmarkStart w:id="310" w:name="_Toc7536"/>
      <w:bookmarkStart w:id="311" w:name="_Toc21303"/>
      <w:bookmarkStart w:id="312" w:name="_Toc26063"/>
      <w:r>
        <w:rPr>
          <w:rFonts w:hint="eastAsia" w:ascii="仿宋" w:hAnsi="仿宋" w:eastAsia="仿宋" w:cs="仿宋"/>
          <w:color w:val="auto"/>
          <w:sz w:val="30"/>
          <w:szCs w:val="30"/>
          <w:highlight w:val="none"/>
          <w:lang w:eastAsia="zh-CN" w:bidi="ar"/>
        </w:rPr>
        <w:t>，</w:t>
      </w:r>
      <w:r>
        <w:rPr>
          <w:rFonts w:hint="eastAsia" w:ascii="仿宋" w:hAnsi="仿宋" w:eastAsia="仿宋" w:cs="仿宋"/>
          <w:color w:val="auto"/>
          <w:sz w:val="30"/>
          <w:szCs w:val="30"/>
          <w:highlight w:val="none"/>
          <w:lang w:bidi="ar"/>
        </w:rPr>
        <w:t>吸引更多的影视剧组</w:t>
      </w:r>
      <w:r>
        <w:rPr>
          <w:rFonts w:hint="eastAsia" w:ascii="仿宋" w:hAnsi="仿宋" w:eastAsia="仿宋" w:cs="仿宋"/>
          <w:color w:val="auto"/>
          <w:sz w:val="30"/>
          <w:szCs w:val="30"/>
          <w:highlight w:val="none"/>
          <w:lang w:eastAsia="zh-CN" w:bidi="ar"/>
        </w:rPr>
        <w:t>到</w:t>
      </w:r>
      <w:r>
        <w:rPr>
          <w:rFonts w:hint="eastAsia" w:ascii="仿宋" w:hAnsi="仿宋" w:eastAsia="仿宋" w:cs="仿宋"/>
          <w:color w:val="auto"/>
          <w:sz w:val="30"/>
          <w:szCs w:val="30"/>
          <w:highlight w:val="none"/>
          <w:lang w:bidi="ar"/>
        </w:rPr>
        <w:t>乌尔禾区拍摄，推动乌尔禾影视文化产业发展。到2025年</w:t>
      </w:r>
      <w:r>
        <w:rPr>
          <w:rFonts w:hint="eastAsia" w:ascii="仿宋" w:hAnsi="仿宋" w:eastAsia="仿宋" w:cs="仿宋"/>
          <w:color w:val="auto"/>
          <w:kern w:val="0"/>
          <w:sz w:val="30"/>
          <w:szCs w:val="30"/>
          <w:highlight w:val="none"/>
          <w:lang w:bidi="ar"/>
        </w:rPr>
        <w:t>，</w:t>
      </w:r>
      <w:r>
        <w:rPr>
          <w:rFonts w:hint="eastAsia" w:ascii="仿宋" w:hAnsi="仿宋" w:eastAsia="仿宋" w:cs="仿宋"/>
          <w:color w:val="auto"/>
          <w:sz w:val="30"/>
          <w:szCs w:val="30"/>
          <w:highlight w:val="none"/>
          <w:lang w:bidi="ar"/>
        </w:rPr>
        <w:t>影视文化产业总产值达</w:t>
      </w:r>
      <w:r>
        <w:rPr>
          <w:rFonts w:hint="eastAsia" w:ascii="仿宋" w:hAnsi="仿宋" w:eastAsia="仿宋" w:cs="仿宋"/>
          <w:color w:val="auto"/>
          <w:sz w:val="30"/>
          <w:szCs w:val="30"/>
          <w:highlight w:val="none"/>
          <w:lang w:val="en-US" w:eastAsia="zh-CN" w:bidi="ar"/>
        </w:rPr>
        <w:t>10</w:t>
      </w:r>
      <w:r>
        <w:rPr>
          <w:rFonts w:hint="eastAsia" w:ascii="仿宋" w:hAnsi="仿宋" w:eastAsia="仿宋" w:cs="仿宋"/>
          <w:color w:val="auto"/>
          <w:sz w:val="30"/>
          <w:szCs w:val="30"/>
          <w:highlight w:val="none"/>
          <w:lang w:bidi="ar"/>
        </w:rPr>
        <w:t>亿元。主动对接各级层面扶持政策，推动影视产业各要素集聚，激发产业发展新动能。培育和提升一批产业服务平台</w:t>
      </w:r>
      <w:r>
        <w:rPr>
          <w:rFonts w:hint="eastAsia" w:ascii="仿宋" w:hAnsi="仿宋" w:eastAsia="仿宋" w:cs="仿宋"/>
          <w:color w:val="auto"/>
          <w:sz w:val="30"/>
          <w:szCs w:val="30"/>
          <w:highlight w:val="none"/>
          <w:lang w:eastAsia="zh-CN" w:bidi="ar"/>
        </w:rPr>
        <w:t>，</w:t>
      </w:r>
      <w:r>
        <w:rPr>
          <w:rFonts w:hint="eastAsia" w:ascii="仿宋" w:hAnsi="仿宋" w:eastAsia="仿宋" w:cs="仿宋"/>
          <w:color w:val="auto"/>
          <w:sz w:val="30"/>
          <w:szCs w:val="30"/>
          <w:highlight w:val="none"/>
          <w:lang w:bidi="ar"/>
        </w:rPr>
        <w:t>做强做全从创作、拍摄、制作、发行、交易到衍生产业为一体的影视文化全产业链，促进影视文化产业进一步做大做强。打造影视节会品牌，加强与知名影视基地和影视机构合作交流，加强乌尔禾影视文化的对外宣传、交流和展示，举办乌尔禾影视文化产业发展大会等活动。推动影视企业实体集聚，引导一批企业落地乌尔禾，形成影视文化产业带动IP、文创等新兴产业发展的新格局。发挥乌尔禾影视文化产业“溢出”效应，推动乌尔禾区影视拍摄外景基地</w:t>
      </w:r>
      <w:r>
        <w:rPr>
          <w:rFonts w:hint="eastAsia" w:ascii="仿宋" w:hAnsi="仿宋" w:eastAsia="仿宋" w:cs="仿宋"/>
          <w:color w:val="auto"/>
          <w:sz w:val="30"/>
          <w:szCs w:val="30"/>
          <w:highlight w:val="none"/>
          <w:lang w:eastAsia="zh-CN" w:bidi="ar"/>
        </w:rPr>
        <w:t>等</w:t>
      </w:r>
      <w:r>
        <w:rPr>
          <w:rFonts w:hint="eastAsia" w:ascii="仿宋" w:hAnsi="仿宋" w:eastAsia="仿宋" w:cs="仿宋"/>
          <w:color w:val="auto"/>
          <w:sz w:val="30"/>
          <w:szCs w:val="30"/>
          <w:highlight w:val="none"/>
          <w:lang w:bidi="ar"/>
        </w:rPr>
        <w:t>建设。</w:t>
      </w:r>
      <w:bookmarkStart w:id="313" w:name="_Toc11502"/>
    </w:p>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snapToGrid/>
        <w:spacing w:line="560" w:lineRule="exact"/>
        <w:ind w:firstLine="602" w:firstLineChars="200"/>
        <w:jc w:val="both"/>
        <w:textAlignment w:val="auto"/>
        <w:rPr>
          <w:rFonts w:hint="eastAsia" w:ascii="仿宋" w:hAnsi="仿宋" w:eastAsia="仿宋" w:cs="仿宋"/>
          <w:b/>
          <w:bCs w:val="0"/>
          <w:color w:val="auto"/>
          <w:sz w:val="30"/>
          <w:szCs w:val="30"/>
          <w:lang w:val="en-US" w:eastAsia="zh-CN" w:bidi="ar"/>
        </w:rPr>
      </w:pPr>
      <w:r>
        <w:rPr>
          <w:rFonts w:hint="eastAsia" w:ascii="仿宋" w:hAnsi="仿宋" w:eastAsia="仿宋" w:cs="仿宋"/>
          <w:b/>
          <w:bCs w:val="0"/>
          <w:color w:val="auto"/>
          <w:sz w:val="30"/>
          <w:szCs w:val="30"/>
          <w:lang w:val="en-US" w:eastAsia="zh-CN" w:bidi="ar"/>
        </w:rPr>
        <w:t>四、加快发展通用航空产业</w:t>
      </w:r>
      <w:bookmarkEnd w:id="300"/>
      <w:bookmarkEnd w:id="301"/>
      <w:bookmarkEnd w:id="302"/>
      <w:bookmarkEnd w:id="303"/>
      <w:bookmarkEnd w:id="304"/>
      <w:bookmarkEnd w:id="305"/>
      <w:bookmarkEnd w:id="306"/>
      <w:bookmarkEnd w:id="307"/>
      <w:bookmarkEnd w:id="308"/>
      <w:bookmarkEnd w:id="309"/>
      <w:bookmarkEnd w:id="310"/>
      <w:bookmarkEnd w:id="311"/>
      <w:bookmarkEnd w:id="312"/>
      <w:bookmarkEnd w:id="313"/>
    </w:p>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snapToGrid/>
        <w:spacing w:line="560" w:lineRule="exact"/>
        <w:ind w:leftChars="0" w:firstLine="600" w:firstLineChars="200"/>
        <w:jc w:val="both"/>
        <w:textAlignment w:val="auto"/>
        <w:rPr>
          <w:rFonts w:hint="eastAsia" w:ascii="仿宋" w:hAnsi="仿宋" w:eastAsia="仿宋" w:cs="仿宋"/>
          <w:color w:val="auto"/>
          <w:sz w:val="30"/>
          <w:szCs w:val="30"/>
          <w:highlight w:val="none"/>
          <w:lang w:eastAsia="zh-CN" w:bidi="ar"/>
        </w:rPr>
      </w:pPr>
      <w:r>
        <w:rPr>
          <w:rFonts w:hint="eastAsia" w:ascii="仿宋" w:hAnsi="仿宋" w:eastAsia="仿宋" w:cs="仿宋"/>
          <w:color w:val="auto"/>
          <w:sz w:val="30"/>
          <w:szCs w:val="30"/>
          <w:lang w:bidi="ar"/>
        </w:rPr>
        <w:t>抢抓国家大力发展通航业的机遇，加快培育壮大通用航空产业</w:t>
      </w:r>
      <w:r>
        <w:rPr>
          <w:rFonts w:hint="eastAsia" w:ascii="仿宋" w:hAnsi="仿宋" w:eastAsia="仿宋" w:cs="仿宋"/>
          <w:color w:val="auto"/>
          <w:sz w:val="30"/>
          <w:szCs w:val="30"/>
          <w:lang w:eastAsia="zh-CN" w:bidi="ar"/>
        </w:rPr>
        <w:t>。积极拓展通用航空应用场景，积极发展“通用航空+”高端旅游、航空赛事、农林业发展、资源勘查、公商务飞行等，着力延伸通用航空产业链。促进“通用航空+旅游”发展，加快发展通用航空观光旅游和短途运输业务，打造一批精品低空旅游项目。打造“航空+草原+沙漠+冰雪”新型旅游业态，鼓励符合条件的市场主体开发多类型航空旅游产品。推动无人机广泛应用，带动商用无人机产业快速发展。积极发展航空体育运动，不断丰富航空运动赛事、运动体验供给，积极探索国际航空品牌赛事、飞行表演等落地。</w:t>
      </w:r>
      <w:r>
        <w:rPr>
          <w:rFonts w:hint="eastAsia" w:ascii="仿宋" w:hAnsi="仿宋" w:eastAsia="仿宋" w:cs="仿宋"/>
          <w:color w:val="auto"/>
          <w:sz w:val="30"/>
          <w:szCs w:val="30"/>
          <w:highlight w:val="none"/>
          <w:lang w:eastAsia="zh-CN" w:bidi="ar"/>
        </w:rPr>
        <w:t>与国际房车露营公园建设航空营地，开展中小学航空研学服务，开拓营地参观、VR体验、航模制作等，形成国内旅游目的地新地标。鼓励支持企业建设通用航空产业园区，促进通用航空全产业链协调发展。依托高等院校、职业学校和通用航空企业，加快通用航空新业态专业人才培育和储备。</w:t>
      </w:r>
      <w:bookmarkStart w:id="314" w:name="_Toc177521641"/>
      <w:bookmarkStart w:id="315" w:name="_Toc2124115226"/>
      <w:bookmarkStart w:id="316" w:name="_Toc4101"/>
    </w:p>
    <w:p>
      <w:pPr>
        <w:keepNext w:val="0"/>
        <w:keepLines w:val="0"/>
        <w:pageBreakBefore w:val="0"/>
        <w:widowControl/>
        <w:numPr>
          <w:ilvl w:val="0"/>
          <w:numId w:val="6"/>
        </w:numPr>
        <w:pBdr>
          <w:bottom w:val="single" w:color="FFFFFF" w:sz="4" w:space="31"/>
        </w:pBdr>
        <w:kinsoku/>
        <w:wordWrap/>
        <w:overflowPunct/>
        <w:topLinePunct w:val="0"/>
        <w:autoSpaceDE/>
        <w:autoSpaceDN/>
        <w:bidi w:val="0"/>
        <w:adjustRightInd/>
        <w:snapToGrid/>
        <w:spacing w:before="157" w:beforeLines="50" w:after="157" w:afterLines="50" w:line="560" w:lineRule="exact"/>
        <w:ind w:leftChars="0" w:firstLine="602" w:firstLineChars="200"/>
        <w:jc w:val="center"/>
        <w:textAlignment w:val="auto"/>
        <w:outlineLvl w:val="2"/>
        <w:rPr>
          <w:rFonts w:hint="eastAsia" w:ascii="宋体" w:hAnsi="宋体" w:eastAsia="宋体" w:cs="宋体"/>
          <w:b/>
          <w:bCs w:val="0"/>
          <w:color w:val="auto"/>
          <w:sz w:val="30"/>
          <w:szCs w:val="30"/>
          <w:highlight w:val="none"/>
          <w:lang w:val="en-US" w:eastAsia="zh-CN" w:bidi="ar"/>
        </w:rPr>
      </w:pPr>
      <w:r>
        <w:rPr>
          <w:rFonts w:hint="eastAsia" w:ascii="宋体" w:hAnsi="宋体" w:eastAsia="宋体" w:cs="宋体"/>
          <w:b/>
          <w:bCs/>
          <w:color w:val="auto"/>
          <w:sz w:val="30"/>
          <w:szCs w:val="30"/>
          <w:highlight w:val="none"/>
          <w:lang w:val="en-US" w:eastAsia="zh-CN"/>
        </w:rPr>
        <w:t xml:space="preserve"> </w:t>
      </w:r>
      <w:bookmarkStart w:id="317" w:name="_Toc26901"/>
      <w:r>
        <w:rPr>
          <w:rFonts w:hint="eastAsia" w:ascii="宋体" w:hAnsi="宋体" w:eastAsia="宋体" w:cs="宋体"/>
          <w:b/>
          <w:bCs/>
          <w:color w:val="auto"/>
          <w:sz w:val="30"/>
          <w:szCs w:val="30"/>
          <w:highlight w:val="none"/>
        </w:rPr>
        <w:t>优先发展农业农村</w:t>
      </w:r>
      <w:r>
        <w:rPr>
          <w:rFonts w:hint="eastAsia" w:ascii="宋体" w:hAnsi="宋体" w:eastAsia="宋体" w:cs="宋体"/>
          <w:b/>
          <w:bCs/>
          <w:color w:val="auto"/>
          <w:sz w:val="30"/>
          <w:szCs w:val="30"/>
          <w:highlight w:val="none"/>
          <w:lang w:val="en"/>
        </w:rPr>
        <w:t xml:space="preserve"> </w:t>
      </w:r>
      <w:r>
        <w:rPr>
          <w:rFonts w:hint="eastAsia" w:ascii="宋体" w:hAnsi="宋体" w:eastAsia="宋体" w:cs="宋体"/>
          <w:b/>
          <w:bCs/>
          <w:color w:val="auto"/>
          <w:sz w:val="30"/>
          <w:szCs w:val="30"/>
          <w:highlight w:val="none"/>
        </w:rPr>
        <w:t>深入推进乡村振兴</w:t>
      </w:r>
      <w:bookmarkEnd w:id="314"/>
      <w:bookmarkEnd w:id="315"/>
      <w:bookmarkEnd w:id="316"/>
      <w:bookmarkEnd w:id="317"/>
      <w:bookmarkStart w:id="318" w:name="_Toc12938_WPSOffice_Level2"/>
      <w:bookmarkStart w:id="319" w:name="_Toc6775"/>
      <w:bookmarkStart w:id="320" w:name="_Toc473"/>
    </w:p>
    <w:bookmarkEnd w:id="318"/>
    <w:bookmarkEnd w:id="319"/>
    <w:bookmarkEnd w:id="320"/>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snapToGrid/>
        <w:spacing w:line="560" w:lineRule="exact"/>
        <w:ind w:left="0" w:leftChars="0" w:firstLine="602" w:firstLineChars="200"/>
        <w:jc w:val="both"/>
        <w:textAlignment w:val="auto"/>
        <w:rPr>
          <w:rFonts w:hint="default" w:ascii="Times New Roman" w:hAnsi="Times New Roman" w:eastAsia="仿宋" w:cs="Times New Roman"/>
          <w:color w:val="auto"/>
          <w:sz w:val="30"/>
          <w:szCs w:val="30"/>
          <w:highlight w:val="none"/>
          <w:shd w:val="clear" w:color="auto" w:fill="FFFFFF"/>
        </w:rPr>
      </w:pPr>
      <w:bookmarkStart w:id="321" w:name="_Toc13934"/>
      <w:r>
        <w:rPr>
          <w:rFonts w:hint="default" w:ascii="Times New Roman" w:hAnsi="Times New Roman" w:eastAsia="仿宋" w:cs="Times New Roman"/>
          <w:b/>
          <w:bCs w:val="0"/>
          <w:color w:val="auto"/>
          <w:sz w:val="30"/>
          <w:szCs w:val="30"/>
          <w:highlight w:val="none"/>
          <w:lang w:val="en-US" w:eastAsia="zh-CN" w:bidi="ar"/>
        </w:rPr>
        <w:t>巩固拓展脱贫攻坚成果同乡村振兴有效衔接。</w:t>
      </w:r>
      <w:r>
        <w:rPr>
          <w:rFonts w:hint="default" w:ascii="Times New Roman" w:hAnsi="Times New Roman" w:eastAsia="仿宋" w:cs="Times New Roman"/>
          <w:color w:val="auto"/>
          <w:sz w:val="30"/>
          <w:szCs w:val="30"/>
          <w:highlight w:val="none"/>
        </w:rPr>
        <w:t>健全返贫监测预警和帮扶机制，对有返贫风险和突发严重困难的农民全部纳入监测范围，做到早发现、早干预、早帮扶。</w:t>
      </w:r>
      <w:r>
        <w:rPr>
          <w:rFonts w:hint="default" w:ascii="Times New Roman" w:hAnsi="Times New Roman" w:eastAsia="仿宋" w:cs="Times New Roman"/>
          <w:b w:val="0"/>
          <w:bCs w:val="0"/>
          <w:color w:val="auto"/>
          <w:kern w:val="0"/>
          <w:sz w:val="30"/>
          <w:szCs w:val="30"/>
          <w:highlight w:val="none"/>
          <w:lang w:val="zh-CN"/>
        </w:rPr>
        <w:t>大力实施</w:t>
      </w:r>
      <w:r>
        <w:rPr>
          <w:rFonts w:hint="default" w:ascii="Times New Roman" w:hAnsi="Times New Roman" w:eastAsia="仿宋" w:cs="Times New Roman"/>
          <w:b w:val="0"/>
          <w:bCs w:val="0"/>
          <w:color w:val="auto"/>
          <w:sz w:val="30"/>
          <w:szCs w:val="30"/>
          <w:highlight w:val="none"/>
        </w:rPr>
        <w:t>乡村产业提升行动，延伸农业产业链，增强内生发展能力和活力，促进产业提档升级，</w:t>
      </w:r>
      <w:r>
        <w:rPr>
          <w:rFonts w:hint="default" w:ascii="Times New Roman" w:hAnsi="Times New Roman" w:eastAsia="仿宋" w:cs="Times New Roman"/>
          <w:b w:val="0"/>
          <w:bCs w:val="0"/>
          <w:color w:val="auto"/>
          <w:kern w:val="0"/>
          <w:sz w:val="30"/>
          <w:szCs w:val="30"/>
          <w:highlight w:val="none"/>
          <w:lang w:val="zh-CN"/>
        </w:rPr>
        <w:t>由产业扶贫向产业兴旺转变，</w:t>
      </w:r>
      <w:r>
        <w:rPr>
          <w:rFonts w:hint="default" w:ascii="Times New Roman" w:hAnsi="Times New Roman" w:eastAsia="仿宋" w:cs="Times New Roman"/>
          <w:color w:val="auto"/>
          <w:kern w:val="0"/>
          <w:sz w:val="30"/>
          <w:szCs w:val="30"/>
          <w:highlight w:val="none"/>
          <w:lang w:val="zh-CN"/>
        </w:rPr>
        <w:t>促进农业提质增效农民稳增收。</w:t>
      </w:r>
      <w:r>
        <w:rPr>
          <w:rFonts w:hint="default" w:ascii="Times New Roman" w:hAnsi="Times New Roman" w:eastAsia="仿宋" w:cs="Times New Roman"/>
          <w:color w:val="auto"/>
          <w:sz w:val="30"/>
          <w:szCs w:val="30"/>
          <w:highlight w:val="none"/>
          <w:lang w:eastAsia="zh-CN"/>
        </w:rPr>
        <w:t>提高园区企业农村就业人员工资水平。</w:t>
      </w:r>
      <w:r>
        <w:rPr>
          <w:rFonts w:hint="default" w:ascii="Times New Roman" w:hAnsi="Times New Roman" w:eastAsia="仿宋" w:cs="Times New Roman"/>
          <w:color w:val="auto"/>
          <w:kern w:val="0"/>
          <w:sz w:val="30"/>
          <w:szCs w:val="30"/>
          <w:highlight w:val="none"/>
          <w:lang w:val="zh-CN"/>
        </w:rPr>
        <w:t>加大扶志扶智力度，激发群众投身乡村振兴的内生动力。建立脱贫攻坚和乡村振兴衔接的考核评价机制，</w:t>
      </w:r>
      <w:r>
        <w:rPr>
          <w:rFonts w:hint="default" w:ascii="Times New Roman" w:hAnsi="Times New Roman" w:eastAsia="仿宋" w:cs="Times New Roman"/>
          <w:color w:val="auto"/>
          <w:sz w:val="30"/>
          <w:szCs w:val="30"/>
          <w:highlight w:val="none"/>
        </w:rPr>
        <w:t>健全返贫监测预警机制</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kern w:val="0"/>
          <w:sz w:val="30"/>
          <w:szCs w:val="30"/>
          <w:highlight w:val="none"/>
          <w:lang w:val="zh-CN"/>
        </w:rPr>
        <w:t>完善乡村治理体系，凝聚脱贫攻坚与乡村振兴的强大工作合力。</w:t>
      </w:r>
      <w:r>
        <w:rPr>
          <w:rFonts w:hint="default" w:ascii="Times New Roman" w:hAnsi="Times New Roman" w:eastAsia="仿宋_GB2312" w:cs="Times New Roman"/>
          <w:b/>
          <w:bCs/>
          <w:kern w:val="2"/>
          <w:sz w:val="30"/>
          <w:szCs w:val="30"/>
          <w:highlight w:val="none"/>
          <w:lang w:val="zh-CN" w:eastAsia="zh-CN" w:bidi="ar-SA"/>
        </w:rPr>
        <w:t>整合各类社会资源参与</w:t>
      </w:r>
      <w:r>
        <w:rPr>
          <w:rFonts w:hint="default" w:ascii="Times New Roman" w:hAnsi="Times New Roman" w:eastAsia="仿宋_GB2312" w:cs="Times New Roman"/>
          <w:b/>
          <w:bCs/>
          <w:kern w:val="2"/>
          <w:sz w:val="30"/>
          <w:szCs w:val="30"/>
          <w:highlight w:val="none"/>
          <w:lang w:val="en-US" w:eastAsia="zh-CN" w:bidi="ar-SA"/>
        </w:rPr>
        <w:t>乡村振兴。</w:t>
      </w:r>
      <w:r>
        <w:rPr>
          <w:rFonts w:hint="default" w:ascii="Times New Roman" w:hAnsi="Times New Roman" w:eastAsia="仿宋_GB2312" w:cs="Times New Roman"/>
          <w:b w:val="0"/>
          <w:bCs w:val="0"/>
          <w:kern w:val="2"/>
          <w:sz w:val="30"/>
          <w:szCs w:val="30"/>
          <w:highlight w:val="none"/>
          <w:lang w:val="en-US" w:eastAsia="zh-CN" w:bidi="ar-SA"/>
        </w:rPr>
        <w:t>多种形式吸引社会资金重点投向农村交通、通信、给排水等基础设施建设，逐步改善重点村生产生活条件。动员社会力量，整合各类资源，开展科技、教育、文化、卫生扶贫，改为：多种形式吸引社会资金重点投向乡村产业发展，逐步改善农村生产生活条件。动员社会力量，整合各类资源，推进乡村科技、教育、文化、卫生工作，促进乡村全面振兴</w:t>
      </w:r>
      <w:r>
        <w:rPr>
          <w:rFonts w:hint="default" w:ascii="Times New Roman" w:hAnsi="Times New Roman" w:eastAsia="仿宋" w:cs="Times New Roman"/>
          <w:color w:val="auto"/>
          <w:sz w:val="30"/>
          <w:szCs w:val="30"/>
          <w:highlight w:val="none"/>
          <w:shd w:val="clear" w:color="auto" w:fill="FFFFFF"/>
        </w:rPr>
        <w:t>。</w:t>
      </w:r>
      <w:bookmarkStart w:id="322" w:name="_Toc23349"/>
    </w:p>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snapToGrid/>
        <w:spacing w:line="560" w:lineRule="exact"/>
        <w:ind w:firstLine="602" w:firstLineChars="200"/>
        <w:jc w:val="both"/>
        <w:textAlignment w:val="auto"/>
        <w:rPr>
          <w:rFonts w:hint="default" w:ascii="Times New Roman" w:hAnsi="Times New Roman" w:eastAsia="仿宋" w:cs="Times New Roman"/>
          <w:color w:val="auto"/>
          <w:sz w:val="30"/>
          <w:szCs w:val="30"/>
          <w:highlight w:val="none"/>
          <w:lang w:val="en-US" w:eastAsia="zh-CN"/>
        </w:rPr>
      </w:pPr>
      <w:r>
        <w:rPr>
          <w:rFonts w:hint="default" w:ascii="Times New Roman" w:hAnsi="Times New Roman" w:eastAsia="仿宋" w:cs="Times New Roman"/>
          <w:b/>
          <w:bCs w:val="0"/>
          <w:color w:val="auto"/>
          <w:sz w:val="30"/>
          <w:szCs w:val="30"/>
          <w:highlight w:val="none"/>
          <w:lang w:val="en-US" w:eastAsia="zh-CN" w:bidi="ar"/>
        </w:rPr>
        <w:t>提高农业质量效益</w:t>
      </w:r>
      <w:bookmarkEnd w:id="322"/>
      <w:r>
        <w:rPr>
          <w:rFonts w:hint="default" w:ascii="Times New Roman" w:hAnsi="Times New Roman" w:eastAsia="仿宋" w:cs="Times New Roman"/>
          <w:b/>
          <w:bCs w:val="0"/>
          <w:color w:val="auto"/>
          <w:sz w:val="30"/>
          <w:szCs w:val="30"/>
          <w:highlight w:val="none"/>
          <w:lang w:val="en-US" w:eastAsia="zh-CN" w:bidi="ar"/>
        </w:rPr>
        <w:t>。</w:t>
      </w:r>
      <w:r>
        <w:rPr>
          <w:rFonts w:hint="default" w:ascii="Times New Roman" w:hAnsi="Times New Roman" w:eastAsia="仿宋" w:cs="Times New Roman"/>
          <w:b/>
          <w:bCs/>
          <w:color w:val="auto"/>
          <w:kern w:val="0"/>
          <w:sz w:val="30"/>
          <w:szCs w:val="30"/>
          <w:highlight w:val="none"/>
          <w:lang w:eastAsia="zh-CN"/>
        </w:rPr>
        <w:t>推进“农业</w:t>
      </w:r>
      <w:r>
        <w:rPr>
          <w:rFonts w:hint="default" w:ascii="Times New Roman" w:hAnsi="Times New Roman" w:eastAsia="仿宋" w:cs="Times New Roman"/>
          <w:b/>
          <w:bCs/>
          <w:color w:val="auto"/>
          <w:kern w:val="0"/>
          <w:sz w:val="30"/>
          <w:szCs w:val="30"/>
          <w:highlight w:val="none"/>
          <w:lang w:val="en-US" w:eastAsia="zh-CN"/>
        </w:rPr>
        <w:t>+”融合发展</w:t>
      </w:r>
      <w:r>
        <w:rPr>
          <w:rFonts w:hint="default" w:ascii="Times New Roman" w:hAnsi="Times New Roman" w:eastAsia="仿宋" w:cs="Times New Roman"/>
          <w:b/>
          <w:bCs/>
          <w:color w:val="auto"/>
          <w:kern w:val="0"/>
          <w:sz w:val="30"/>
          <w:szCs w:val="30"/>
          <w:highlight w:val="none"/>
        </w:rPr>
        <w:t>。</w:t>
      </w:r>
      <w:r>
        <w:rPr>
          <w:rFonts w:hint="default" w:ascii="Times New Roman" w:hAnsi="Times New Roman" w:eastAsia="仿宋" w:cs="Times New Roman"/>
          <w:color w:val="auto"/>
          <w:kern w:val="0"/>
          <w:sz w:val="30"/>
          <w:szCs w:val="30"/>
          <w:highlight w:val="none"/>
        </w:rPr>
        <w:t>积极调整种植业结构，推动特色农业与文化、体育、旅游、康养等产业融合发展。打造乡村休闲景观带，在高速路两侧种植景观作物。围绕西部乌镇及周边旅游点，建设综合性休闲特色农业园、观光采摘园、垂钓园、乡村民宿和休闲农庄。适度发展设施农业和林果业，</w:t>
      </w:r>
      <w:r>
        <w:rPr>
          <w:rFonts w:hint="default" w:ascii="Times New Roman" w:hAnsi="Times New Roman" w:eastAsia="仿宋" w:cs="Times New Roman"/>
          <w:color w:val="auto"/>
          <w:sz w:val="30"/>
          <w:szCs w:val="30"/>
          <w:highlight w:val="none"/>
        </w:rPr>
        <w:t>鼓励发展水果玉米、肉苁蓉、沙棘等特色经济作物，</w:t>
      </w:r>
      <w:r>
        <w:rPr>
          <w:rFonts w:hint="default" w:ascii="Times New Roman" w:hAnsi="Times New Roman" w:eastAsia="仿宋" w:cs="Times New Roman"/>
          <w:color w:val="auto"/>
          <w:kern w:val="0"/>
          <w:sz w:val="30"/>
          <w:szCs w:val="30"/>
          <w:highlight w:val="none"/>
        </w:rPr>
        <w:t>丰富旅游农产品供应。</w:t>
      </w:r>
      <w:r>
        <w:rPr>
          <w:rFonts w:hint="default" w:ascii="Times New Roman" w:hAnsi="Times New Roman" w:eastAsia="仿宋" w:cs="Times New Roman"/>
          <w:color w:val="auto"/>
          <w:sz w:val="30"/>
          <w:szCs w:val="30"/>
          <w:highlight w:val="none"/>
        </w:rPr>
        <w:t>在百口泉农场、湖滨村种植苜蓿、青贮玉米等青储饲料储备。</w:t>
      </w:r>
      <w:r>
        <w:rPr>
          <w:rFonts w:hint="default" w:ascii="Times New Roman" w:hAnsi="Times New Roman" w:eastAsia="仿宋" w:cs="Times New Roman"/>
          <w:b/>
          <w:bCs/>
          <w:color w:val="auto"/>
          <w:sz w:val="30"/>
          <w:szCs w:val="30"/>
          <w:highlight w:val="none"/>
        </w:rPr>
        <w:t>推进农业绿色发展。</w:t>
      </w:r>
      <w:r>
        <w:rPr>
          <w:rFonts w:hint="default" w:ascii="Times New Roman" w:hAnsi="Times New Roman" w:eastAsia="仿宋" w:cs="Times New Roman"/>
          <w:color w:val="auto"/>
          <w:sz w:val="30"/>
          <w:szCs w:val="30"/>
          <w:highlight w:val="none"/>
        </w:rPr>
        <w:t>严格化肥、农兽药、农膜、饲料添加剂等农业投入品生产和规范管理。实施化肥、农药零长行动。推进测土配方施肥技术应用加强地膜产品质量源头管控，实施农业废弃物资源化利用、无害化处理工程，大力推进畜禽养殖废弃物资源化综合利用。2022年当季农膜、农药废弃物实现全部回收。畜禽粪污综合利用率达到</w:t>
      </w:r>
      <w:r>
        <w:rPr>
          <w:rFonts w:hint="default" w:ascii="Times New Roman" w:hAnsi="Times New Roman" w:eastAsia="仿宋" w:cs="Times New Roman"/>
          <w:color w:val="auto"/>
          <w:sz w:val="30"/>
          <w:szCs w:val="30"/>
          <w:highlight w:val="none"/>
          <w:lang w:val="en-US" w:eastAsia="zh-CN"/>
        </w:rPr>
        <w:t>80</w:t>
      </w:r>
      <w:r>
        <w:rPr>
          <w:rFonts w:hint="default" w:ascii="Times New Roman" w:hAnsi="Times New Roman" w:eastAsia="仿宋" w:cs="Times New Roman"/>
          <w:color w:val="auto"/>
          <w:sz w:val="30"/>
          <w:szCs w:val="30"/>
          <w:highlight w:val="none"/>
        </w:rPr>
        <w:t>%</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b/>
          <w:bCs/>
          <w:color w:val="auto"/>
          <w:sz w:val="30"/>
          <w:szCs w:val="30"/>
          <w:highlight w:val="none"/>
        </w:rPr>
        <w:t>开展全程可追溯的地产农产品质量安全体系建设。</w:t>
      </w:r>
      <w:r>
        <w:rPr>
          <w:rFonts w:hint="default" w:ascii="Times New Roman" w:hAnsi="Times New Roman" w:eastAsia="仿宋" w:cs="Times New Roman"/>
          <w:color w:val="auto"/>
          <w:sz w:val="30"/>
          <w:szCs w:val="30"/>
          <w:highlight w:val="none"/>
        </w:rPr>
        <w:t>构建农畜产品质量安全可追溯体系，筑牢乌尔禾区地产农产品质量安全网络，完善农产品例行监测和监督抽查制度，全面实施农产品合格证制度。建立全链条、全周期、全覆盖、可追溯的动物疫病防控工作体系。构建以农、兽药物残留为主的农产品网格化综合质检体系和质量安全信息发布机制。深入开展农资打假专项治理和农村假冒伪劣食品专项整治行动。</w:t>
      </w:r>
      <w:r>
        <w:rPr>
          <w:rFonts w:hint="default" w:ascii="Times New Roman" w:hAnsi="Times New Roman" w:eastAsia="仿宋" w:cs="Times New Roman"/>
          <w:color w:val="auto"/>
          <w:sz w:val="30"/>
          <w:szCs w:val="30"/>
          <w:highlight w:val="none"/>
          <w:lang w:val="en-US" w:eastAsia="zh-CN"/>
        </w:rPr>
        <w:t xml:space="preserve">  </w:t>
      </w:r>
    </w:p>
    <w:bookmarkEnd w:id="321"/>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snapToGrid/>
        <w:spacing w:line="560" w:lineRule="exact"/>
        <w:ind w:firstLine="602" w:firstLineChars="200"/>
        <w:jc w:val="both"/>
        <w:textAlignment w:val="auto"/>
        <w:rPr>
          <w:rFonts w:hint="default" w:ascii="Times New Roman" w:hAnsi="Times New Roman" w:eastAsia="仿宋" w:cs="Times New Roman"/>
          <w:color w:val="auto"/>
          <w:kern w:val="0"/>
          <w:sz w:val="30"/>
          <w:szCs w:val="30"/>
          <w:highlight w:val="none"/>
        </w:rPr>
      </w:pPr>
      <w:r>
        <w:rPr>
          <w:rFonts w:hint="default" w:ascii="Times New Roman" w:hAnsi="Times New Roman" w:eastAsia="仿宋" w:cs="Times New Roman"/>
          <w:b/>
          <w:bCs w:val="0"/>
          <w:color w:val="auto"/>
          <w:sz w:val="30"/>
          <w:szCs w:val="30"/>
          <w:highlight w:val="none"/>
          <w:lang w:val="en-US" w:eastAsia="zh-CN" w:bidi="ar"/>
        </w:rPr>
        <w:t>大力实施乡村建设行动。</w:t>
      </w:r>
      <w:r>
        <w:rPr>
          <w:rFonts w:hint="default" w:ascii="Times New Roman" w:hAnsi="Times New Roman" w:eastAsia="仿宋" w:cs="Times New Roman"/>
          <w:b/>
          <w:bCs/>
          <w:color w:val="auto"/>
          <w:kern w:val="0"/>
          <w:sz w:val="30"/>
          <w:szCs w:val="30"/>
          <w:highlight w:val="none"/>
        </w:rPr>
        <w:t>建立健全农村人居环境整治长效机制。</w:t>
      </w:r>
      <w:r>
        <w:rPr>
          <w:rFonts w:hint="default" w:ascii="Times New Roman" w:hAnsi="Times New Roman" w:eastAsia="仿宋" w:cs="Times New Roman"/>
          <w:color w:val="auto"/>
          <w:kern w:val="0"/>
          <w:sz w:val="30"/>
          <w:szCs w:val="30"/>
          <w:highlight w:val="none"/>
        </w:rPr>
        <w:t>巩固乌尔禾区人居环境整治工作三年行动成果，推动农村生活垃圾、厕所粪污、生活污水处理和村容村貌改善等服务，逐步建立有制度、有标准、有队伍、有经费、有督查的村庄人居环境管护长效机制。实施专业化、市场化建设和运行管护，推行城乡垃圾污水处理统一规划</w:t>
      </w:r>
      <w:r>
        <w:rPr>
          <w:rFonts w:hint="default" w:ascii="Times New Roman" w:hAnsi="Times New Roman" w:eastAsia="仿宋" w:cs="Times New Roman"/>
          <w:color w:val="auto"/>
          <w:kern w:val="0"/>
          <w:sz w:val="30"/>
          <w:szCs w:val="30"/>
          <w:highlight w:val="none"/>
          <w:lang w:eastAsia="zh-CN"/>
        </w:rPr>
        <w:t>、</w:t>
      </w:r>
      <w:r>
        <w:rPr>
          <w:rFonts w:hint="default" w:ascii="Times New Roman" w:hAnsi="Times New Roman" w:eastAsia="仿宋" w:cs="Times New Roman"/>
          <w:color w:val="auto"/>
          <w:kern w:val="0"/>
          <w:sz w:val="30"/>
          <w:szCs w:val="30"/>
          <w:highlight w:val="none"/>
        </w:rPr>
        <w:t>建设、运行</w:t>
      </w:r>
      <w:r>
        <w:rPr>
          <w:rFonts w:hint="default" w:ascii="Times New Roman" w:hAnsi="Times New Roman" w:eastAsia="仿宋" w:cs="Times New Roman"/>
          <w:color w:val="auto"/>
          <w:kern w:val="0"/>
          <w:sz w:val="30"/>
          <w:szCs w:val="30"/>
          <w:highlight w:val="none"/>
          <w:lang w:eastAsia="zh-CN"/>
        </w:rPr>
        <w:t>和</w:t>
      </w:r>
      <w:r>
        <w:rPr>
          <w:rFonts w:hint="default" w:ascii="Times New Roman" w:hAnsi="Times New Roman" w:eastAsia="仿宋" w:cs="Times New Roman"/>
          <w:color w:val="auto"/>
          <w:kern w:val="0"/>
          <w:sz w:val="30"/>
          <w:szCs w:val="30"/>
          <w:highlight w:val="none"/>
        </w:rPr>
        <w:t>管理。探索农村</w:t>
      </w:r>
      <w:r>
        <w:rPr>
          <w:rFonts w:hint="default" w:ascii="Times New Roman" w:hAnsi="Times New Roman" w:eastAsia="仿宋" w:cs="Times New Roman"/>
          <w:color w:val="auto"/>
          <w:sz w:val="30"/>
          <w:szCs w:val="30"/>
          <w:highlight w:val="none"/>
        </w:rPr>
        <w:t>垃圾分类制度，推进农村生活垃圾减量化、资源化、无害化，</w:t>
      </w:r>
      <w:r>
        <w:rPr>
          <w:rFonts w:hint="default" w:ascii="Times New Roman" w:hAnsi="Times New Roman" w:eastAsia="仿宋" w:cs="Times New Roman"/>
          <w:color w:val="auto"/>
          <w:kern w:val="0"/>
          <w:sz w:val="30"/>
          <w:szCs w:val="30"/>
          <w:highlight w:val="none"/>
        </w:rPr>
        <w:t>建立农村生活垃圾、生活污水处理农户付费制度。</w:t>
      </w:r>
      <w:r>
        <w:rPr>
          <w:rFonts w:hint="default" w:ascii="Times New Roman" w:hAnsi="Times New Roman" w:eastAsia="仿宋" w:cs="Times New Roman"/>
          <w:b w:val="0"/>
          <w:bCs/>
          <w:color w:val="auto"/>
          <w:sz w:val="30"/>
          <w:szCs w:val="30"/>
          <w:highlight w:val="none"/>
          <w:lang w:val="en-US" w:eastAsia="zh-CN"/>
        </w:rPr>
        <w:t>建立健全乡村公共基础设施管护机制，全面加强所属农村公共基础设施的管护。</w:t>
      </w:r>
      <w:r>
        <w:rPr>
          <w:rFonts w:hint="default" w:ascii="Times New Roman" w:hAnsi="Times New Roman" w:eastAsia="仿宋" w:cs="Times New Roman"/>
          <w:b/>
          <w:bCs/>
          <w:color w:val="auto"/>
          <w:sz w:val="30"/>
          <w:szCs w:val="30"/>
          <w:highlight w:val="none"/>
          <w:lang w:bidi="ar"/>
        </w:rPr>
        <w:t>推动城乡基础设施一体化建设。</w:t>
      </w:r>
      <w:r>
        <w:rPr>
          <w:rFonts w:hint="default" w:ascii="Times New Roman" w:hAnsi="Times New Roman" w:eastAsia="仿宋" w:cs="Times New Roman"/>
          <w:color w:val="auto"/>
          <w:sz w:val="30"/>
          <w:szCs w:val="30"/>
          <w:highlight w:val="none"/>
          <w:lang w:bidi="ar"/>
        </w:rPr>
        <w:t>实现乡村建设行动，统筹城镇和村庄规划建设，继续加强西部乌镇建设，完善乌尔禾镇公共基础设施，将乌尔禾镇打造为提升村容村貌、惠及民生、为游服务的特色小镇。继续推动人畜分离，建设标准化养殖圈舍，形成规模化养殖。建设综合办公服务中心，实现一站式服务，提高办公效率及能力，打造高品质凤翔小区。</w:t>
      </w:r>
      <w:r>
        <w:rPr>
          <w:rFonts w:hint="default" w:ascii="Times New Roman" w:hAnsi="Times New Roman" w:eastAsia="仿宋" w:cs="Times New Roman"/>
          <w:b/>
          <w:bCs/>
          <w:color w:val="auto"/>
          <w:sz w:val="30"/>
          <w:szCs w:val="30"/>
          <w:highlight w:val="none"/>
          <w:lang w:bidi="ar"/>
        </w:rPr>
        <w:t>促进城乡公共服务联动发展。</w:t>
      </w:r>
      <w:r>
        <w:rPr>
          <w:rFonts w:hint="default" w:ascii="Times New Roman" w:hAnsi="Times New Roman" w:eastAsia="仿宋" w:cs="Times New Roman"/>
          <w:color w:val="auto"/>
          <w:sz w:val="30"/>
          <w:szCs w:val="30"/>
          <w:highlight w:val="none"/>
          <w:lang w:bidi="ar"/>
        </w:rPr>
        <w:t>促进教育资源均等化，</w:t>
      </w:r>
      <w:r>
        <w:rPr>
          <w:rFonts w:hint="default" w:ascii="Times New Roman" w:hAnsi="Times New Roman" w:eastAsia="仿宋" w:cs="Times New Roman"/>
          <w:color w:val="auto"/>
          <w:sz w:val="30"/>
          <w:szCs w:val="30"/>
          <w:highlight w:val="none"/>
          <w:lang w:val="en-US" w:eastAsia="zh-CN" w:bidi="ar"/>
        </w:rPr>
        <w:t>坚持教育城乡一体发展，建成克拉玛依市第十六中学新建综合教学楼</w:t>
      </w:r>
      <w:r>
        <w:rPr>
          <w:rFonts w:hint="default" w:ascii="Times New Roman" w:hAnsi="Times New Roman" w:eastAsia="仿宋" w:cs="Times New Roman"/>
          <w:color w:val="auto"/>
          <w:sz w:val="30"/>
          <w:szCs w:val="30"/>
          <w:highlight w:val="none"/>
          <w:lang w:bidi="ar"/>
        </w:rPr>
        <w:t>，</w:t>
      </w:r>
      <w:r>
        <w:rPr>
          <w:rFonts w:hint="default" w:ascii="Times New Roman" w:hAnsi="Times New Roman" w:eastAsia="仿宋" w:cs="Times New Roman"/>
          <w:color w:val="auto"/>
          <w:sz w:val="30"/>
          <w:szCs w:val="30"/>
          <w:highlight w:val="none"/>
          <w:lang w:eastAsia="zh-CN" w:bidi="ar"/>
        </w:rPr>
        <w:t>持续</w:t>
      </w:r>
      <w:r>
        <w:rPr>
          <w:rFonts w:hint="default" w:ascii="Times New Roman" w:hAnsi="Times New Roman" w:eastAsia="仿宋" w:cs="Times New Roman"/>
          <w:color w:val="auto"/>
          <w:sz w:val="30"/>
          <w:szCs w:val="30"/>
          <w:highlight w:val="none"/>
          <w:lang w:bidi="ar"/>
        </w:rPr>
        <w:t>提升教育教学质量</w:t>
      </w:r>
      <w:r>
        <w:rPr>
          <w:rFonts w:hint="default" w:ascii="Times New Roman" w:hAnsi="Times New Roman" w:eastAsia="仿宋" w:cs="Times New Roman"/>
          <w:color w:val="auto"/>
          <w:sz w:val="30"/>
          <w:szCs w:val="30"/>
          <w:highlight w:val="none"/>
          <w:lang w:eastAsia="zh-CN" w:bidi="ar"/>
        </w:rPr>
        <w:t>和</w:t>
      </w:r>
      <w:r>
        <w:rPr>
          <w:rFonts w:hint="default" w:ascii="Times New Roman" w:hAnsi="Times New Roman" w:eastAsia="仿宋" w:cs="Times New Roman"/>
          <w:color w:val="auto"/>
          <w:sz w:val="30"/>
          <w:szCs w:val="30"/>
          <w:highlight w:val="none"/>
          <w:lang w:bidi="ar"/>
        </w:rPr>
        <w:t>教学竞争力。</w:t>
      </w:r>
      <w:bookmarkStart w:id="323" w:name="_Toc21331"/>
      <w:r>
        <w:rPr>
          <w:rFonts w:hint="default" w:ascii="Times New Roman" w:hAnsi="Times New Roman" w:eastAsia="仿宋" w:cs="Times New Roman"/>
          <w:color w:val="auto"/>
          <w:sz w:val="30"/>
          <w:szCs w:val="30"/>
          <w:highlight w:val="none"/>
          <w:lang w:bidi="ar"/>
        </w:rPr>
        <w:t>加强基层医疗卫生服务体系建设，推进乌尔禾医院、乌尔禾镇卫生院、社区卫生服务中心标准化建设，积极推进医疗人才“组团式”援疆，深入开展上海医院帮扶乌尔禾医院、援疆专家带徒弟行动计划，提升基层诊疗服务能力，构建紧密型医共体。健全覆盖城乡居民养老保险体系，城乡居民全部纳入养老保险体系</w:t>
      </w:r>
      <w:r>
        <w:rPr>
          <w:rFonts w:hint="default" w:ascii="Times New Roman" w:hAnsi="Times New Roman" w:eastAsia="仿宋" w:cs="Times New Roman"/>
          <w:color w:val="auto"/>
          <w:sz w:val="30"/>
          <w:szCs w:val="30"/>
          <w:highlight w:val="none"/>
          <w:lang w:eastAsia="zh-CN" w:bidi="ar"/>
        </w:rPr>
        <w:t>，</w:t>
      </w:r>
      <w:r>
        <w:rPr>
          <w:rFonts w:hint="default" w:ascii="Times New Roman" w:hAnsi="Times New Roman" w:eastAsia="仿宋" w:cs="Times New Roman"/>
          <w:color w:val="auto"/>
          <w:sz w:val="30"/>
          <w:szCs w:val="30"/>
          <w:highlight w:val="none"/>
          <w:lang w:bidi="ar"/>
        </w:rPr>
        <w:t>实现城乡居民基本医疗保险100%全覆盖。</w:t>
      </w:r>
      <w:r>
        <w:rPr>
          <w:rFonts w:hint="default" w:ascii="Times New Roman" w:hAnsi="Times New Roman" w:eastAsia="仿宋" w:cs="Times New Roman"/>
          <w:b/>
          <w:bCs/>
          <w:color w:val="auto"/>
          <w:kern w:val="0"/>
          <w:sz w:val="30"/>
          <w:szCs w:val="30"/>
          <w:highlight w:val="none"/>
          <w:lang w:bidi="ar"/>
        </w:rPr>
        <w:t>筹备建设乡村振兴学院。</w:t>
      </w:r>
      <w:r>
        <w:rPr>
          <w:rFonts w:hint="default" w:ascii="Times New Roman" w:hAnsi="Times New Roman" w:eastAsia="仿宋" w:cs="Times New Roman"/>
          <w:color w:val="auto"/>
          <w:kern w:val="0"/>
          <w:sz w:val="30"/>
          <w:szCs w:val="30"/>
          <w:highlight w:val="none"/>
          <w:lang w:bidi="ar"/>
        </w:rPr>
        <w:t>积极推进“西部乌镇”乡村振兴学院建设，开展乡村振兴战略实施的理论研究与实践指导，培养乡村振兴战略“三农”工作队伍的人才。</w:t>
      </w:r>
      <w:r>
        <w:rPr>
          <w:rFonts w:hint="default" w:ascii="Times New Roman" w:hAnsi="Times New Roman" w:eastAsia="仿宋" w:cs="Times New Roman"/>
          <w:color w:val="auto"/>
          <w:sz w:val="30"/>
          <w:szCs w:val="30"/>
          <w:highlight w:val="none"/>
          <w:shd w:val="clear" w:color="auto" w:fill="FFFFFF"/>
          <w:lang w:bidi="ar"/>
        </w:rPr>
        <w:t>构建乡村振兴理论研究、实践指导与人才培养为三位一体的综合供给中心</w:t>
      </w:r>
      <w:r>
        <w:rPr>
          <w:rFonts w:hint="default" w:ascii="Times New Roman" w:hAnsi="Times New Roman" w:eastAsia="仿宋" w:cs="Times New Roman"/>
          <w:color w:val="auto"/>
          <w:sz w:val="30"/>
          <w:szCs w:val="30"/>
          <w:highlight w:val="none"/>
          <w:shd w:val="clear" w:color="auto" w:fill="FFFFFF"/>
          <w:lang w:eastAsia="zh-CN" w:bidi="ar"/>
        </w:rPr>
        <w:t>，</w:t>
      </w:r>
      <w:r>
        <w:rPr>
          <w:rFonts w:hint="default" w:ascii="Times New Roman" w:hAnsi="Times New Roman" w:eastAsia="仿宋" w:cs="Times New Roman"/>
          <w:color w:val="auto"/>
          <w:sz w:val="30"/>
          <w:szCs w:val="30"/>
          <w:highlight w:val="none"/>
          <w:shd w:val="clear" w:color="auto" w:fill="FFFFFF"/>
          <w:lang w:bidi="ar"/>
        </w:rPr>
        <w:t>形成全区域、多层次的教育大平台，满足农业农村发展需求及广大乡村人才的学习培训需求，总结“西部乌镇”模式，打造具有乌尔禾区特色的乡村振兴助推新模式</w:t>
      </w:r>
      <w:r>
        <w:rPr>
          <w:rFonts w:hint="default" w:ascii="Times New Roman" w:hAnsi="Times New Roman" w:eastAsia="仿宋" w:cs="Times New Roman"/>
          <w:color w:val="auto"/>
          <w:sz w:val="30"/>
          <w:szCs w:val="30"/>
          <w:highlight w:val="none"/>
          <w:shd w:val="clear" w:color="auto" w:fill="FFFFFF"/>
          <w:lang w:eastAsia="zh-CN" w:bidi="ar"/>
        </w:rPr>
        <w:t>，</w:t>
      </w:r>
      <w:r>
        <w:rPr>
          <w:rFonts w:hint="default" w:ascii="Times New Roman" w:hAnsi="Times New Roman" w:eastAsia="仿宋" w:cs="Times New Roman"/>
          <w:color w:val="auto"/>
          <w:sz w:val="30"/>
          <w:szCs w:val="30"/>
          <w:highlight w:val="none"/>
          <w:shd w:val="clear" w:color="auto" w:fill="FFFFFF"/>
          <w:lang w:bidi="ar"/>
        </w:rPr>
        <w:t>为自治区乡村振兴方案提供乌尔禾样板和乌尔禾经验。</w:t>
      </w:r>
      <w:r>
        <w:rPr>
          <w:rFonts w:hint="default" w:ascii="Times New Roman" w:hAnsi="Times New Roman" w:eastAsia="仿宋" w:cs="Times New Roman"/>
          <w:b/>
          <w:color w:val="auto"/>
          <w:sz w:val="30"/>
          <w:szCs w:val="30"/>
          <w:highlight w:val="none"/>
          <w:lang w:bidi="ar"/>
        </w:rPr>
        <w:t>加快引导工商资本入镇发展。</w:t>
      </w:r>
      <w:r>
        <w:rPr>
          <w:rFonts w:hint="default" w:ascii="Times New Roman" w:hAnsi="Times New Roman" w:eastAsia="仿宋" w:cs="Times New Roman"/>
          <w:color w:val="auto"/>
          <w:sz w:val="30"/>
          <w:szCs w:val="30"/>
          <w:highlight w:val="none"/>
          <w:lang w:bidi="ar"/>
        </w:rPr>
        <w:t>畅通政策渠道，推行“互联网+政务服务”，引导工商资本入镇开展创业，利用农村创业创新项目创意大赛平台，开展农村创业创新服务指导，着力培育一批高素质创业创新队伍，引导更多的社会资本、先进技术等资源要素向乌尔禾镇集聚。鼓励工商企业下乡参与土地经营，进一步提高农民承包经营土地流转率。</w:t>
      </w:r>
      <w:r>
        <w:rPr>
          <w:rFonts w:hint="default" w:ascii="Times New Roman" w:hAnsi="Times New Roman" w:eastAsia="仿宋" w:cs="Times New Roman"/>
          <w:b/>
          <w:bCs/>
          <w:color w:val="auto"/>
          <w:kern w:val="0"/>
          <w:sz w:val="30"/>
          <w:szCs w:val="30"/>
          <w:highlight w:val="none"/>
        </w:rPr>
        <w:t>开展农牧行业拔尖人才培养工作。</w:t>
      </w:r>
      <w:r>
        <w:rPr>
          <w:rFonts w:hint="default" w:ascii="Times New Roman" w:hAnsi="Times New Roman" w:eastAsia="仿宋" w:cs="Times New Roman"/>
          <w:color w:val="auto"/>
          <w:kern w:val="0"/>
          <w:sz w:val="30"/>
          <w:szCs w:val="30"/>
          <w:highlight w:val="none"/>
        </w:rPr>
        <w:t>大力乡村生产经营管理人才培育，扶持培养一批农业职业经理人、经纪人、农产品营销人员和财务专业人员等，不断壮大农业生产经营管理人才队伍。制定各项优惠政策，落实高层次人才资助经费补助，鼓励社会各界投身乡村振兴，发展农产品加工业、智慧农业、循环农业、休闲观光农业、畜牧养殖等产业，通过项目建设带动人才回流农村。</w:t>
      </w:r>
    </w:p>
    <w:bookmarkEnd w:id="323"/>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snapToGrid/>
        <w:spacing w:line="560" w:lineRule="exact"/>
        <w:ind w:firstLine="602" w:firstLineChars="200"/>
        <w:jc w:val="both"/>
        <w:textAlignment w:val="auto"/>
        <w:rPr>
          <w:rFonts w:hint="default" w:ascii="Times New Roman" w:hAnsi="Times New Roman" w:eastAsia="仿宋" w:cs="Times New Roman"/>
          <w:color w:val="auto"/>
          <w:kern w:val="0"/>
          <w:sz w:val="30"/>
          <w:szCs w:val="30"/>
          <w:highlight w:val="none"/>
        </w:rPr>
      </w:pPr>
      <w:bookmarkStart w:id="324" w:name="_Toc655"/>
      <w:bookmarkStart w:id="325" w:name="_Toc4928"/>
      <w:bookmarkStart w:id="326" w:name="_Toc27390"/>
      <w:bookmarkStart w:id="327" w:name="_Toc23124"/>
      <w:bookmarkStart w:id="328" w:name="_Toc15466"/>
      <w:bookmarkStart w:id="329" w:name="_Toc7202"/>
      <w:bookmarkStart w:id="330" w:name="_Toc18631"/>
      <w:bookmarkStart w:id="331" w:name="_Toc21213"/>
      <w:bookmarkStart w:id="332" w:name="_Toc1148"/>
      <w:bookmarkStart w:id="333" w:name="_Toc14916"/>
      <w:bookmarkStart w:id="334" w:name="_Toc25079"/>
      <w:bookmarkStart w:id="335" w:name="_Toc22889"/>
      <w:bookmarkStart w:id="336" w:name="_Toc27001"/>
      <w:bookmarkStart w:id="337" w:name="_Toc15266"/>
      <w:bookmarkStart w:id="338" w:name="_Toc17374"/>
      <w:r>
        <w:rPr>
          <w:rFonts w:hint="default" w:ascii="Times New Roman" w:hAnsi="Times New Roman" w:eastAsia="仿宋" w:cs="Times New Roman"/>
          <w:b/>
          <w:bCs w:val="0"/>
          <w:color w:val="auto"/>
          <w:sz w:val="30"/>
          <w:szCs w:val="30"/>
          <w:highlight w:val="none"/>
          <w:lang w:bidi="ar"/>
        </w:rPr>
        <w:t>促进产</w:t>
      </w:r>
      <w:r>
        <w:rPr>
          <w:rFonts w:hint="default" w:ascii="Times New Roman" w:hAnsi="Times New Roman" w:eastAsia="仿宋" w:cs="Times New Roman"/>
          <w:b/>
          <w:bCs w:val="0"/>
          <w:color w:val="auto"/>
          <w:sz w:val="30"/>
          <w:szCs w:val="30"/>
          <w:highlight w:val="none"/>
          <w:lang w:eastAsia="zh-CN" w:bidi="ar"/>
        </w:rPr>
        <w:t>业</w:t>
      </w:r>
      <w:r>
        <w:rPr>
          <w:rFonts w:hint="default" w:ascii="Times New Roman" w:hAnsi="Times New Roman" w:eastAsia="仿宋" w:cs="Times New Roman"/>
          <w:b/>
          <w:bCs w:val="0"/>
          <w:color w:val="auto"/>
          <w:sz w:val="30"/>
          <w:szCs w:val="30"/>
          <w:highlight w:val="none"/>
          <w:lang w:bidi="ar"/>
        </w:rPr>
        <w:t>融合发展</w:t>
      </w:r>
      <w:r>
        <w:rPr>
          <w:rFonts w:hint="default" w:ascii="Times New Roman" w:hAnsi="Times New Roman" w:eastAsia="仿宋" w:cs="Times New Roman"/>
          <w:b/>
          <w:bCs w:val="0"/>
          <w:color w:val="auto"/>
          <w:sz w:val="30"/>
          <w:szCs w:val="30"/>
          <w:highlight w:val="none"/>
          <w:lang w:eastAsia="zh-CN" w:bidi="ar"/>
        </w:rPr>
        <w:t>。实施</w:t>
      </w:r>
      <w:r>
        <w:rPr>
          <w:rFonts w:hint="default" w:ascii="Times New Roman" w:hAnsi="Times New Roman" w:eastAsia="仿宋" w:cs="Times New Roman"/>
          <w:b/>
          <w:bCs/>
          <w:color w:val="auto"/>
          <w:sz w:val="30"/>
          <w:szCs w:val="30"/>
          <w:highlight w:val="none"/>
        </w:rPr>
        <w:t>农产品</w:t>
      </w:r>
      <w:r>
        <w:rPr>
          <w:rFonts w:hint="default" w:ascii="Times New Roman" w:hAnsi="Times New Roman" w:eastAsia="仿宋" w:cs="Times New Roman"/>
          <w:b/>
          <w:bCs/>
          <w:color w:val="auto"/>
          <w:sz w:val="30"/>
          <w:szCs w:val="30"/>
          <w:highlight w:val="none"/>
          <w:lang w:eastAsia="zh-CN"/>
        </w:rPr>
        <w:t>品牌战略</w:t>
      </w:r>
      <w:r>
        <w:rPr>
          <w:rFonts w:hint="default" w:ascii="Times New Roman" w:hAnsi="Times New Roman" w:eastAsia="仿宋" w:cs="Times New Roman"/>
          <w:b/>
          <w:bCs/>
          <w:color w:val="auto"/>
          <w:sz w:val="30"/>
          <w:szCs w:val="30"/>
          <w:highlight w:val="none"/>
        </w:rPr>
        <w:t>。</w:t>
      </w:r>
      <w:r>
        <w:rPr>
          <w:rFonts w:hint="default" w:ascii="Times New Roman" w:hAnsi="Times New Roman" w:eastAsia="仿宋" w:cs="Times New Roman"/>
          <w:color w:val="auto"/>
          <w:sz w:val="30"/>
          <w:szCs w:val="30"/>
          <w:highlight w:val="none"/>
        </w:rPr>
        <w:t>以“农户+基地+公司”的产业化经营模式，建设农产品加工基地，鼓励和支持农民合作社、中小微企业向农产品加工业方向发展，依托乌尔禾特色农牧业，拓展农产品初加工范围，提升农产品初加工能力。实施农产品品牌战略，打造“乌尔禾礼物”特色品牌，统一商标、统一包装</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着力提高品牌质量，树立乌尔禾区</w:t>
      </w:r>
      <w:r>
        <w:rPr>
          <w:rFonts w:hint="default" w:ascii="Times New Roman" w:hAnsi="Times New Roman" w:eastAsia="仿宋" w:cs="Times New Roman"/>
          <w:color w:val="auto"/>
          <w:sz w:val="30"/>
          <w:szCs w:val="30"/>
          <w:highlight w:val="none"/>
          <w:lang w:eastAsia="zh-CN"/>
        </w:rPr>
        <w:t>农产品</w:t>
      </w:r>
      <w:r>
        <w:rPr>
          <w:rFonts w:hint="default" w:ascii="Times New Roman" w:hAnsi="Times New Roman" w:eastAsia="仿宋" w:cs="Times New Roman"/>
          <w:color w:val="auto"/>
          <w:sz w:val="30"/>
          <w:szCs w:val="30"/>
          <w:highlight w:val="none"/>
        </w:rPr>
        <w:t>品牌形象。</w:t>
      </w:r>
      <w:r>
        <w:rPr>
          <w:rFonts w:hint="default" w:ascii="Times New Roman" w:hAnsi="Times New Roman" w:eastAsia="仿宋" w:cs="Times New Roman"/>
          <w:b/>
          <w:bCs/>
          <w:color w:val="auto"/>
          <w:sz w:val="30"/>
          <w:szCs w:val="30"/>
          <w:highlight w:val="none"/>
          <w:lang w:eastAsia="zh-CN"/>
        </w:rPr>
        <w:t>大力发展</w:t>
      </w:r>
      <w:r>
        <w:rPr>
          <w:rFonts w:hint="default" w:ascii="Times New Roman" w:hAnsi="Times New Roman" w:eastAsia="仿宋" w:cs="Times New Roman"/>
          <w:b/>
          <w:bCs/>
          <w:color w:val="auto"/>
          <w:sz w:val="30"/>
          <w:szCs w:val="30"/>
          <w:highlight w:val="none"/>
        </w:rPr>
        <w:t>乡村</w:t>
      </w:r>
      <w:r>
        <w:rPr>
          <w:rFonts w:hint="default" w:ascii="Times New Roman" w:hAnsi="Times New Roman" w:eastAsia="仿宋" w:cs="Times New Roman"/>
          <w:b/>
          <w:bCs/>
          <w:color w:val="auto"/>
          <w:kern w:val="0"/>
          <w:sz w:val="30"/>
          <w:szCs w:val="30"/>
          <w:highlight w:val="none"/>
        </w:rPr>
        <w:t>旅游服务业。</w:t>
      </w:r>
      <w:r>
        <w:rPr>
          <w:rFonts w:hint="default" w:ascii="Times New Roman" w:hAnsi="Times New Roman" w:eastAsia="仿宋" w:cs="Times New Roman"/>
          <w:b w:val="0"/>
          <w:bCs w:val="0"/>
          <w:color w:val="auto"/>
          <w:kern w:val="0"/>
          <w:sz w:val="30"/>
          <w:szCs w:val="30"/>
          <w:highlight w:val="none"/>
        </w:rPr>
        <w:t>推</w:t>
      </w:r>
      <w:r>
        <w:rPr>
          <w:rFonts w:hint="default" w:ascii="Times New Roman" w:hAnsi="Times New Roman" w:eastAsia="仿宋" w:cs="Times New Roman"/>
          <w:color w:val="auto"/>
          <w:kern w:val="0"/>
          <w:sz w:val="30"/>
          <w:szCs w:val="30"/>
          <w:highlight w:val="none"/>
        </w:rPr>
        <w:t>进西部乌镇建设，实施“村庄变景区”，促进乡旅融合发展、城乡一体和谐发展</w:t>
      </w:r>
      <w:r>
        <w:rPr>
          <w:rFonts w:hint="default" w:ascii="Times New Roman" w:hAnsi="Times New Roman" w:eastAsia="仿宋" w:cs="Times New Roman"/>
          <w:color w:val="auto"/>
          <w:kern w:val="0"/>
          <w:sz w:val="30"/>
          <w:szCs w:val="30"/>
          <w:highlight w:val="none"/>
          <w:lang w:eastAsia="zh-CN"/>
        </w:rPr>
        <w:t>，</w:t>
      </w:r>
      <w:r>
        <w:rPr>
          <w:rFonts w:hint="default" w:ascii="Times New Roman" w:hAnsi="Times New Roman" w:eastAsia="仿宋" w:cs="Times New Roman"/>
          <w:color w:val="auto"/>
          <w:kern w:val="0"/>
          <w:sz w:val="30"/>
          <w:szCs w:val="30"/>
          <w:highlight w:val="none"/>
        </w:rPr>
        <w:t>重点</w:t>
      </w:r>
      <w:r>
        <w:rPr>
          <w:rFonts w:hint="default" w:ascii="Times New Roman" w:hAnsi="Times New Roman" w:eastAsia="仿宋" w:cs="Times New Roman"/>
          <w:color w:val="auto"/>
          <w:kern w:val="0"/>
          <w:sz w:val="30"/>
          <w:szCs w:val="30"/>
          <w:highlight w:val="none"/>
          <w:lang w:eastAsia="zh-CN"/>
        </w:rPr>
        <w:t>发</w:t>
      </w:r>
      <w:r>
        <w:rPr>
          <w:rFonts w:hint="default" w:ascii="Times New Roman" w:hAnsi="Times New Roman" w:eastAsia="仿宋" w:cs="Times New Roman"/>
          <w:color w:val="auto"/>
          <w:kern w:val="0"/>
          <w:sz w:val="30"/>
          <w:szCs w:val="30"/>
          <w:highlight w:val="none"/>
        </w:rPr>
        <w:t>展壮大第三产业为，培养造就一批扎根农村、服务基层的农村专业化技能人才队伍，</w:t>
      </w:r>
      <w:r>
        <w:rPr>
          <w:rFonts w:hint="default" w:ascii="Times New Roman" w:hAnsi="Times New Roman" w:eastAsia="仿宋" w:cs="Times New Roman"/>
          <w:color w:val="auto"/>
          <w:sz w:val="30"/>
          <w:szCs w:val="30"/>
          <w:highlight w:val="none"/>
        </w:rPr>
        <w:t>建立健全网络直播和电子商务服务，推广“公司+农户+电商”营销模式，带动农副产品、特色美食、金丝玉等特色产品交易，推动“西部乌镇”旅游品牌宣传，实现“小品牌”与“大市场”对接，不断提升产业化集聚效应与品牌知名度。加强休闲观光农业宣传推介和服务，举办农事节庆、民俗节日、文化节会等休闲旅游节庆活动，培育休闲农业和乡村旅游品牌</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kern w:val="0"/>
          <w:sz w:val="30"/>
          <w:szCs w:val="30"/>
          <w:highlight w:val="none"/>
        </w:rPr>
        <w:t>把“西部乌镇”打造成全疆乃至全国以旅游业为龙头，带动畜牧业、种植业、农产品加工业全面发展</w:t>
      </w:r>
      <w:r>
        <w:rPr>
          <w:rFonts w:hint="default" w:ascii="Times New Roman" w:hAnsi="Times New Roman" w:eastAsia="仿宋" w:cs="Times New Roman"/>
          <w:color w:val="auto"/>
          <w:kern w:val="0"/>
          <w:sz w:val="30"/>
          <w:szCs w:val="30"/>
          <w:highlight w:val="none"/>
          <w:lang w:eastAsia="zh-CN"/>
        </w:rPr>
        <w:t>的</w:t>
      </w:r>
      <w:r>
        <w:rPr>
          <w:rFonts w:hint="default" w:ascii="Times New Roman" w:hAnsi="Times New Roman" w:eastAsia="仿宋" w:cs="Times New Roman"/>
          <w:color w:val="auto"/>
          <w:kern w:val="0"/>
          <w:sz w:val="30"/>
          <w:szCs w:val="30"/>
          <w:highlight w:val="none"/>
        </w:rPr>
        <w:t>知名旅游景区。</w:t>
      </w:r>
      <w:r>
        <w:rPr>
          <w:rFonts w:hint="default" w:ascii="Times New Roman" w:hAnsi="Times New Roman" w:eastAsia="仿宋" w:cs="Times New Roman"/>
          <w:b/>
          <w:bCs/>
          <w:color w:val="auto"/>
          <w:kern w:val="0"/>
          <w:sz w:val="30"/>
          <w:szCs w:val="30"/>
          <w:highlight w:val="none"/>
        </w:rPr>
        <w:t>探索建设智慧农业。</w:t>
      </w:r>
      <w:r>
        <w:rPr>
          <w:rFonts w:hint="default" w:ascii="Times New Roman" w:hAnsi="Times New Roman" w:eastAsia="仿宋" w:cs="Times New Roman"/>
          <w:color w:val="auto"/>
          <w:sz w:val="30"/>
          <w:szCs w:val="30"/>
          <w:highlight w:val="none"/>
        </w:rPr>
        <w:t>充分借助国家、自治区信息平台互助开放共享以及克拉玛依市云产业发展优势，推进数字技术与农业农村经济深度融合，加快推进农业农村生产经营、管理服务数字化改造，实施智慧农业工程和数字农业工程，提升农业农村生产智能化、经营网络化、管理高效化、服务便捷化水平，用数字化引领驱动农业农村现代化。</w:t>
      </w:r>
      <w:r>
        <w:rPr>
          <w:rFonts w:hint="default" w:ascii="Times New Roman" w:hAnsi="Times New Roman" w:eastAsia="仿宋" w:cs="Times New Roman"/>
          <w:b/>
          <w:bCs/>
          <w:color w:val="auto"/>
          <w:sz w:val="30"/>
          <w:szCs w:val="30"/>
          <w:highlight w:val="none"/>
          <w:lang w:eastAsia="zh-CN"/>
        </w:rPr>
        <w:t>积极发展</w:t>
      </w:r>
      <w:r>
        <w:rPr>
          <w:rFonts w:hint="default" w:ascii="Times New Roman" w:hAnsi="Times New Roman" w:eastAsia="仿宋" w:cs="Times New Roman"/>
          <w:b/>
          <w:bCs/>
          <w:color w:val="auto"/>
          <w:sz w:val="30"/>
          <w:szCs w:val="30"/>
          <w:highlight w:val="none"/>
        </w:rPr>
        <w:t>农业会展经济。</w:t>
      </w:r>
      <w:r>
        <w:rPr>
          <w:rFonts w:hint="default" w:ascii="Times New Roman" w:hAnsi="Times New Roman" w:eastAsia="仿宋" w:cs="Times New Roman"/>
          <w:color w:val="auto"/>
          <w:sz w:val="30"/>
          <w:szCs w:val="30"/>
          <w:highlight w:val="none"/>
        </w:rPr>
        <w:t>重点围绕特色养殖、果干深加工等重点产业，打造会展与节庆专项。通过“会展+”模式，拓展农产品营销渠道，推动农业展会转型升级，形成特色鲜明、市场叫好、人气集聚的开放型农业会展价值链。</w:t>
      </w:r>
      <w:r>
        <w:rPr>
          <w:rFonts w:hint="default" w:ascii="Times New Roman" w:hAnsi="Times New Roman" w:eastAsia="仿宋" w:cs="Times New Roman"/>
          <w:b/>
          <w:bCs/>
          <w:color w:val="auto"/>
          <w:sz w:val="30"/>
          <w:szCs w:val="30"/>
          <w:highlight w:val="none"/>
        </w:rPr>
        <w:t>建设现代农业农村经营体系。</w:t>
      </w:r>
      <w:r>
        <w:rPr>
          <w:rFonts w:hint="default" w:ascii="Times New Roman" w:hAnsi="Times New Roman" w:eastAsia="仿宋" w:cs="Times New Roman"/>
          <w:color w:val="auto"/>
          <w:sz w:val="30"/>
          <w:szCs w:val="30"/>
          <w:highlight w:val="none"/>
        </w:rPr>
        <w:t>加快培育新型农业经营主体，大力发展多种形式适度规模经营，提高农业集约化、专业化、组织化、社会化水平，带动小农户融入</w:t>
      </w:r>
      <w:r>
        <w:rPr>
          <w:rFonts w:hint="default" w:ascii="Times New Roman" w:hAnsi="Times New Roman" w:eastAsia="仿宋" w:cs="Times New Roman"/>
          <w:color w:val="auto"/>
          <w:kern w:val="0"/>
          <w:sz w:val="30"/>
          <w:szCs w:val="30"/>
          <w:highlight w:val="none"/>
        </w:rPr>
        <w:t>现代农业发展</w:t>
      </w:r>
      <w:r>
        <w:rPr>
          <w:rFonts w:hint="default" w:ascii="Times New Roman" w:hAnsi="Times New Roman" w:eastAsia="仿宋" w:cs="Times New Roman"/>
          <w:color w:val="auto"/>
          <w:sz w:val="30"/>
          <w:szCs w:val="30"/>
          <w:highlight w:val="none"/>
        </w:rPr>
        <w:t>。规范村股份经济合作社发展</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规范合作社运行机制</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提升合作社运行质量和发展水平，发展壮大村集体经济。支持村股份经济合作社发展农产品加工和流通，延长产业链条，培育农业产业化龙头企业。扶持发展新型农业经营主体，在财政补贴、金融支持、税收优惠、人员培训等方面予以支持。</w:t>
      </w:r>
      <w:r>
        <w:rPr>
          <w:rFonts w:hint="default" w:ascii="Times New Roman" w:hAnsi="Times New Roman" w:eastAsia="仿宋" w:cs="Times New Roman"/>
          <w:color w:val="auto"/>
          <w:kern w:val="0"/>
          <w:sz w:val="30"/>
          <w:szCs w:val="30"/>
          <w:highlight w:val="none"/>
        </w:rPr>
        <w:t>扶持社会化服务类企业和合作社做大做强。</w:t>
      </w:r>
    </w:p>
    <w:bookmarkEnd w:id="324"/>
    <w:bookmarkEnd w:id="325"/>
    <w:bookmarkEnd w:id="326"/>
    <w:bookmarkEnd w:id="327"/>
    <w:bookmarkEnd w:id="328"/>
    <w:bookmarkEnd w:id="329"/>
    <w:bookmarkEnd w:id="330"/>
    <w:bookmarkEnd w:id="331"/>
    <w:bookmarkEnd w:id="332"/>
    <w:bookmarkEnd w:id="333"/>
    <w:bookmarkEnd w:id="334"/>
    <w:bookmarkEnd w:id="335"/>
    <w:bookmarkEnd w:id="336"/>
    <w:bookmarkEnd w:id="337"/>
    <w:bookmarkEnd w:id="338"/>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snapToGrid/>
        <w:spacing w:line="560" w:lineRule="exact"/>
        <w:ind w:left="0" w:leftChars="0" w:firstLine="602" w:firstLineChars="200"/>
        <w:jc w:val="both"/>
        <w:textAlignment w:val="auto"/>
        <w:rPr>
          <w:rFonts w:hint="default" w:ascii="Times New Roman" w:hAnsi="Times New Roman" w:eastAsia="仿宋" w:cs="Times New Roman"/>
          <w:color w:val="auto"/>
          <w:kern w:val="0"/>
          <w:sz w:val="30"/>
          <w:szCs w:val="30"/>
          <w:highlight w:val="none"/>
          <w:lang w:bidi="ar"/>
        </w:rPr>
      </w:pPr>
      <w:bookmarkStart w:id="339" w:name="_Toc684_WPSOffice_Level2"/>
      <w:bookmarkStart w:id="340" w:name="_Toc8623"/>
      <w:r>
        <w:rPr>
          <w:rFonts w:hint="default" w:ascii="Times New Roman" w:hAnsi="Times New Roman" w:eastAsia="仿宋" w:cs="Times New Roman"/>
          <w:b/>
          <w:bCs w:val="0"/>
          <w:color w:val="auto"/>
          <w:sz w:val="30"/>
          <w:szCs w:val="30"/>
          <w:highlight w:val="none"/>
          <w:lang w:val="en-US" w:eastAsia="zh-CN" w:bidi="ar"/>
        </w:rPr>
        <w:t>深化农村综合改革。</w:t>
      </w:r>
      <w:r>
        <w:rPr>
          <w:rFonts w:hint="default" w:ascii="Times New Roman" w:hAnsi="Times New Roman" w:eastAsia="仿宋" w:cs="Times New Roman"/>
          <w:b/>
          <w:color w:val="auto"/>
          <w:kern w:val="0"/>
          <w:sz w:val="30"/>
          <w:szCs w:val="30"/>
          <w:highlight w:val="none"/>
          <w:lang w:bidi="ar"/>
        </w:rPr>
        <w:t>巩固和完善农村基本经营制度。</w:t>
      </w:r>
      <w:r>
        <w:rPr>
          <w:rFonts w:hint="default" w:ascii="Times New Roman" w:hAnsi="Times New Roman" w:eastAsia="仿宋" w:cs="Times New Roman"/>
          <w:color w:val="auto"/>
          <w:kern w:val="0"/>
          <w:sz w:val="30"/>
          <w:szCs w:val="30"/>
          <w:highlight w:val="none"/>
          <w:lang w:bidi="ar"/>
        </w:rPr>
        <w:t>落实农村土地承包关系稳定并长久不变政策，衔接落实好第二轮土地承包到期后再延长30年的政策，加快推进农村土地承包经营权确权登记颁证工作，稳步推进农村承包地“三权分置”，建立完善农村产权交易平台，加强土地经营权流转和规模经营管理服务。</w:t>
      </w:r>
      <w:r>
        <w:rPr>
          <w:rFonts w:hint="default" w:ascii="Times New Roman" w:hAnsi="Times New Roman" w:eastAsia="仿宋" w:cs="Times New Roman"/>
          <w:b/>
          <w:color w:val="auto"/>
          <w:kern w:val="0"/>
          <w:sz w:val="30"/>
          <w:szCs w:val="30"/>
          <w:highlight w:val="none"/>
          <w:lang w:bidi="ar"/>
        </w:rPr>
        <w:t>深化农村土地制度改革</w:t>
      </w:r>
      <w:r>
        <w:rPr>
          <w:rFonts w:hint="default" w:ascii="Times New Roman" w:hAnsi="Times New Roman" w:eastAsia="仿宋" w:cs="Times New Roman"/>
          <w:color w:val="auto"/>
          <w:kern w:val="0"/>
          <w:sz w:val="30"/>
          <w:szCs w:val="30"/>
          <w:highlight w:val="none"/>
          <w:lang w:bidi="ar"/>
        </w:rPr>
        <w:t>。稳妥推进农村土地征收、集体经营性建设用地入市、宅基地制度改革试点。扎实推进房地一体的农村集体建设用地和宅基地使用权确权登记颁证。探索宅基地集体所有权、资格权、使用权“三权分置”，调整优化村庄用地布局，有效利用农村零星分散存量建设用地。</w:t>
      </w:r>
      <w:r>
        <w:rPr>
          <w:rFonts w:hint="default" w:ascii="Times New Roman" w:hAnsi="Times New Roman" w:eastAsia="仿宋" w:cs="Times New Roman"/>
          <w:b/>
          <w:color w:val="auto"/>
          <w:kern w:val="0"/>
          <w:sz w:val="30"/>
          <w:szCs w:val="30"/>
          <w:highlight w:val="none"/>
          <w:lang w:bidi="ar"/>
        </w:rPr>
        <w:t>推进农村集体产权制度改革。</w:t>
      </w:r>
      <w:r>
        <w:rPr>
          <w:rFonts w:hint="default" w:ascii="Times New Roman" w:hAnsi="Times New Roman" w:eastAsia="仿宋" w:cs="Times New Roman"/>
          <w:bCs/>
          <w:color w:val="auto"/>
          <w:kern w:val="0"/>
          <w:sz w:val="30"/>
          <w:szCs w:val="30"/>
          <w:highlight w:val="none"/>
          <w:lang w:bidi="ar"/>
        </w:rPr>
        <w:t>积极探索新业态下的农村集体经济发展。盘活农村闲置集体资产，增加农民财产性收入</w:t>
      </w:r>
      <w:r>
        <w:rPr>
          <w:rFonts w:hint="default" w:ascii="Times New Roman" w:hAnsi="Times New Roman" w:eastAsia="仿宋" w:cs="Times New Roman"/>
          <w:bCs/>
          <w:color w:val="auto"/>
          <w:kern w:val="0"/>
          <w:sz w:val="30"/>
          <w:szCs w:val="30"/>
          <w:highlight w:val="none"/>
          <w:lang w:eastAsia="zh-CN" w:bidi="ar"/>
        </w:rPr>
        <w:t>，</w:t>
      </w:r>
      <w:r>
        <w:rPr>
          <w:rFonts w:hint="default" w:ascii="Times New Roman" w:hAnsi="Times New Roman" w:eastAsia="仿宋" w:cs="Times New Roman"/>
          <w:color w:val="auto"/>
          <w:sz w:val="30"/>
          <w:szCs w:val="30"/>
          <w:highlight w:val="none"/>
          <w:lang w:bidi="ar"/>
        </w:rPr>
        <w:t>实现集体资产保值增值和农村产业的多元化发展。</w:t>
      </w:r>
      <w:r>
        <w:rPr>
          <w:rFonts w:hint="default" w:ascii="Times New Roman" w:hAnsi="Times New Roman" w:eastAsia="仿宋" w:cs="Times New Roman"/>
          <w:b/>
          <w:color w:val="auto"/>
          <w:kern w:val="0"/>
          <w:sz w:val="30"/>
          <w:szCs w:val="30"/>
          <w:highlight w:val="none"/>
          <w:lang w:bidi="ar"/>
        </w:rPr>
        <w:t>深化供销合作社综合改革</w:t>
      </w:r>
      <w:r>
        <w:rPr>
          <w:rFonts w:hint="default" w:ascii="Times New Roman" w:hAnsi="Times New Roman" w:eastAsia="仿宋" w:cs="Times New Roman"/>
          <w:color w:val="auto"/>
          <w:kern w:val="0"/>
          <w:sz w:val="30"/>
          <w:szCs w:val="30"/>
          <w:highlight w:val="none"/>
          <w:lang w:bidi="ar"/>
        </w:rPr>
        <w:t>。推进供销合作社与各类农业新型经营主体的联合合作，拓宽服务领域。</w:t>
      </w:r>
      <w:bookmarkEnd w:id="339"/>
      <w:bookmarkEnd w:id="340"/>
    </w:p>
    <w:p>
      <w:pPr>
        <w:keepNext w:val="0"/>
        <w:keepLines w:val="0"/>
        <w:pageBreakBefore w:val="0"/>
        <w:widowControl/>
        <w:numPr>
          <w:ilvl w:val="0"/>
          <w:numId w:val="0"/>
        </w:numPr>
        <w:pBdr>
          <w:bottom w:val="single" w:color="FFFFFF" w:sz="4" w:space="31"/>
        </w:pBdr>
        <w:kinsoku/>
        <w:wordWrap/>
        <w:overflowPunct/>
        <w:topLinePunct w:val="0"/>
        <w:autoSpaceDE/>
        <w:autoSpaceDN/>
        <w:bidi w:val="0"/>
        <w:adjustRightInd/>
        <w:snapToGrid/>
        <w:spacing w:line="560" w:lineRule="exact"/>
        <w:ind w:left="0" w:leftChars="0" w:firstLine="602" w:firstLineChars="200"/>
        <w:jc w:val="both"/>
        <w:textAlignment w:val="auto"/>
        <w:rPr>
          <w:rFonts w:hint="default" w:ascii="Times New Roman" w:hAnsi="Times New Roman" w:eastAsia="仿宋" w:cs="Times New Roman"/>
          <w:color w:val="auto"/>
          <w:sz w:val="30"/>
          <w:szCs w:val="30"/>
          <w:highlight w:val="none"/>
          <w:lang w:val="en-US" w:eastAsia="zh-CN"/>
        </w:rPr>
      </w:pPr>
      <w:r>
        <w:rPr>
          <w:rFonts w:hint="default" w:ascii="Times New Roman" w:hAnsi="Times New Roman" w:eastAsia="仿宋" w:cs="Times New Roman"/>
          <w:b/>
          <w:bCs/>
          <w:color w:val="auto"/>
          <w:sz w:val="30"/>
          <w:szCs w:val="30"/>
          <w:highlight w:val="none"/>
          <w:lang w:val="en-US" w:eastAsia="zh-CN"/>
        </w:rPr>
        <w:t>完善农业支持保护制度。</w:t>
      </w:r>
      <w:r>
        <w:rPr>
          <w:rFonts w:hint="default" w:ascii="Times New Roman" w:hAnsi="Times New Roman" w:eastAsia="仿宋" w:cs="Times New Roman"/>
          <w:b/>
          <w:bCs/>
          <w:color w:val="auto"/>
          <w:sz w:val="30"/>
          <w:szCs w:val="30"/>
          <w:highlight w:val="none"/>
          <w:shd w:val="clear" w:color="auto" w:fill="FFFFFF"/>
          <w:lang w:eastAsia="zh-CN"/>
        </w:rPr>
        <w:t>完善强</w:t>
      </w:r>
      <w:r>
        <w:rPr>
          <w:rFonts w:hint="default" w:ascii="Times New Roman" w:hAnsi="Times New Roman" w:eastAsia="仿宋" w:cs="Times New Roman"/>
          <w:b/>
          <w:bCs/>
          <w:color w:val="auto"/>
          <w:sz w:val="30"/>
          <w:szCs w:val="30"/>
          <w:highlight w:val="none"/>
          <w:shd w:val="clear" w:color="auto" w:fill="FFFFFF"/>
        </w:rPr>
        <w:t>农惠农政策。</w:t>
      </w:r>
      <w:r>
        <w:rPr>
          <w:rFonts w:hint="default" w:ascii="Times New Roman" w:hAnsi="Times New Roman" w:eastAsia="仿宋" w:cs="Times New Roman"/>
          <w:color w:val="auto"/>
          <w:sz w:val="30"/>
          <w:szCs w:val="30"/>
          <w:highlight w:val="none"/>
          <w:lang w:val="zh-CN"/>
        </w:rPr>
        <w:t>建立和完善农业补贴政策，</w:t>
      </w:r>
      <w:r>
        <w:rPr>
          <w:rFonts w:hint="default" w:ascii="Times New Roman" w:hAnsi="Times New Roman" w:eastAsia="仿宋" w:cs="Times New Roman"/>
          <w:color w:val="auto"/>
          <w:sz w:val="30"/>
          <w:szCs w:val="30"/>
          <w:highlight w:val="none"/>
        </w:rPr>
        <w:t>构建覆盖全面、指向明确、重点突出、措施配套、操作简便的农业支持保护制度</w:t>
      </w:r>
      <w:r>
        <w:rPr>
          <w:rFonts w:hint="default" w:ascii="Times New Roman" w:hAnsi="Times New Roman" w:eastAsia="仿宋" w:cs="Times New Roman"/>
          <w:b w:val="0"/>
          <w:bCs w:val="0"/>
          <w:color w:val="auto"/>
          <w:sz w:val="30"/>
          <w:szCs w:val="30"/>
          <w:highlight w:val="none"/>
          <w:shd w:val="clear" w:color="auto" w:fill="FFFFFF"/>
          <w:lang w:eastAsia="zh-CN"/>
        </w:rPr>
        <w:t>，</w:t>
      </w:r>
      <w:r>
        <w:rPr>
          <w:rFonts w:hint="default" w:ascii="Times New Roman" w:hAnsi="Times New Roman" w:eastAsia="仿宋" w:cs="Times New Roman"/>
          <w:b w:val="0"/>
          <w:bCs w:val="0"/>
          <w:color w:val="auto"/>
          <w:sz w:val="30"/>
          <w:szCs w:val="30"/>
          <w:highlight w:val="none"/>
          <w:shd w:val="clear" w:color="auto" w:fill="FFFFFF"/>
        </w:rPr>
        <w:t>提高农村社会保障水平</w:t>
      </w:r>
      <w:r>
        <w:rPr>
          <w:rFonts w:hint="default" w:ascii="Times New Roman" w:hAnsi="Times New Roman" w:eastAsia="仿宋" w:cs="Times New Roman"/>
          <w:b w:val="0"/>
          <w:bCs w:val="0"/>
          <w:color w:val="auto"/>
          <w:sz w:val="30"/>
          <w:szCs w:val="30"/>
          <w:highlight w:val="none"/>
          <w:shd w:val="clear" w:color="auto" w:fill="FFFFFF"/>
          <w:lang w:eastAsia="zh-CN"/>
        </w:rPr>
        <w:t>。</w:t>
      </w:r>
      <w:r>
        <w:rPr>
          <w:rFonts w:hint="default" w:ascii="Times New Roman" w:hAnsi="Times New Roman" w:eastAsia="仿宋" w:cs="Times New Roman"/>
          <w:b w:val="0"/>
          <w:bCs w:val="0"/>
          <w:color w:val="auto"/>
          <w:sz w:val="30"/>
          <w:szCs w:val="30"/>
          <w:highlight w:val="none"/>
          <w:shd w:val="clear" w:color="auto" w:fill="FFFFFF"/>
          <w:lang w:val="en-US" w:eastAsia="zh-CN"/>
        </w:rPr>
        <w:t>完善农村基本经营制度，稳步推进农村承包地“三权分置”，提高土地利用效率。</w:t>
      </w:r>
      <w:r>
        <w:rPr>
          <w:rFonts w:hint="default" w:ascii="Times New Roman" w:hAnsi="Times New Roman" w:eastAsia="仿宋" w:cs="Times New Roman"/>
          <w:b w:val="0"/>
          <w:bCs w:val="0"/>
          <w:color w:val="auto"/>
          <w:sz w:val="30"/>
          <w:szCs w:val="30"/>
          <w:highlight w:val="none"/>
          <w:shd w:val="clear" w:color="auto" w:fill="FFFFFF"/>
          <w:lang w:eastAsia="zh-CN"/>
        </w:rPr>
        <w:t>加强</w:t>
      </w:r>
      <w:r>
        <w:rPr>
          <w:rFonts w:hint="default" w:ascii="Times New Roman" w:hAnsi="Times New Roman" w:eastAsia="仿宋" w:cs="Times New Roman"/>
          <w:b w:val="0"/>
          <w:bCs w:val="0"/>
          <w:color w:val="auto"/>
          <w:sz w:val="30"/>
          <w:szCs w:val="30"/>
          <w:highlight w:val="none"/>
          <w:shd w:val="clear" w:color="auto" w:fill="FFFFFF"/>
        </w:rPr>
        <w:t>农村土地流转规划</w:t>
      </w:r>
      <w:r>
        <w:rPr>
          <w:rFonts w:hint="default" w:ascii="Times New Roman" w:hAnsi="Times New Roman" w:eastAsia="仿宋" w:cs="Times New Roman"/>
          <w:b w:val="0"/>
          <w:bCs w:val="0"/>
          <w:color w:val="auto"/>
          <w:sz w:val="30"/>
          <w:szCs w:val="30"/>
          <w:highlight w:val="none"/>
          <w:shd w:val="clear" w:color="auto" w:fill="FFFFFF"/>
          <w:lang w:eastAsia="zh-CN"/>
        </w:rPr>
        <w:t>编制，</w:t>
      </w:r>
      <w:r>
        <w:rPr>
          <w:rFonts w:hint="default" w:ascii="Times New Roman" w:hAnsi="Times New Roman" w:eastAsia="仿宋" w:cs="Times New Roman"/>
          <w:b w:val="0"/>
          <w:bCs w:val="0"/>
          <w:color w:val="auto"/>
          <w:sz w:val="30"/>
          <w:szCs w:val="30"/>
          <w:highlight w:val="none"/>
        </w:rPr>
        <w:t>建立有序的土地流转市场</w:t>
      </w:r>
      <w:r>
        <w:rPr>
          <w:rFonts w:hint="default" w:ascii="Times New Roman" w:hAnsi="Times New Roman" w:eastAsia="仿宋" w:cs="Times New Roman"/>
          <w:b w:val="0"/>
          <w:bCs w:val="0"/>
          <w:color w:val="auto"/>
          <w:sz w:val="30"/>
          <w:szCs w:val="30"/>
          <w:highlight w:val="none"/>
          <w:lang w:eastAsia="zh-CN"/>
        </w:rPr>
        <w:t>，</w:t>
      </w:r>
      <w:r>
        <w:rPr>
          <w:rFonts w:hint="default" w:ascii="Times New Roman" w:hAnsi="Times New Roman" w:eastAsia="仿宋" w:cs="Times New Roman"/>
          <w:b w:val="0"/>
          <w:bCs w:val="0"/>
          <w:color w:val="auto"/>
          <w:sz w:val="30"/>
          <w:szCs w:val="30"/>
          <w:highlight w:val="none"/>
        </w:rPr>
        <w:t>加强</w:t>
      </w:r>
      <w:r>
        <w:rPr>
          <w:rFonts w:hint="default" w:ascii="Times New Roman" w:hAnsi="Times New Roman" w:eastAsia="仿宋" w:cs="Times New Roman"/>
          <w:b w:val="0"/>
          <w:bCs w:val="0"/>
          <w:color w:val="auto"/>
          <w:sz w:val="30"/>
          <w:szCs w:val="30"/>
          <w:highlight w:val="none"/>
          <w:lang w:eastAsia="zh-CN"/>
        </w:rPr>
        <w:t>土地流转</w:t>
      </w:r>
      <w:r>
        <w:rPr>
          <w:rFonts w:hint="default" w:ascii="Times New Roman" w:hAnsi="Times New Roman" w:eastAsia="仿宋" w:cs="Times New Roman"/>
          <w:b w:val="0"/>
          <w:bCs w:val="0"/>
          <w:color w:val="auto"/>
          <w:sz w:val="30"/>
          <w:szCs w:val="30"/>
          <w:highlight w:val="none"/>
        </w:rPr>
        <w:t>市场监管，</w:t>
      </w:r>
      <w:r>
        <w:rPr>
          <w:rFonts w:hint="default" w:ascii="Times New Roman" w:hAnsi="Times New Roman" w:eastAsia="仿宋" w:cs="Times New Roman"/>
          <w:b w:val="0"/>
          <w:bCs w:val="0"/>
          <w:color w:val="auto"/>
          <w:kern w:val="0"/>
          <w:sz w:val="30"/>
          <w:szCs w:val="30"/>
          <w:highlight w:val="none"/>
        </w:rPr>
        <w:t>建全农产品检测服务网络，发挥“互联网+”</w:t>
      </w:r>
      <w:r>
        <w:rPr>
          <w:rFonts w:hint="default" w:ascii="Times New Roman" w:hAnsi="Times New Roman" w:eastAsia="仿宋" w:cs="Times New Roman"/>
          <w:b w:val="0"/>
          <w:bCs w:val="0"/>
          <w:color w:val="auto"/>
          <w:sz w:val="30"/>
          <w:szCs w:val="30"/>
          <w:highlight w:val="none"/>
        </w:rPr>
        <w:t>农资监管平台作用，</w:t>
      </w:r>
      <w:r>
        <w:rPr>
          <w:rFonts w:hint="default" w:ascii="Times New Roman" w:hAnsi="Times New Roman" w:eastAsia="仿宋" w:cs="Times New Roman"/>
          <w:b w:val="0"/>
          <w:bCs w:val="0"/>
          <w:color w:val="auto"/>
          <w:sz w:val="30"/>
          <w:szCs w:val="30"/>
          <w:highlight w:val="none"/>
          <w:lang w:eastAsia="zh-CN"/>
        </w:rPr>
        <w:t>保障</w:t>
      </w:r>
      <w:r>
        <w:rPr>
          <w:rFonts w:hint="default" w:ascii="Times New Roman" w:hAnsi="Times New Roman" w:eastAsia="仿宋" w:cs="Times New Roman"/>
          <w:b w:val="0"/>
          <w:bCs w:val="0"/>
          <w:color w:val="auto"/>
          <w:sz w:val="30"/>
          <w:szCs w:val="30"/>
          <w:highlight w:val="none"/>
        </w:rPr>
        <w:t>农业生产安全。</w:t>
      </w:r>
      <w:r>
        <w:rPr>
          <w:rFonts w:hint="default" w:ascii="Times New Roman" w:hAnsi="Times New Roman" w:eastAsia="仿宋" w:cs="Times New Roman"/>
          <w:b/>
          <w:bCs/>
          <w:color w:val="auto"/>
          <w:kern w:val="0"/>
          <w:sz w:val="30"/>
          <w:szCs w:val="30"/>
          <w:highlight w:val="none"/>
          <w:lang w:eastAsia="zh-CN"/>
        </w:rPr>
        <w:t>巩固</w:t>
      </w:r>
      <w:r>
        <w:rPr>
          <w:rFonts w:hint="default" w:ascii="Times New Roman" w:hAnsi="Times New Roman" w:eastAsia="仿宋" w:cs="Times New Roman"/>
          <w:b/>
          <w:bCs/>
          <w:color w:val="auto"/>
          <w:kern w:val="0"/>
          <w:sz w:val="30"/>
          <w:szCs w:val="30"/>
          <w:highlight w:val="none"/>
        </w:rPr>
        <w:t>农村集体产权制度</w:t>
      </w:r>
      <w:r>
        <w:rPr>
          <w:rFonts w:hint="default" w:ascii="Times New Roman" w:hAnsi="Times New Roman" w:eastAsia="仿宋" w:cs="Times New Roman"/>
          <w:b/>
          <w:bCs/>
          <w:color w:val="auto"/>
          <w:kern w:val="0"/>
          <w:sz w:val="30"/>
          <w:szCs w:val="30"/>
          <w:highlight w:val="none"/>
          <w:lang w:eastAsia="zh-CN"/>
        </w:rPr>
        <w:t>改革成果。</w:t>
      </w:r>
      <w:r>
        <w:rPr>
          <w:rFonts w:hint="default" w:ascii="Times New Roman" w:hAnsi="Times New Roman" w:eastAsia="仿宋" w:cs="Times New Roman"/>
          <w:b w:val="0"/>
          <w:bCs w:val="0"/>
          <w:color w:val="auto"/>
          <w:sz w:val="30"/>
          <w:szCs w:val="30"/>
          <w:highlight w:val="none"/>
          <w:lang w:val="en-US" w:eastAsia="zh-CN"/>
        </w:rPr>
        <w:t>巩固“三资”清理工作。</w:t>
      </w:r>
      <w:r>
        <w:rPr>
          <w:rFonts w:hint="default" w:ascii="Times New Roman" w:hAnsi="Times New Roman" w:eastAsia="仿宋" w:cs="Times New Roman"/>
          <w:b w:val="0"/>
          <w:bCs w:val="0"/>
          <w:color w:val="auto"/>
          <w:sz w:val="30"/>
          <w:szCs w:val="30"/>
          <w:highlight w:val="none"/>
        </w:rPr>
        <w:t>创新发展</w:t>
      </w:r>
      <w:r>
        <w:rPr>
          <w:rFonts w:hint="default" w:ascii="Times New Roman" w:hAnsi="Times New Roman" w:eastAsia="仿宋" w:cs="Times New Roman"/>
          <w:b w:val="0"/>
          <w:bCs w:val="0"/>
          <w:color w:val="auto"/>
          <w:sz w:val="30"/>
          <w:szCs w:val="30"/>
          <w:highlight w:val="none"/>
          <w:lang w:eastAsia="zh-CN"/>
        </w:rPr>
        <w:t>区</w:t>
      </w:r>
      <w:r>
        <w:rPr>
          <w:rFonts w:hint="default" w:ascii="Times New Roman" w:hAnsi="Times New Roman" w:eastAsia="仿宋" w:cs="Times New Roman"/>
          <w:b w:val="0"/>
          <w:bCs w:val="0"/>
          <w:color w:val="auto"/>
          <w:sz w:val="30"/>
          <w:szCs w:val="30"/>
          <w:highlight w:val="none"/>
        </w:rPr>
        <w:t>域集体经济组织，激活土地资本市场，促进集体经济带动的实体经济全面发展</w:t>
      </w:r>
      <w:r>
        <w:rPr>
          <w:rFonts w:hint="default" w:ascii="Times New Roman" w:hAnsi="Times New Roman" w:eastAsia="仿宋" w:cs="Times New Roman"/>
          <w:b w:val="0"/>
          <w:bCs w:val="0"/>
          <w:color w:val="auto"/>
          <w:sz w:val="30"/>
          <w:szCs w:val="30"/>
          <w:highlight w:val="none"/>
          <w:lang w:eastAsia="zh-CN"/>
        </w:rPr>
        <w:t>，促进</w:t>
      </w:r>
      <w:r>
        <w:rPr>
          <w:rFonts w:hint="default" w:ascii="Times New Roman" w:hAnsi="Times New Roman" w:eastAsia="仿宋" w:cs="Times New Roman"/>
          <w:b w:val="0"/>
          <w:bCs w:val="0"/>
          <w:color w:val="auto"/>
          <w:sz w:val="30"/>
          <w:szCs w:val="30"/>
          <w:highlight w:val="none"/>
        </w:rPr>
        <w:t>新型农村集体经济发展。</w:t>
      </w:r>
      <w:r>
        <w:rPr>
          <w:rFonts w:hint="default" w:ascii="Times New Roman" w:hAnsi="Times New Roman" w:eastAsia="仿宋" w:cs="Times New Roman"/>
          <w:b/>
          <w:bCs/>
          <w:color w:val="auto"/>
          <w:sz w:val="30"/>
          <w:szCs w:val="30"/>
          <w:highlight w:val="none"/>
          <w:lang w:val="en-US" w:eastAsia="zh-CN"/>
        </w:rPr>
        <w:t>完善农业支持保护制度。</w:t>
      </w:r>
      <w:r>
        <w:rPr>
          <w:rFonts w:hint="default" w:ascii="Times New Roman" w:hAnsi="Times New Roman" w:eastAsia="仿宋" w:cs="Times New Roman"/>
          <w:color w:val="auto"/>
          <w:sz w:val="30"/>
          <w:szCs w:val="30"/>
          <w:highlight w:val="none"/>
          <w:lang w:val="en-US" w:eastAsia="zh-CN"/>
        </w:rPr>
        <w:t>全面落实永久性基本农田保护制度，巩固农业“三项补贴”改革成果，推进耕地地力保护补贴与农民保护耕地责任相挂钩，优化农机购置补贴政策。</w:t>
      </w:r>
    </w:p>
    <w:p>
      <w:pPr>
        <w:pStyle w:val="27"/>
        <w:keepNext w:val="0"/>
        <w:keepLines w:val="0"/>
        <w:pageBreakBefore w:val="0"/>
        <w:widowControl w:val="0"/>
        <w:numPr>
          <w:ilvl w:val="0"/>
          <w:numId w:val="0"/>
        </w:numPr>
        <w:kinsoku/>
        <w:wordWrap/>
        <w:overflowPunct/>
        <w:topLinePunct w:val="0"/>
        <w:autoSpaceDE/>
        <w:autoSpaceDN/>
        <w:bidi w:val="0"/>
        <w:adjustRightInd/>
        <w:snapToGrid/>
        <w:spacing w:before="157" w:beforeLines="50" w:beforeAutospacing="0" w:after="10" w:line="560" w:lineRule="exact"/>
        <w:ind w:leftChars="200"/>
        <w:jc w:val="center"/>
        <w:textAlignment w:val="auto"/>
        <w:outlineLvl w:val="2"/>
        <w:rPr>
          <w:rFonts w:hint="eastAsia" w:ascii="宋体" w:hAnsi="宋体" w:eastAsia="宋体" w:cs="宋体"/>
          <w:b/>
          <w:bCs/>
          <w:color w:val="auto"/>
          <w:sz w:val="30"/>
          <w:szCs w:val="30"/>
          <w:highlight w:val="none"/>
          <w:lang w:val="en-US" w:eastAsia="zh-CN"/>
        </w:rPr>
      </w:pPr>
      <w:bookmarkStart w:id="341" w:name="_Toc30157"/>
      <w:bookmarkStart w:id="342" w:name="_Toc23595"/>
      <w:bookmarkStart w:id="343" w:name="_Toc17336"/>
      <w:bookmarkStart w:id="344" w:name="_Toc4310"/>
      <w:bookmarkStart w:id="345" w:name="_Toc24243"/>
      <w:bookmarkStart w:id="346" w:name="_Toc32542"/>
      <w:bookmarkStart w:id="347" w:name="_Toc18226"/>
      <w:bookmarkStart w:id="348" w:name="_Toc47533228"/>
      <w:bookmarkStart w:id="349" w:name="_Toc17846"/>
      <w:bookmarkStart w:id="350" w:name="_Toc11604"/>
      <w:bookmarkStart w:id="351" w:name="_Toc17995"/>
      <w:bookmarkStart w:id="352" w:name="_Toc31502"/>
      <w:bookmarkStart w:id="353" w:name="_Toc11091"/>
      <w:bookmarkStart w:id="354" w:name="_Toc7728"/>
      <w:bookmarkStart w:id="355" w:name="_Toc14742"/>
      <w:bookmarkStart w:id="356" w:name="_Toc27471"/>
      <w:bookmarkStart w:id="357" w:name="_Toc20124"/>
      <w:r>
        <w:rPr>
          <w:rFonts w:hint="eastAsia" w:ascii="宋体" w:hAnsi="宋体" w:eastAsia="宋体" w:cs="宋体"/>
          <w:b/>
          <w:bCs/>
          <w:color w:val="auto"/>
          <w:sz w:val="30"/>
          <w:szCs w:val="30"/>
          <w:highlight w:val="none"/>
          <w:lang w:val="en-US" w:eastAsia="zh-CN"/>
        </w:rPr>
        <w:t>第四节 坚持扩大内需战略 增强发展动力支撑</w:t>
      </w:r>
      <w:bookmarkEnd w:id="341"/>
      <w:bookmarkEnd w:id="342"/>
    </w:p>
    <w:bookmarkEnd w:id="343"/>
    <w:bookmarkEnd w:id="344"/>
    <w:bookmarkEnd w:id="345"/>
    <w:bookmarkEnd w:id="346"/>
    <w:bookmarkEnd w:id="347"/>
    <w:bookmarkEnd w:id="348"/>
    <w:bookmarkEnd w:id="349"/>
    <w:bookmarkEnd w:id="350"/>
    <w:bookmarkEnd w:id="351"/>
    <w:bookmarkEnd w:id="352"/>
    <w:bookmarkEnd w:id="353"/>
    <w:bookmarkEnd w:id="354"/>
    <w:bookmarkEnd w:id="355"/>
    <w:bookmarkEnd w:id="356"/>
    <w:bookmarkEnd w:id="357"/>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rPr>
          <w:rFonts w:hint="default" w:ascii="Times New Roman" w:hAnsi="Times New Roman" w:eastAsia="仿宋" w:cs="Times New Roman"/>
          <w:bCs/>
          <w:color w:val="auto"/>
          <w:sz w:val="30"/>
          <w:szCs w:val="30"/>
        </w:rPr>
      </w:pPr>
      <w:r>
        <w:rPr>
          <w:rFonts w:hint="default" w:ascii="Times New Roman" w:hAnsi="Times New Roman" w:eastAsia="仿宋" w:cs="Times New Roman"/>
          <w:bCs/>
          <w:color w:val="auto"/>
          <w:sz w:val="30"/>
          <w:szCs w:val="30"/>
          <w:lang w:bidi="ar"/>
        </w:rPr>
        <w:t>坚定不移实施扩大内需战略，用好国内大市场，着力扩投资、促消费，推进向西开放，以深度参与国内大循环为重点，积极融入国内国际双循环新发展格局，为经济高质量发展提供动力。</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leftChars="400"/>
        <w:jc w:val="left"/>
        <w:textAlignment w:val="auto"/>
        <w:outlineLvl w:val="9"/>
        <w:rPr>
          <w:rFonts w:hint="default" w:ascii="Times New Roman" w:hAnsi="Times New Roman" w:eastAsia="仿宋" w:cs="Times New Roman"/>
          <w:b/>
          <w:bCs/>
          <w:color w:val="auto"/>
          <w:sz w:val="30"/>
          <w:szCs w:val="30"/>
          <w:highlight w:val="none"/>
          <w:lang w:val="en-US" w:eastAsia="zh-CN"/>
        </w:rPr>
      </w:pPr>
      <w:bookmarkStart w:id="358" w:name="_Toc32023"/>
      <w:bookmarkStart w:id="359" w:name="_Toc2879"/>
      <w:bookmarkStart w:id="360" w:name="_Toc31199"/>
      <w:bookmarkStart w:id="361" w:name="_Toc2214"/>
      <w:bookmarkStart w:id="362" w:name="_Toc9215"/>
      <w:bookmarkStart w:id="363" w:name="_Toc18344"/>
      <w:bookmarkStart w:id="364" w:name="_Toc807"/>
      <w:bookmarkStart w:id="365" w:name="_Toc14115"/>
      <w:bookmarkStart w:id="366" w:name="_Toc31258"/>
      <w:bookmarkStart w:id="367" w:name="_Toc8232"/>
      <w:bookmarkStart w:id="368" w:name="_Toc27535"/>
      <w:bookmarkStart w:id="369" w:name="_Toc47533229"/>
      <w:bookmarkStart w:id="370" w:name="_Toc544"/>
      <w:bookmarkStart w:id="371" w:name="_Toc15762"/>
      <w:bookmarkStart w:id="372" w:name="_Toc28821"/>
      <w:bookmarkStart w:id="373" w:name="_Toc15418"/>
      <w:bookmarkStart w:id="374" w:name="_Toc11490"/>
      <w:r>
        <w:rPr>
          <w:rFonts w:hint="default" w:ascii="Times New Roman" w:hAnsi="Times New Roman" w:eastAsia="仿宋" w:cs="Times New Roman"/>
          <w:b/>
          <w:bCs/>
          <w:color w:val="auto"/>
          <w:sz w:val="30"/>
          <w:szCs w:val="30"/>
          <w:highlight w:val="none"/>
          <w:lang w:val="en-US" w:eastAsia="zh-CN"/>
        </w:rPr>
        <w:t>一、扩大有效投资</w:t>
      </w:r>
      <w:bookmarkEnd w:id="358"/>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outlineLvl w:val="9"/>
        <w:rPr>
          <w:rFonts w:hint="default" w:ascii="Times New Roman" w:hAnsi="Times New Roman" w:eastAsia="仿宋" w:cs="Times New Roman"/>
          <w:color w:val="auto"/>
          <w:sz w:val="30"/>
          <w:szCs w:val="30"/>
          <w:lang w:bidi="ar"/>
        </w:rPr>
      </w:pPr>
      <w:r>
        <w:rPr>
          <w:rFonts w:hint="default" w:ascii="Times New Roman" w:hAnsi="Times New Roman" w:eastAsia="仿宋" w:cs="Times New Roman"/>
          <w:b/>
          <w:bCs w:val="0"/>
          <w:color w:val="auto"/>
          <w:sz w:val="30"/>
          <w:szCs w:val="30"/>
          <w:lang w:bidi="ar"/>
        </w:rPr>
        <w:t>加快交通基础设施建设</w:t>
      </w:r>
      <w:bookmarkEnd w:id="359"/>
      <w:bookmarkEnd w:id="360"/>
      <w:bookmarkEnd w:id="361"/>
      <w:bookmarkEnd w:id="362"/>
      <w:bookmarkEnd w:id="363"/>
      <w:bookmarkEnd w:id="364"/>
      <w:bookmarkEnd w:id="365"/>
      <w:bookmarkEnd w:id="366"/>
      <w:bookmarkEnd w:id="367"/>
      <w:bookmarkEnd w:id="368"/>
      <w:bookmarkEnd w:id="369"/>
      <w:bookmarkEnd w:id="370"/>
      <w:bookmarkEnd w:id="371"/>
      <w:bookmarkEnd w:id="372"/>
      <w:bookmarkEnd w:id="373"/>
      <w:bookmarkEnd w:id="374"/>
      <w:r>
        <w:rPr>
          <w:rFonts w:hint="default" w:ascii="Times New Roman" w:hAnsi="Times New Roman" w:eastAsia="仿宋" w:cs="Times New Roman"/>
          <w:b/>
          <w:bCs w:val="0"/>
          <w:color w:val="auto"/>
          <w:sz w:val="30"/>
          <w:szCs w:val="30"/>
          <w:lang w:eastAsia="zh-CN" w:bidi="ar"/>
        </w:rPr>
        <w:t>。</w:t>
      </w:r>
      <w:r>
        <w:rPr>
          <w:rFonts w:hint="default" w:ascii="Times New Roman" w:hAnsi="Times New Roman" w:eastAsia="仿宋" w:cs="Times New Roman"/>
          <w:b/>
          <w:color w:val="auto"/>
          <w:sz w:val="30"/>
          <w:szCs w:val="30"/>
          <w:lang w:bidi="ar"/>
        </w:rPr>
        <w:t>推进交通互联互通建设</w:t>
      </w:r>
      <w:r>
        <w:rPr>
          <w:rFonts w:hint="default" w:ascii="Times New Roman" w:hAnsi="Times New Roman" w:eastAsia="仿宋" w:cs="Times New Roman"/>
          <w:color w:val="auto"/>
          <w:sz w:val="30"/>
          <w:szCs w:val="30"/>
          <w:lang w:bidi="ar"/>
        </w:rPr>
        <w:t>。</w:t>
      </w:r>
      <w:r>
        <w:rPr>
          <w:rFonts w:hint="eastAsia" w:ascii="Times New Roman" w:hAnsi="Times New Roman" w:eastAsia="仿宋" w:cs="Times New Roman"/>
          <w:color w:val="auto"/>
          <w:sz w:val="30"/>
          <w:szCs w:val="30"/>
          <w:lang w:eastAsia="zh-CN" w:bidi="ar"/>
        </w:rPr>
        <w:t>积极规划布局</w:t>
      </w:r>
      <w:r>
        <w:rPr>
          <w:rFonts w:hint="default" w:ascii="Times New Roman" w:hAnsi="Times New Roman" w:eastAsia="仿宋" w:cs="Times New Roman"/>
          <w:color w:val="auto"/>
          <w:sz w:val="30"/>
          <w:szCs w:val="30"/>
          <w:lang w:bidi="ar"/>
        </w:rPr>
        <w:t>乌尔禾城际铁路客运站、S21连接线、G217国道改线等重大交通基础设施</w:t>
      </w:r>
      <w:r>
        <w:rPr>
          <w:rFonts w:hint="eastAsia" w:ascii="Times New Roman" w:hAnsi="Times New Roman" w:eastAsia="仿宋" w:cs="Times New Roman"/>
          <w:color w:val="auto"/>
          <w:sz w:val="30"/>
          <w:szCs w:val="30"/>
          <w:lang w:eastAsia="zh-CN" w:bidi="ar"/>
        </w:rPr>
        <w:t>建设。</w:t>
      </w:r>
      <w:r>
        <w:rPr>
          <w:rFonts w:hint="default" w:ascii="Times New Roman" w:hAnsi="Times New Roman" w:eastAsia="仿宋" w:cs="Times New Roman"/>
          <w:b/>
          <w:color w:val="auto"/>
          <w:sz w:val="30"/>
          <w:szCs w:val="30"/>
          <w:lang w:bidi="ar"/>
        </w:rPr>
        <w:t>推进通用机场建设</w:t>
      </w:r>
      <w:r>
        <w:rPr>
          <w:rFonts w:hint="default" w:ascii="Times New Roman" w:hAnsi="Times New Roman" w:eastAsia="仿宋" w:cs="Times New Roman"/>
          <w:color w:val="auto"/>
          <w:sz w:val="30"/>
          <w:szCs w:val="30"/>
          <w:lang w:bidi="ar"/>
        </w:rPr>
        <w:t>。加快推进通用机场建设。着力打造集特色旅游航空博览园、西北航校培训中心、西北航空物流基地、直升机维修保养基地、人工影响天气航空基地、航空科普夏令营及航模活动等综合性园区基地。</w:t>
      </w:r>
      <w:r>
        <w:rPr>
          <w:rFonts w:hint="default" w:ascii="Times New Roman" w:hAnsi="Times New Roman" w:eastAsia="仿宋" w:cs="Times New Roman"/>
          <w:b/>
          <w:color w:val="auto"/>
          <w:sz w:val="30"/>
          <w:szCs w:val="30"/>
          <w:lang w:bidi="ar"/>
        </w:rPr>
        <w:t>推进城市道路、桥梁建设改造</w:t>
      </w:r>
      <w:r>
        <w:rPr>
          <w:rFonts w:hint="default" w:ascii="Times New Roman" w:hAnsi="Times New Roman" w:eastAsia="仿宋" w:cs="Times New Roman"/>
          <w:color w:val="auto"/>
          <w:sz w:val="30"/>
          <w:szCs w:val="30"/>
          <w:lang w:bidi="ar"/>
        </w:rPr>
        <w:t>。加快完善城市道路网络系统，提升道路网络密度，提高城市道路网络连通性和可达性。加快推进乌尔禾区同兴路北延、金缘路、绿禾路、百口泉道路等建设，完善城市交通网络。加强城市桥梁安全检测和加固改造，限期整改安全隐患，落实桥梁安全管理制度，保障城市路桥安全运行。</w:t>
      </w:r>
      <w:r>
        <w:rPr>
          <w:rFonts w:hint="default" w:ascii="Times New Roman" w:hAnsi="Times New Roman" w:eastAsia="仿宋" w:cs="Times New Roman"/>
          <w:b w:val="0"/>
          <w:bCs/>
          <w:color w:val="auto"/>
          <w:sz w:val="30"/>
          <w:szCs w:val="30"/>
          <w:u w:val="none"/>
          <w:lang w:bidi="ar"/>
        </w:rPr>
        <w:t>加快城市人行、</w:t>
      </w:r>
      <w:r>
        <w:rPr>
          <w:rFonts w:hint="default" w:ascii="Times New Roman" w:hAnsi="Times New Roman" w:eastAsia="仿宋" w:cs="Times New Roman"/>
          <w:b w:val="0"/>
          <w:bCs/>
          <w:color w:val="auto"/>
          <w:sz w:val="30"/>
          <w:szCs w:val="30"/>
          <w:u w:val="none"/>
        </w:rPr>
        <w:fldChar w:fldCharType="begin"/>
      </w:r>
      <w:r>
        <w:rPr>
          <w:rFonts w:hint="default" w:ascii="Times New Roman" w:hAnsi="Times New Roman" w:eastAsia="仿宋" w:cs="Times New Roman"/>
          <w:b w:val="0"/>
          <w:bCs/>
          <w:color w:val="auto"/>
          <w:sz w:val="30"/>
          <w:szCs w:val="30"/>
          <w:u w:val="none"/>
        </w:rPr>
        <w:instrText xml:space="preserve"> HYPERLINK "https://baike.baidu.com/item/%E8%87%AA%E8%A1%8C%E8%BD%A6%E4%BA%A4%E9%80%9A/3345353" \t "https://baike.baidu.com/item/%E5%9B%BD%E5%8A%A1%E9%99%A2%E5%85%B3%E4%BA%8E%E5%8A%A0%E5%BC%BA%E5%9F%8E%E5%B8%82%E5%9F%BA%E7%A1%80%E8%AE%BE%E6%96%BD%E5%BB%BA%E8%AE%BE%E7%9A%84%E6%84%8F%E8%A7%81/_blank" </w:instrText>
      </w:r>
      <w:r>
        <w:rPr>
          <w:rFonts w:hint="default" w:ascii="Times New Roman" w:hAnsi="Times New Roman" w:eastAsia="仿宋" w:cs="Times New Roman"/>
          <w:b w:val="0"/>
          <w:bCs/>
          <w:color w:val="auto"/>
          <w:sz w:val="30"/>
          <w:szCs w:val="30"/>
          <w:u w:val="none"/>
        </w:rPr>
        <w:fldChar w:fldCharType="separate"/>
      </w:r>
      <w:r>
        <w:rPr>
          <w:rStyle w:val="33"/>
          <w:rFonts w:hint="default" w:ascii="Times New Roman" w:hAnsi="Times New Roman" w:eastAsia="仿宋" w:cs="Times New Roman"/>
          <w:b w:val="0"/>
          <w:bCs/>
          <w:color w:val="auto"/>
          <w:sz w:val="30"/>
          <w:szCs w:val="30"/>
          <w:u w:val="none"/>
        </w:rPr>
        <w:t>自行车</w:t>
      </w:r>
      <w:r>
        <w:rPr>
          <w:rStyle w:val="33"/>
          <w:rFonts w:hint="default" w:ascii="Times New Roman" w:hAnsi="Times New Roman" w:eastAsia="仿宋" w:cs="Times New Roman"/>
          <w:b w:val="0"/>
          <w:bCs/>
          <w:color w:val="auto"/>
          <w:sz w:val="30"/>
          <w:szCs w:val="30"/>
          <w:u w:val="none"/>
        </w:rPr>
        <w:fldChar w:fldCharType="end"/>
      </w:r>
      <w:r>
        <w:rPr>
          <w:rFonts w:hint="default" w:ascii="Times New Roman" w:hAnsi="Times New Roman" w:eastAsia="仿宋" w:cs="Times New Roman"/>
          <w:b w:val="0"/>
          <w:bCs/>
          <w:color w:val="auto"/>
          <w:sz w:val="30"/>
          <w:szCs w:val="30"/>
          <w:u w:val="none"/>
          <w:lang w:bidi="ar"/>
        </w:rPr>
        <w:t>路网建设。改善居民出行环境，保障出行安全，倡导</w:t>
      </w:r>
      <w:r>
        <w:rPr>
          <w:rFonts w:hint="default" w:ascii="Times New Roman" w:hAnsi="Times New Roman" w:eastAsia="仿宋" w:cs="Times New Roman"/>
          <w:b w:val="0"/>
          <w:bCs/>
          <w:color w:val="auto"/>
          <w:sz w:val="30"/>
          <w:szCs w:val="30"/>
          <w:u w:val="none"/>
        </w:rPr>
        <w:fldChar w:fldCharType="begin"/>
      </w:r>
      <w:r>
        <w:rPr>
          <w:rFonts w:hint="default" w:ascii="Times New Roman" w:hAnsi="Times New Roman" w:eastAsia="仿宋" w:cs="Times New Roman"/>
          <w:b w:val="0"/>
          <w:bCs/>
          <w:color w:val="auto"/>
          <w:sz w:val="30"/>
          <w:szCs w:val="30"/>
          <w:u w:val="none"/>
        </w:rPr>
        <w:instrText xml:space="preserve"> HYPERLINK "https://baike.baidu.com/item/%E7%BB%BF%E8%89%B2%E5%87%BA%E8%A1%8C/212352" \t "https://baike.baidu.com/item/%E5%9B%BD%E5%8A%A1%E9%99%A2%E5%85%B3%E4%BA%8E%E5%8A%A0%E5%BC%BA%E5%9F%8E%E5%B8%82%E5%9F%BA%E7%A1%80%E8%AE%BE%E6%96%BD%E5%BB%BA%E8%AE%BE%E7%9A%84%E6%84%8F%E8%A7%81/_blank" </w:instrText>
      </w:r>
      <w:r>
        <w:rPr>
          <w:rFonts w:hint="default" w:ascii="Times New Roman" w:hAnsi="Times New Roman" w:eastAsia="仿宋" w:cs="Times New Roman"/>
          <w:b w:val="0"/>
          <w:bCs/>
          <w:color w:val="auto"/>
          <w:sz w:val="30"/>
          <w:szCs w:val="30"/>
          <w:u w:val="none"/>
        </w:rPr>
        <w:fldChar w:fldCharType="separate"/>
      </w:r>
      <w:r>
        <w:rPr>
          <w:rStyle w:val="33"/>
          <w:rFonts w:hint="default" w:ascii="Times New Roman" w:hAnsi="Times New Roman" w:eastAsia="仿宋" w:cs="Times New Roman"/>
          <w:b w:val="0"/>
          <w:bCs/>
          <w:color w:val="auto"/>
          <w:sz w:val="30"/>
          <w:szCs w:val="30"/>
          <w:u w:val="none"/>
        </w:rPr>
        <w:t>绿色出行</w:t>
      </w:r>
      <w:r>
        <w:rPr>
          <w:rStyle w:val="33"/>
          <w:rFonts w:hint="default" w:ascii="Times New Roman" w:hAnsi="Times New Roman" w:eastAsia="仿宋" w:cs="Times New Roman"/>
          <w:b w:val="0"/>
          <w:bCs/>
          <w:color w:val="auto"/>
          <w:sz w:val="30"/>
          <w:szCs w:val="30"/>
          <w:u w:val="none"/>
        </w:rPr>
        <w:fldChar w:fldCharType="end"/>
      </w:r>
      <w:r>
        <w:rPr>
          <w:rFonts w:hint="default" w:ascii="Times New Roman" w:hAnsi="Times New Roman" w:eastAsia="仿宋" w:cs="Times New Roman"/>
          <w:color w:val="auto"/>
          <w:sz w:val="30"/>
          <w:szCs w:val="30"/>
          <w:lang w:bidi="ar"/>
        </w:rPr>
        <w:t>。</w:t>
      </w:r>
      <w:bookmarkStart w:id="375" w:name="_Toc18139"/>
      <w:bookmarkStart w:id="376" w:name="_Toc15144"/>
      <w:bookmarkStart w:id="377" w:name="_Toc20700"/>
      <w:bookmarkStart w:id="378" w:name="_Toc22236"/>
      <w:bookmarkStart w:id="379" w:name="_Toc24080"/>
      <w:bookmarkStart w:id="380" w:name="_Toc115"/>
      <w:bookmarkStart w:id="381" w:name="_Toc19684"/>
      <w:bookmarkStart w:id="382" w:name="_Toc9056"/>
      <w:bookmarkStart w:id="383" w:name="_Toc21513"/>
      <w:bookmarkStart w:id="384" w:name="_Toc772"/>
      <w:bookmarkStart w:id="385" w:name="_Toc27865"/>
      <w:bookmarkStart w:id="386" w:name="_Toc4796"/>
      <w:bookmarkStart w:id="387" w:name="_Toc47533230"/>
      <w:bookmarkStart w:id="388" w:name="_Toc6435"/>
      <w:bookmarkStart w:id="389" w:name="_Toc7625"/>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outlineLvl w:val="9"/>
        <w:rPr>
          <w:rFonts w:hint="default" w:ascii="Times New Roman" w:hAnsi="Times New Roman" w:eastAsia="仿宋" w:cs="Times New Roman"/>
          <w:color w:val="auto"/>
          <w:sz w:val="30"/>
          <w:szCs w:val="30"/>
        </w:rPr>
      </w:pPr>
      <w:r>
        <w:rPr>
          <w:rFonts w:hint="default" w:ascii="Times New Roman" w:hAnsi="Times New Roman" w:eastAsia="仿宋" w:cs="Times New Roman"/>
          <w:b/>
          <w:bCs w:val="0"/>
          <w:color w:val="auto"/>
          <w:sz w:val="30"/>
          <w:szCs w:val="30"/>
          <w:lang w:eastAsia="zh-CN" w:bidi="ar"/>
        </w:rPr>
        <w:t>加快水利基础设施建设</w:t>
      </w:r>
      <w:bookmarkEnd w:id="375"/>
      <w:bookmarkEnd w:id="376"/>
      <w:bookmarkEnd w:id="377"/>
      <w:bookmarkEnd w:id="378"/>
      <w:bookmarkEnd w:id="379"/>
      <w:bookmarkEnd w:id="380"/>
      <w:bookmarkEnd w:id="381"/>
      <w:bookmarkEnd w:id="382"/>
      <w:bookmarkEnd w:id="383"/>
      <w:bookmarkEnd w:id="384"/>
      <w:bookmarkEnd w:id="385"/>
      <w:bookmarkEnd w:id="386"/>
      <w:bookmarkEnd w:id="387"/>
      <w:bookmarkEnd w:id="388"/>
      <w:bookmarkEnd w:id="389"/>
      <w:r>
        <w:rPr>
          <w:rFonts w:hint="default" w:ascii="Times New Roman" w:hAnsi="Times New Roman" w:eastAsia="仿宋" w:cs="Times New Roman"/>
          <w:b/>
          <w:bCs w:val="0"/>
          <w:color w:val="auto"/>
          <w:sz w:val="30"/>
          <w:szCs w:val="30"/>
          <w:lang w:eastAsia="zh-CN" w:bidi="ar"/>
        </w:rPr>
        <w:t>。</w:t>
      </w:r>
      <w:r>
        <w:rPr>
          <w:rFonts w:hint="default" w:ascii="Times New Roman" w:hAnsi="Times New Roman" w:eastAsia="仿宋" w:cs="Times New Roman"/>
          <w:b/>
          <w:color w:val="auto"/>
          <w:sz w:val="30"/>
          <w:szCs w:val="30"/>
          <w:lang w:bidi="ar"/>
        </w:rPr>
        <w:t>巩固提高防洪抗旱能力。</w:t>
      </w:r>
      <w:r>
        <w:rPr>
          <w:rFonts w:hint="default" w:ascii="Times New Roman" w:hAnsi="Times New Roman" w:eastAsia="仿宋" w:cs="Times New Roman"/>
          <w:color w:val="auto"/>
          <w:sz w:val="30"/>
          <w:szCs w:val="30"/>
          <w:lang w:bidi="ar"/>
        </w:rPr>
        <w:t>继续实施主要河道干流堤防加固与流域治理、水生态环境综合整治。加强防汛抗旱制度和能力建设，促进防汛抗旱管理规范化，形成决策科学，反应迅速的防洪抗旱综合管理体系。</w:t>
      </w:r>
      <w:r>
        <w:rPr>
          <w:rFonts w:hint="default" w:ascii="Times New Roman" w:hAnsi="Times New Roman" w:eastAsia="仿宋" w:cs="Times New Roman"/>
          <w:b/>
          <w:color w:val="auto"/>
          <w:sz w:val="30"/>
          <w:szCs w:val="30"/>
          <w:lang w:bidi="ar"/>
        </w:rPr>
        <w:t>持续提升水资源保障能力。</w:t>
      </w:r>
      <w:r>
        <w:rPr>
          <w:rFonts w:hint="default" w:ascii="Times New Roman" w:hAnsi="Times New Roman" w:eastAsia="仿宋" w:cs="Times New Roman"/>
          <w:color w:val="auto"/>
          <w:sz w:val="30"/>
          <w:szCs w:val="30"/>
          <w:lang w:bidi="ar"/>
        </w:rPr>
        <w:t>实施城区供水管网改造，提高供水管网的稳定性</w:t>
      </w:r>
      <w:r>
        <w:rPr>
          <w:rFonts w:hint="default" w:ascii="Times New Roman" w:hAnsi="Times New Roman" w:eastAsia="仿宋" w:cs="Times New Roman"/>
          <w:color w:val="auto"/>
          <w:sz w:val="30"/>
          <w:szCs w:val="30"/>
          <w:lang w:eastAsia="zh-CN" w:bidi="ar"/>
        </w:rPr>
        <w:t>和</w:t>
      </w:r>
      <w:r>
        <w:rPr>
          <w:rFonts w:hint="default" w:ascii="Times New Roman" w:hAnsi="Times New Roman" w:eastAsia="仿宋" w:cs="Times New Roman"/>
          <w:color w:val="auto"/>
          <w:sz w:val="30"/>
          <w:szCs w:val="30"/>
          <w:lang w:bidi="ar"/>
        </w:rPr>
        <w:t>水资源可持续利用能力，全面贯彻落实最严格水资源管理制度，大力推进水资源节约保护和科学配置，提高水资源利用效率，提升水环境承载能力。进一步完善农田水利基础设施，加强灌区末级渠系信息化监测建设和田间工程配套，做好田间高效节水建设“最后一公里”工程，完成乌尔禾区高效节水建设。提升农田灌溉水有效利用系数，改善农业水利基础条件，提高农业综合生产能力。</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outlineLvl w:val="9"/>
        <w:rPr>
          <w:rFonts w:hint="default" w:ascii="Times New Roman" w:hAnsi="Times New Roman" w:eastAsia="仿宋" w:cs="Times New Roman"/>
          <w:color w:val="auto"/>
          <w:sz w:val="30"/>
          <w:szCs w:val="30"/>
        </w:rPr>
      </w:pPr>
      <w:bookmarkStart w:id="390" w:name="_Toc17398"/>
      <w:bookmarkStart w:id="391" w:name="_Toc24496"/>
      <w:bookmarkStart w:id="392" w:name="_Toc19579"/>
      <w:bookmarkStart w:id="393" w:name="_Toc47533231"/>
      <w:bookmarkStart w:id="394" w:name="_Toc2910"/>
      <w:bookmarkStart w:id="395" w:name="_Toc24344"/>
      <w:bookmarkStart w:id="396" w:name="_Toc29557"/>
      <w:bookmarkStart w:id="397" w:name="_Toc18829"/>
      <w:bookmarkStart w:id="398" w:name="_Toc3239"/>
      <w:bookmarkStart w:id="399" w:name="_Toc24108"/>
      <w:bookmarkStart w:id="400" w:name="_Toc23475"/>
      <w:bookmarkStart w:id="401" w:name="_Toc20244"/>
      <w:bookmarkStart w:id="402" w:name="_Toc18552"/>
      <w:bookmarkStart w:id="403" w:name="_Toc18058"/>
      <w:bookmarkStart w:id="404" w:name="_Toc7468"/>
      <w:bookmarkStart w:id="405" w:name="_Toc29689"/>
      <w:r>
        <w:rPr>
          <w:rFonts w:hint="default" w:ascii="Times New Roman" w:hAnsi="Times New Roman" w:eastAsia="仿宋" w:cs="Times New Roman"/>
          <w:b/>
          <w:bCs w:val="0"/>
          <w:color w:val="auto"/>
          <w:sz w:val="30"/>
          <w:szCs w:val="30"/>
          <w:lang w:eastAsia="zh-CN" w:bidi="ar"/>
        </w:rPr>
        <w:t>加强能源基础设施建设</w:t>
      </w:r>
      <w:bookmarkEnd w:id="390"/>
      <w:bookmarkEnd w:id="391"/>
      <w:bookmarkEnd w:id="392"/>
      <w:bookmarkEnd w:id="393"/>
      <w:bookmarkEnd w:id="394"/>
      <w:bookmarkEnd w:id="395"/>
      <w:bookmarkEnd w:id="396"/>
      <w:bookmarkEnd w:id="397"/>
      <w:bookmarkEnd w:id="398"/>
      <w:bookmarkEnd w:id="399"/>
      <w:bookmarkEnd w:id="400"/>
      <w:bookmarkEnd w:id="401"/>
      <w:bookmarkEnd w:id="402"/>
      <w:bookmarkEnd w:id="403"/>
      <w:bookmarkEnd w:id="404"/>
      <w:bookmarkEnd w:id="405"/>
      <w:r>
        <w:rPr>
          <w:rFonts w:hint="default" w:ascii="Times New Roman" w:hAnsi="Times New Roman" w:eastAsia="仿宋" w:cs="Times New Roman"/>
          <w:b/>
          <w:bCs w:val="0"/>
          <w:color w:val="auto"/>
          <w:sz w:val="30"/>
          <w:szCs w:val="30"/>
          <w:lang w:eastAsia="zh-CN" w:bidi="ar"/>
        </w:rPr>
        <w:t>。</w:t>
      </w:r>
      <w:r>
        <w:rPr>
          <w:rFonts w:hint="default" w:ascii="Times New Roman" w:hAnsi="Times New Roman" w:eastAsia="仿宋" w:cs="Times New Roman"/>
          <w:b/>
          <w:color w:val="auto"/>
          <w:sz w:val="30"/>
          <w:szCs w:val="30"/>
          <w:lang w:bidi="ar"/>
        </w:rPr>
        <w:t>加</w:t>
      </w:r>
      <w:r>
        <w:rPr>
          <w:rFonts w:hint="default" w:ascii="Times New Roman" w:hAnsi="Times New Roman" w:eastAsia="仿宋" w:cs="Times New Roman"/>
          <w:b/>
          <w:color w:val="auto"/>
          <w:sz w:val="30"/>
          <w:szCs w:val="30"/>
          <w:lang w:eastAsia="zh-CN" w:bidi="ar"/>
        </w:rPr>
        <w:t>强</w:t>
      </w:r>
      <w:r>
        <w:rPr>
          <w:rFonts w:hint="default" w:ascii="Times New Roman" w:hAnsi="Times New Roman" w:eastAsia="仿宋" w:cs="Times New Roman"/>
          <w:b/>
          <w:color w:val="auto"/>
          <w:sz w:val="30"/>
          <w:szCs w:val="30"/>
          <w:lang w:bidi="ar"/>
        </w:rPr>
        <w:t>电力基础设施建设</w:t>
      </w:r>
      <w:r>
        <w:rPr>
          <w:rFonts w:hint="default" w:ascii="Times New Roman" w:hAnsi="Times New Roman" w:eastAsia="仿宋" w:cs="Times New Roman"/>
          <w:bCs/>
          <w:color w:val="auto"/>
          <w:sz w:val="30"/>
          <w:szCs w:val="30"/>
          <w:lang w:eastAsia="zh-CN" w:bidi="ar"/>
        </w:rPr>
        <w:t>，加大</w:t>
      </w:r>
      <w:r>
        <w:rPr>
          <w:rFonts w:hint="default" w:ascii="Times New Roman" w:hAnsi="Times New Roman" w:eastAsia="仿宋" w:cs="Times New Roman"/>
          <w:color w:val="auto"/>
          <w:sz w:val="30"/>
          <w:szCs w:val="30"/>
          <w:lang w:bidi="ar"/>
        </w:rPr>
        <w:t>智慧电网示范工程、增量配电网基础设施建设项目网架结构建设，积极筹备220kV变电站前期站址选址及周边负荷接入。加</w:t>
      </w:r>
      <w:r>
        <w:rPr>
          <w:rFonts w:hint="default" w:ascii="Times New Roman" w:hAnsi="Times New Roman" w:eastAsia="仿宋" w:cs="Times New Roman"/>
          <w:color w:val="auto"/>
          <w:sz w:val="30"/>
          <w:szCs w:val="30"/>
          <w:lang w:eastAsia="zh-CN" w:bidi="ar"/>
        </w:rPr>
        <w:t>强</w:t>
      </w:r>
      <w:r>
        <w:rPr>
          <w:rFonts w:hint="default" w:ascii="Times New Roman" w:hAnsi="Times New Roman" w:eastAsia="仿宋" w:cs="Times New Roman"/>
          <w:color w:val="auto"/>
          <w:sz w:val="30"/>
          <w:szCs w:val="30"/>
          <w:lang w:bidi="ar"/>
        </w:rPr>
        <w:t>风南四110kV、玛北35kV、艾九110kV、机场35kV、百瑞35kV等变电站网架建设，保障玛湖油田区域打井及油井生产用电。</w:t>
      </w:r>
      <w:r>
        <w:rPr>
          <w:rFonts w:hint="default" w:ascii="Times New Roman" w:hAnsi="Times New Roman" w:eastAsia="仿宋" w:cs="Times New Roman"/>
          <w:b/>
          <w:color w:val="auto"/>
          <w:sz w:val="30"/>
          <w:szCs w:val="30"/>
          <w:lang w:bidi="ar"/>
        </w:rPr>
        <w:t>争创油气电风光水火储输综合能源示范基地</w:t>
      </w:r>
      <w:r>
        <w:rPr>
          <w:rFonts w:hint="default" w:ascii="Times New Roman" w:hAnsi="Times New Roman" w:eastAsia="仿宋" w:cs="Times New Roman"/>
          <w:bCs/>
          <w:color w:val="auto"/>
          <w:sz w:val="30"/>
          <w:szCs w:val="30"/>
          <w:highlight w:val="none"/>
          <w:lang w:bidi="ar"/>
        </w:rPr>
        <w:t>。</w:t>
      </w:r>
      <w:r>
        <w:rPr>
          <w:rFonts w:hint="default" w:ascii="Times New Roman" w:hAnsi="Times New Roman" w:eastAsia="仿宋" w:cs="Times New Roman"/>
          <w:color w:val="auto"/>
          <w:sz w:val="30"/>
          <w:szCs w:val="30"/>
          <w:highlight w:val="none"/>
          <w:lang w:bidi="ar"/>
        </w:rPr>
        <w:t>引进社会资本，</w:t>
      </w:r>
      <w:r>
        <w:rPr>
          <w:rFonts w:hint="default" w:ascii="Times New Roman" w:hAnsi="Times New Roman" w:eastAsia="仿宋" w:cs="Times New Roman"/>
          <w:color w:val="auto"/>
          <w:sz w:val="30"/>
          <w:szCs w:val="30"/>
          <w:highlight w:val="none"/>
          <w:lang w:eastAsia="zh-CN" w:bidi="ar"/>
        </w:rPr>
        <w:t>加强</w:t>
      </w:r>
      <w:r>
        <w:rPr>
          <w:rFonts w:hint="default" w:ascii="Times New Roman" w:hAnsi="Times New Roman" w:eastAsia="仿宋" w:cs="Times New Roman"/>
          <w:color w:val="auto"/>
          <w:sz w:val="30"/>
          <w:szCs w:val="30"/>
          <w:highlight w:val="none"/>
          <w:lang w:bidi="ar"/>
        </w:rPr>
        <w:t>乌尔禾区增量配电网油气电风光水火储输综合能源示范基地</w:t>
      </w:r>
      <w:r>
        <w:rPr>
          <w:rFonts w:hint="default" w:ascii="Times New Roman" w:hAnsi="Times New Roman" w:eastAsia="仿宋" w:cs="Times New Roman"/>
          <w:color w:val="auto"/>
          <w:sz w:val="30"/>
          <w:szCs w:val="30"/>
          <w:highlight w:val="none"/>
          <w:lang w:eastAsia="zh-CN" w:bidi="ar"/>
        </w:rPr>
        <w:t>、</w:t>
      </w:r>
      <w:r>
        <w:rPr>
          <w:rFonts w:hint="default" w:ascii="Times New Roman" w:hAnsi="Times New Roman" w:eastAsia="仿宋" w:cs="Times New Roman"/>
          <w:color w:val="auto"/>
          <w:sz w:val="30"/>
          <w:szCs w:val="30"/>
          <w:highlight w:val="none"/>
          <w:lang w:bidi="ar"/>
        </w:rPr>
        <w:t>乌尔禾增量配电网网内2×40MW背压机组、3座220kV变电站、7座110kV变电站，80MW/160MWh储能电站、500MW平价光伏电站</w:t>
      </w:r>
      <w:r>
        <w:rPr>
          <w:rFonts w:hint="default" w:ascii="Times New Roman" w:hAnsi="Times New Roman" w:eastAsia="仿宋" w:cs="Times New Roman"/>
          <w:color w:val="auto"/>
          <w:sz w:val="30"/>
          <w:szCs w:val="30"/>
          <w:highlight w:val="none"/>
          <w:lang w:eastAsia="zh-CN" w:bidi="ar"/>
        </w:rPr>
        <w:t>和</w:t>
      </w:r>
      <w:r>
        <w:rPr>
          <w:rFonts w:hint="default" w:ascii="Times New Roman" w:hAnsi="Times New Roman" w:eastAsia="仿宋" w:cs="Times New Roman"/>
          <w:color w:val="auto"/>
          <w:sz w:val="30"/>
          <w:szCs w:val="30"/>
          <w:highlight w:val="none"/>
          <w:lang w:bidi="ar"/>
        </w:rPr>
        <w:t>天然气尾气发电站</w:t>
      </w:r>
      <w:r>
        <w:rPr>
          <w:rFonts w:hint="default" w:ascii="Times New Roman" w:hAnsi="Times New Roman" w:eastAsia="仿宋" w:cs="Times New Roman"/>
          <w:color w:val="auto"/>
          <w:sz w:val="30"/>
          <w:szCs w:val="30"/>
          <w:highlight w:val="none"/>
          <w:lang w:eastAsia="zh-CN" w:bidi="ar"/>
        </w:rPr>
        <w:t>建设</w:t>
      </w:r>
      <w:r>
        <w:rPr>
          <w:rFonts w:hint="default" w:ascii="Times New Roman" w:hAnsi="Times New Roman" w:eastAsia="仿宋" w:cs="Times New Roman"/>
          <w:color w:val="auto"/>
          <w:sz w:val="30"/>
          <w:szCs w:val="30"/>
          <w:highlight w:val="none"/>
          <w:lang w:bidi="ar"/>
        </w:rPr>
        <w:t>。建设“</w:t>
      </w:r>
      <w:r>
        <w:rPr>
          <w:rFonts w:hint="default" w:ascii="Times New Roman" w:hAnsi="Times New Roman" w:eastAsia="仿宋" w:cs="Times New Roman"/>
          <w:color w:val="auto"/>
          <w:sz w:val="30"/>
          <w:szCs w:val="30"/>
          <w:lang w:bidi="ar"/>
        </w:rPr>
        <w:t>两个一体化”，完善电网网架结构，补充网内电源互补，加快智能化能源管理系统和数字化平台建设，优化乌尔禾区能源供给结构，实现多种能源的相互转化和协调互济。加快签订玛湖区域油田用电协议，压裂用电协议。积极争取政策，实现工业用电价格0.28元/度，降低入驻企业成本。</w:t>
      </w:r>
      <w:r>
        <w:rPr>
          <w:rFonts w:hint="default" w:ascii="Times New Roman" w:hAnsi="Times New Roman" w:eastAsia="仿宋" w:cs="Times New Roman"/>
          <w:b/>
          <w:color w:val="auto"/>
          <w:sz w:val="30"/>
          <w:szCs w:val="30"/>
          <w:lang w:bidi="ar"/>
        </w:rPr>
        <w:t>加快推动新能源充电桩建设</w:t>
      </w:r>
      <w:r>
        <w:rPr>
          <w:rFonts w:hint="default" w:ascii="Times New Roman" w:hAnsi="Times New Roman" w:eastAsia="仿宋" w:cs="Times New Roman"/>
          <w:color w:val="auto"/>
          <w:sz w:val="30"/>
          <w:szCs w:val="30"/>
          <w:lang w:bidi="ar"/>
        </w:rPr>
        <w:t>。建设电动汽车充换电站，在</w:t>
      </w:r>
      <w:r>
        <w:rPr>
          <w:rFonts w:hint="default" w:ascii="Times New Roman" w:hAnsi="Times New Roman" w:eastAsia="仿宋" w:cs="Times New Roman"/>
          <w:color w:val="auto"/>
          <w:sz w:val="30"/>
          <w:szCs w:val="30"/>
          <w:highlight w:val="none"/>
          <w:lang w:bidi="ar"/>
        </w:rPr>
        <w:t>城区及景区场</w:t>
      </w:r>
      <w:r>
        <w:rPr>
          <w:rFonts w:hint="default" w:ascii="Times New Roman" w:hAnsi="Times New Roman" w:eastAsia="仿宋" w:cs="Times New Roman"/>
          <w:color w:val="auto"/>
          <w:sz w:val="30"/>
          <w:szCs w:val="30"/>
          <w:lang w:bidi="ar"/>
        </w:rPr>
        <w:t>合理布局直流电动汽车充电桩。</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outlineLvl w:val="9"/>
        <w:rPr>
          <w:rFonts w:hint="default" w:ascii="Times New Roman" w:hAnsi="Times New Roman" w:eastAsia="仿宋" w:cs="Times New Roman"/>
          <w:color w:val="auto"/>
          <w:sz w:val="30"/>
          <w:szCs w:val="30"/>
          <w:lang w:bidi="ar"/>
        </w:rPr>
      </w:pPr>
      <w:r>
        <w:rPr>
          <w:rFonts w:hint="default" w:ascii="Times New Roman" w:hAnsi="Times New Roman" w:eastAsia="仿宋" w:cs="Times New Roman"/>
          <w:b/>
          <w:bCs w:val="0"/>
          <w:color w:val="auto"/>
          <w:sz w:val="30"/>
          <w:szCs w:val="30"/>
          <w:lang w:eastAsia="zh-CN" w:bidi="ar"/>
        </w:rPr>
        <w:t>加快信息基础设施建设。</w:t>
      </w:r>
      <w:r>
        <w:rPr>
          <w:rFonts w:hint="default" w:ascii="Times New Roman" w:hAnsi="Times New Roman" w:eastAsia="仿宋" w:cs="Times New Roman"/>
          <w:color w:val="auto"/>
          <w:sz w:val="30"/>
          <w:szCs w:val="30"/>
          <w:lang w:bidi="ar"/>
        </w:rPr>
        <w:t>加快推动5G基站、互联网、物联网等新型基础设施建设，推进宽带网、移动通讯网、无线网络与物联网等云、网、端信息基础设施建设，加快信息网络宽带化升级，提升光纤宽带网络高速传送灵活调度和智能适配能力。实现中心商圈、交通枢纽、旅游景点等重点区域5G网络全覆盖。加快推进“5G+工业互联网”融合发展和应用示范，鼓励基础电信运营商、大型石油石化企业和5G设备供应商展开合作，打造“5G+工业互联网”应用标杆。推动“5G+医疗健康”建设，推进基于5G新型网络架构的智慧医疗建设和模式创新，促进运营商与重点医院合作，促进5G</w:t>
      </w:r>
      <w:r>
        <w:rPr>
          <w:rFonts w:hint="default" w:ascii="Times New Roman" w:hAnsi="Times New Roman" w:eastAsia="仿宋" w:cs="Times New Roman"/>
          <w:color w:val="auto"/>
          <w:sz w:val="30"/>
          <w:szCs w:val="30"/>
          <w:lang w:eastAsia="zh-CN" w:bidi="ar"/>
        </w:rPr>
        <w:t>各行业</w:t>
      </w:r>
      <w:r>
        <w:rPr>
          <w:rFonts w:hint="default" w:ascii="Times New Roman" w:hAnsi="Times New Roman" w:eastAsia="仿宋" w:cs="Times New Roman"/>
          <w:color w:val="auto"/>
          <w:sz w:val="30"/>
          <w:szCs w:val="30"/>
          <w:lang w:bidi="ar"/>
        </w:rPr>
        <w:t>环节的应用推广</w:t>
      </w:r>
      <w:r>
        <w:rPr>
          <w:rFonts w:hint="default" w:ascii="Times New Roman" w:hAnsi="Times New Roman" w:eastAsia="仿宋" w:cs="Times New Roman"/>
          <w:color w:val="auto"/>
          <w:sz w:val="30"/>
          <w:szCs w:val="30"/>
          <w:highlight w:val="none"/>
          <w:lang w:bidi="ar"/>
        </w:rPr>
        <w:t>。</w:t>
      </w:r>
      <w:r>
        <w:rPr>
          <w:rFonts w:hint="default" w:ascii="Times New Roman" w:hAnsi="Times New Roman" w:eastAsia="仿宋" w:cs="Times New Roman"/>
          <w:color w:val="auto"/>
          <w:sz w:val="30"/>
          <w:szCs w:val="30"/>
          <w:lang w:bidi="ar"/>
        </w:rPr>
        <w:t>推“5G+智慧教育”建设。探索远程教育、智慧课堂、校园安全等场景应用，开展高清远程互动式教育。推动“5G+旅游”建设。推进5G+智慧旅游应用</w:t>
      </w:r>
      <w:r>
        <w:rPr>
          <w:rFonts w:hint="default" w:ascii="Times New Roman" w:hAnsi="Times New Roman" w:eastAsia="仿宋" w:cs="Times New Roman"/>
          <w:color w:val="auto"/>
          <w:sz w:val="30"/>
          <w:szCs w:val="30"/>
          <w:lang w:eastAsia="zh-CN" w:bidi="ar"/>
        </w:rPr>
        <w:t>，</w:t>
      </w:r>
      <w:r>
        <w:rPr>
          <w:rFonts w:hint="default" w:ascii="Times New Roman" w:hAnsi="Times New Roman" w:eastAsia="仿宋" w:cs="Times New Roman"/>
          <w:color w:val="auto"/>
          <w:sz w:val="30"/>
          <w:szCs w:val="30"/>
          <w:lang w:bidi="ar"/>
        </w:rPr>
        <w:t>推广5G+VR/AR体验、5G直播宣传、导游导览等智能服务。</w:t>
      </w:r>
    </w:p>
    <w:p>
      <w:pPr>
        <w:pStyle w:val="10"/>
        <w:keepNext w:val="0"/>
        <w:keepLines w:val="0"/>
        <w:pageBreakBefore w:val="0"/>
        <w:widowControl w:val="0"/>
        <w:numPr>
          <w:ilvl w:val="0"/>
          <w:numId w:val="0"/>
        </w:numPr>
        <w:kinsoku/>
        <w:wordWrap/>
        <w:overflowPunct/>
        <w:topLinePunct w:val="0"/>
        <w:autoSpaceDE/>
        <w:autoSpaceDN/>
        <w:bidi w:val="0"/>
        <w:adjustRightInd/>
        <w:snapToGrid/>
        <w:spacing w:after="0" w:line="560" w:lineRule="exact"/>
        <w:ind w:firstLine="602" w:firstLineChars="200"/>
        <w:jc w:val="left"/>
        <w:textAlignment w:val="auto"/>
        <w:outlineLvl w:val="9"/>
        <w:rPr>
          <w:rFonts w:hint="default" w:ascii="Times New Roman" w:hAnsi="Times New Roman" w:eastAsia="仿宋" w:cs="Times New Roman"/>
          <w:b/>
          <w:bCs/>
          <w:color w:val="auto"/>
          <w:sz w:val="30"/>
          <w:szCs w:val="30"/>
          <w:highlight w:val="none"/>
          <w:lang w:val="en-US" w:eastAsia="zh-CN"/>
        </w:rPr>
      </w:pPr>
      <w:bookmarkStart w:id="406" w:name="_Toc19965"/>
      <w:bookmarkStart w:id="407" w:name="_Toc10870"/>
      <w:r>
        <w:rPr>
          <w:rFonts w:hint="default" w:ascii="Times New Roman" w:hAnsi="Times New Roman" w:eastAsia="仿宋" w:cs="Times New Roman"/>
          <w:b/>
          <w:bCs/>
          <w:color w:val="auto"/>
          <w:sz w:val="30"/>
          <w:szCs w:val="30"/>
          <w:highlight w:val="none"/>
          <w:lang w:val="en-US" w:eastAsia="zh-CN"/>
        </w:rPr>
        <w:t>二、着力促进消费</w:t>
      </w:r>
      <w:bookmarkEnd w:id="406"/>
    </w:p>
    <w:bookmarkEnd w:id="407"/>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以克拉玛依市创建国家文化和旅游消费试点城市为契机，提升乌尔禾消费供给能力，提升传统消费，培育新型消费，适当增加公共消费，鼓励消费新模式新业态发展。不断提升服务业发展水平，丰富文化体育、休闲娱乐、康养研学、农业生态等各领域服务消费供给，加快完善玉石城商务区功能，打造集“吃住行游购娱”于一体的现代商贸中心区，</w:t>
      </w:r>
      <w:r>
        <w:rPr>
          <w:rFonts w:hint="default" w:ascii="Times New Roman" w:hAnsi="Times New Roman" w:eastAsia="仿宋" w:cs="Times New Roman"/>
          <w:color w:val="auto"/>
          <w:sz w:val="30"/>
          <w:szCs w:val="30"/>
          <w:lang w:val="zh-CN" w:bidi="zh-CN"/>
        </w:rPr>
        <w:t>集中力量打造西部乌镇、星空体验、低空飞</w:t>
      </w:r>
      <w:r>
        <w:rPr>
          <w:rFonts w:hint="default" w:ascii="Times New Roman" w:hAnsi="Times New Roman" w:eastAsia="仿宋" w:cs="Times New Roman"/>
          <w:color w:val="auto"/>
          <w:sz w:val="30"/>
          <w:szCs w:val="30"/>
          <w:lang w:val="zh-CN"/>
        </w:rPr>
        <w:t>服</w:t>
      </w:r>
      <w:r>
        <w:rPr>
          <w:rFonts w:hint="default" w:ascii="Times New Roman" w:hAnsi="Times New Roman" w:eastAsia="仿宋" w:cs="Times New Roman"/>
          <w:color w:val="auto"/>
          <w:sz w:val="30"/>
          <w:szCs w:val="30"/>
          <w:lang w:val="zh-CN" w:bidi="zh-CN"/>
        </w:rPr>
        <w:t>等一批旅游</w:t>
      </w:r>
      <w:r>
        <w:rPr>
          <w:rFonts w:hint="default" w:ascii="Times New Roman" w:hAnsi="Times New Roman" w:eastAsia="仿宋" w:cs="Times New Roman"/>
          <w:color w:val="auto"/>
          <w:sz w:val="30"/>
          <w:szCs w:val="30"/>
          <w:lang w:val="zh-CN"/>
        </w:rPr>
        <w:t>项目</w:t>
      </w:r>
      <w:r>
        <w:rPr>
          <w:rFonts w:hint="default" w:ascii="Times New Roman" w:hAnsi="Times New Roman" w:eastAsia="仿宋" w:cs="Times New Roman"/>
          <w:color w:val="auto"/>
          <w:sz w:val="30"/>
          <w:szCs w:val="30"/>
          <w:lang w:val="zh-CN" w:bidi="zh-CN"/>
        </w:rPr>
        <w:t>精品</w:t>
      </w:r>
      <w:r>
        <w:rPr>
          <w:rFonts w:hint="default" w:ascii="Times New Roman" w:hAnsi="Times New Roman" w:eastAsia="仿宋" w:cs="Times New Roman"/>
          <w:color w:val="auto"/>
          <w:sz w:val="30"/>
          <w:szCs w:val="30"/>
        </w:rPr>
        <w:t>，大力发展“夜经济”，探索打造北疆区域消费中心。落实带薪休假制度，扩大节假日消费。改善消费环境，强化消费者权益保护。</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outlineLvl w:val="9"/>
        <w:rPr>
          <w:rFonts w:hint="default" w:ascii="Times New Roman" w:hAnsi="Times New Roman" w:eastAsia="仿宋" w:cs="Times New Roman"/>
          <w:b/>
          <w:bCs w:val="0"/>
          <w:color w:val="auto"/>
          <w:sz w:val="30"/>
          <w:szCs w:val="30"/>
          <w:lang w:bidi="ar"/>
        </w:rPr>
      </w:pPr>
      <w:bookmarkStart w:id="408" w:name="_Toc18466"/>
      <w:r>
        <w:rPr>
          <w:rFonts w:hint="default" w:ascii="Times New Roman" w:hAnsi="Times New Roman" w:eastAsia="仿宋" w:cs="Times New Roman"/>
          <w:b/>
          <w:bCs w:val="0"/>
          <w:color w:val="auto"/>
          <w:sz w:val="30"/>
          <w:szCs w:val="30"/>
          <w:lang w:eastAsia="zh-CN" w:bidi="ar"/>
        </w:rPr>
        <w:t>三、</w:t>
      </w:r>
      <w:r>
        <w:rPr>
          <w:rFonts w:hint="default" w:ascii="Times New Roman" w:hAnsi="Times New Roman" w:eastAsia="仿宋" w:cs="Times New Roman"/>
          <w:b/>
          <w:bCs w:val="0"/>
          <w:color w:val="auto"/>
          <w:sz w:val="30"/>
          <w:szCs w:val="30"/>
          <w:lang w:bidi="ar"/>
        </w:rPr>
        <w:t>积极融入国内大循环、国内国际双循环</w:t>
      </w:r>
      <w:bookmarkEnd w:id="408"/>
    </w:p>
    <w:p>
      <w:pPr>
        <w:keepNext w:val="0"/>
        <w:keepLines w:val="0"/>
        <w:pageBreakBefore w:val="0"/>
        <w:widowControl w:val="0"/>
        <w:kinsoku/>
        <w:wordWrap/>
        <w:overflowPunct/>
        <w:topLinePunct w:val="0"/>
        <w:autoSpaceDE/>
        <w:autoSpaceDN/>
        <w:bidi w:val="0"/>
        <w:adjustRightInd/>
        <w:snapToGrid/>
        <w:spacing w:line="560" w:lineRule="exact"/>
        <w:ind w:firstLine="600" w:firstLineChars="200"/>
        <w:textAlignment w:val="auto"/>
        <w:outlineLvl w:val="9"/>
        <w:rPr>
          <w:rFonts w:hint="default" w:ascii="Times New Roman" w:hAnsi="Times New Roman" w:eastAsia="仿宋" w:cs="Times New Roman"/>
          <w:color w:val="auto"/>
          <w:sz w:val="30"/>
          <w:szCs w:val="30"/>
        </w:rPr>
      </w:pPr>
      <w:r>
        <w:rPr>
          <w:rFonts w:hint="default" w:ascii="Times New Roman" w:hAnsi="Times New Roman" w:eastAsia="仿宋" w:cs="Times New Roman"/>
          <w:color w:val="auto"/>
          <w:sz w:val="30"/>
          <w:szCs w:val="30"/>
        </w:rPr>
        <w:t>主动适应国家扩大内需战略带来的深刻变化，依托强大国内市场，抓住产业转移机遇，深化供给侧结构性改革，围绕生产、分配、流通、消费等各环节找准着力点和突破口，积极参与“克洽会”等商品贸易展会，丰富产品供给，促进线上线下销售融合发展，培育经济新增长点。</w:t>
      </w:r>
    </w:p>
    <w:p>
      <w:pPr>
        <w:pStyle w:val="27"/>
        <w:keepNext w:val="0"/>
        <w:keepLines w:val="0"/>
        <w:pageBreakBefore w:val="0"/>
        <w:widowControl w:val="0"/>
        <w:kinsoku/>
        <w:wordWrap/>
        <w:overflowPunct/>
        <w:topLinePunct w:val="0"/>
        <w:autoSpaceDE/>
        <w:autoSpaceDN/>
        <w:bidi w:val="0"/>
        <w:adjustRightInd/>
        <w:snapToGrid/>
        <w:ind w:left="420" w:firstLine="420"/>
        <w:textAlignment w:val="auto"/>
        <w:outlineLvl w:val="2"/>
        <w:rPr>
          <w:rFonts w:hint="eastAsia" w:ascii="宋体" w:hAnsi="宋体" w:eastAsia="宋体" w:cs="宋体"/>
          <w:b/>
          <w:bCs/>
          <w:color w:val="auto"/>
          <w:sz w:val="30"/>
          <w:szCs w:val="30"/>
          <w:highlight w:val="none"/>
          <w:lang w:val="en-US" w:eastAsia="zh-CN"/>
        </w:rPr>
      </w:pPr>
      <w:bookmarkStart w:id="409" w:name="_Toc21580"/>
      <w:bookmarkStart w:id="410" w:name="_Toc13462"/>
      <w:bookmarkStart w:id="411" w:name="_Toc20387"/>
      <w:r>
        <w:rPr>
          <w:rFonts w:hint="eastAsia" w:ascii="宋体" w:hAnsi="宋体" w:eastAsia="宋体" w:cs="宋体"/>
          <w:b/>
          <w:bCs/>
          <w:color w:val="auto"/>
          <w:sz w:val="30"/>
          <w:szCs w:val="30"/>
          <w:highlight w:val="none"/>
          <w:lang w:val="en-US" w:eastAsia="zh-CN"/>
        </w:rPr>
        <w:t xml:space="preserve">第五节 </w:t>
      </w:r>
      <w:r>
        <w:rPr>
          <w:rFonts w:hint="default" w:ascii="宋体" w:hAnsi="宋体" w:eastAsia="宋体" w:cs="宋体"/>
          <w:b/>
          <w:bCs/>
          <w:color w:val="auto"/>
          <w:sz w:val="30"/>
          <w:szCs w:val="30"/>
          <w:highlight w:val="none"/>
          <w:lang w:val="en-US" w:eastAsia="zh-CN"/>
        </w:rPr>
        <w:t>积极服务和融入丝绸之路经济带核心区</w:t>
      </w:r>
      <w:r>
        <w:rPr>
          <w:rFonts w:hint="eastAsia" w:ascii="宋体" w:hAnsi="宋体" w:eastAsia="宋体" w:cs="宋体"/>
          <w:b/>
          <w:bCs/>
          <w:color w:val="auto"/>
          <w:sz w:val="30"/>
          <w:szCs w:val="30"/>
          <w:highlight w:val="none"/>
          <w:lang w:val="en-US" w:eastAsia="zh-CN"/>
        </w:rPr>
        <w:t>建设</w:t>
      </w:r>
      <w:bookmarkEnd w:id="409"/>
      <w:r>
        <w:rPr>
          <w:rFonts w:hint="eastAsia" w:ascii="宋体" w:hAnsi="宋体" w:eastAsia="宋体" w:cs="宋体"/>
          <w:b/>
          <w:bCs/>
          <w:color w:val="auto"/>
          <w:sz w:val="30"/>
          <w:szCs w:val="30"/>
          <w:highlight w:val="none"/>
          <w:lang w:val="en-US" w:eastAsia="zh-CN"/>
        </w:rPr>
        <w:t xml:space="preserve"> </w:t>
      </w:r>
      <w:bookmarkEnd w:id="410"/>
    </w:p>
    <w:bookmarkEnd w:id="411"/>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outlineLvl w:val="9"/>
        <w:rPr>
          <w:rFonts w:hint="default" w:ascii="Times New Roman" w:hAnsi="Times New Roman" w:eastAsia="仿宋" w:cs="Times New Roman"/>
          <w:color w:val="auto"/>
          <w:sz w:val="30"/>
          <w:szCs w:val="30"/>
        </w:rPr>
      </w:pPr>
      <w:bookmarkStart w:id="412" w:name="_Toc14268"/>
      <w:r>
        <w:rPr>
          <w:rFonts w:hint="default" w:ascii="Times New Roman" w:hAnsi="Times New Roman" w:eastAsia="仿宋" w:cs="Times New Roman"/>
          <w:b/>
          <w:bCs w:val="0"/>
          <w:color w:val="auto"/>
          <w:sz w:val="30"/>
          <w:szCs w:val="30"/>
          <w:lang w:bidi="ar"/>
        </w:rPr>
        <w:t>深度参与丝绸之路经济带核心区建设</w:t>
      </w:r>
      <w:bookmarkEnd w:id="412"/>
      <w:r>
        <w:rPr>
          <w:rFonts w:hint="default" w:ascii="Times New Roman" w:hAnsi="Times New Roman" w:eastAsia="仿宋" w:cs="Times New Roman"/>
          <w:b/>
          <w:bCs w:val="0"/>
          <w:color w:val="auto"/>
          <w:sz w:val="30"/>
          <w:szCs w:val="30"/>
          <w:lang w:eastAsia="zh-CN" w:bidi="ar"/>
        </w:rPr>
        <w:t>。</w:t>
      </w:r>
      <w:r>
        <w:rPr>
          <w:rFonts w:hint="default" w:ascii="Times New Roman" w:hAnsi="Times New Roman" w:eastAsia="仿宋" w:cs="Times New Roman"/>
          <w:color w:val="auto"/>
          <w:sz w:val="30"/>
          <w:szCs w:val="30"/>
        </w:rPr>
        <w:t>紧跟自治区“一港”、“两区”、“五大中心”、“口岸经济带”的战略规划和“三基地一通道”建设规划，加快融入以乌鲁木齐为中心的都市圈，深度参与自治区丝绸之路经济带核心区建设。</w:t>
      </w:r>
      <w:r>
        <w:rPr>
          <w:rFonts w:hint="default" w:ascii="Times New Roman" w:hAnsi="Times New Roman" w:eastAsia="仿宋" w:cs="Times New Roman"/>
          <w:color w:val="auto"/>
          <w:sz w:val="30"/>
          <w:szCs w:val="30"/>
          <w:lang w:bidi="ar"/>
        </w:rPr>
        <w:t>加强与乌鲁木齐国际陆港区联系，密切与乌鲁木齐国际陆港区沟通，寻找双方互补发展有效路径。在克拉玛依市（乌尔禾）建设北接“中蒙俄经济走廊”、南连“中巴经济走廊”的交通轴线关键节点，提升国际影响力。发挥克拉玛依引领四地五师融合发展牵头作用，深入推进乌尔禾与周边巴克图、吉木乃、阿拉山口等重要开放口岸的合作，完善设施联通，打通乌尔禾由腹地变前沿的开放通道，带动乌尔禾区产品和服务出口。</w:t>
      </w:r>
      <w:r>
        <w:rPr>
          <w:rFonts w:hint="default" w:ascii="Times New Roman" w:hAnsi="Times New Roman" w:eastAsia="仿宋" w:cs="Times New Roman"/>
          <w:color w:val="auto"/>
          <w:sz w:val="30"/>
          <w:szCs w:val="30"/>
        </w:rPr>
        <w:t>结合乌尔禾北疆通航中心地缘优势，依托通航机场，积极发展通用航空经济，全力推进航空培训、传统通航业务服务、短途运输及物流、低空旅游与科普四大产业集群，打造</w:t>
      </w:r>
      <w:r>
        <w:rPr>
          <w:rFonts w:hint="default" w:ascii="Times New Roman" w:hAnsi="Times New Roman" w:eastAsia="仿宋" w:cs="Times New Roman"/>
          <w:color w:val="auto"/>
          <w:sz w:val="30"/>
          <w:szCs w:val="30"/>
          <w:lang w:eastAsia="zh-CN"/>
        </w:rPr>
        <w:t>航空通用</w:t>
      </w:r>
      <w:r>
        <w:rPr>
          <w:rFonts w:hint="default" w:ascii="Times New Roman" w:hAnsi="Times New Roman" w:eastAsia="仿宋" w:cs="Times New Roman"/>
          <w:color w:val="auto"/>
          <w:sz w:val="30"/>
          <w:szCs w:val="30"/>
        </w:rPr>
        <w:t>全产业链等综合性产业园区，促进高附加值经济快速发展。</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outlineLvl w:val="9"/>
        <w:rPr>
          <w:rFonts w:hint="eastAsia" w:ascii="Times New Roman" w:hAnsi="Times New Roman" w:eastAsia="仿宋" w:cs="Times New Roman"/>
          <w:color w:val="auto"/>
          <w:sz w:val="30"/>
          <w:szCs w:val="30"/>
          <w:highlight w:val="none"/>
          <w:lang w:eastAsia="zh-CN"/>
        </w:rPr>
      </w:pPr>
      <w:bookmarkStart w:id="413" w:name="_Toc2355"/>
      <w:r>
        <w:rPr>
          <w:rFonts w:hint="default" w:ascii="Times New Roman" w:hAnsi="Times New Roman" w:eastAsia="仿宋" w:cs="Times New Roman"/>
          <w:b/>
          <w:bCs w:val="0"/>
          <w:color w:val="auto"/>
          <w:sz w:val="30"/>
          <w:szCs w:val="30"/>
          <w:lang w:eastAsia="zh-CN" w:bidi="ar"/>
        </w:rPr>
        <w:t>参与丝绸之路经济带核心区国际枢纽城市建设</w:t>
      </w:r>
      <w:bookmarkEnd w:id="413"/>
      <w:r>
        <w:rPr>
          <w:rFonts w:hint="default" w:ascii="Times New Roman" w:hAnsi="Times New Roman" w:eastAsia="仿宋" w:cs="Times New Roman"/>
          <w:b/>
          <w:bCs w:val="0"/>
          <w:color w:val="auto"/>
          <w:sz w:val="30"/>
          <w:szCs w:val="30"/>
          <w:lang w:eastAsia="zh-CN" w:bidi="ar"/>
        </w:rPr>
        <w:t>。</w:t>
      </w:r>
      <w:r>
        <w:rPr>
          <w:rFonts w:hint="default" w:ascii="Times New Roman" w:hAnsi="Times New Roman" w:eastAsia="仿宋" w:cs="Times New Roman"/>
          <w:color w:val="auto"/>
          <w:sz w:val="30"/>
          <w:szCs w:val="30"/>
          <w:lang w:bidi="ar"/>
        </w:rPr>
        <w:t>以克拉玛依市打造丝绸之路经济带核心区国际枢纽城市为契机，</w:t>
      </w:r>
      <w:r>
        <w:rPr>
          <w:rFonts w:hint="default" w:ascii="Times New Roman" w:hAnsi="Times New Roman" w:eastAsia="仿宋" w:cs="Times New Roman"/>
          <w:color w:val="auto"/>
          <w:sz w:val="30"/>
          <w:szCs w:val="30"/>
          <w:highlight w:val="none"/>
          <w:lang w:bidi="ar"/>
        </w:rPr>
        <w:t>谋划布局乌尔禾城际铁路客运站、S21 连接线、G217 国道改线等重大交通基础设施</w:t>
      </w:r>
      <w:r>
        <w:rPr>
          <w:rFonts w:hint="eastAsia" w:ascii="Times New Roman" w:hAnsi="Times New Roman" w:eastAsia="仿宋" w:cs="Times New Roman"/>
          <w:color w:val="auto"/>
          <w:sz w:val="30"/>
          <w:szCs w:val="30"/>
          <w:highlight w:val="none"/>
          <w:lang w:eastAsia="zh-CN" w:bidi="ar"/>
        </w:rPr>
        <w:t>，</w:t>
      </w:r>
      <w:r>
        <w:rPr>
          <w:rFonts w:hint="default" w:ascii="Times New Roman" w:hAnsi="Times New Roman" w:eastAsia="仿宋" w:cs="Times New Roman"/>
          <w:color w:val="auto"/>
          <w:sz w:val="30"/>
          <w:szCs w:val="30"/>
          <w:highlight w:val="none"/>
          <w:lang w:bidi="ar"/>
        </w:rPr>
        <w:t>争取乌尔禾铁路</w:t>
      </w:r>
      <w:r>
        <w:rPr>
          <w:rFonts w:hint="eastAsia" w:ascii="Times New Roman" w:hAnsi="Times New Roman" w:eastAsia="仿宋" w:cs="Times New Roman"/>
          <w:color w:val="auto"/>
          <w:sz w:val="30"/>
          <w:szCs w:val="30"/>
          <w:highlight w:val="none"/>
          <w:lang w:eastAsia="zh-CN" w:bidi="ar"/>
        </w:rPr>
        <w:t>支</w:t>
      </w:r>
      <w:r>
        <w:rPr>
          <w:rFonts w:hint="default" w:ascii="Times New Roman" w:hAnsi="Times New Roman" w:eastAsia="仿宋" w:cs="Times New Roman"/>
          <w:color w:val="auto"/>
          <w:sz w:val="30"/>
          <w:szCs w:val="30"/>
          <w:highlight w:val="none"/>
          <w:lang w:bidi="ar"/>
        </w:rPr>
        <w:t>线</w:t>
      </w:r>
      <w:r>
        <w:rPr>
          <w:rFonts w:hint="eastAsia" w:ascii="Times New Roman" w:hAnsi="Times New Roman" w:eastAsia="仿宋" w:cs="Times New Roman"/>
          <w:color w:val="auto"/>
          <w:sz w:val="30"/>
          <w:szCs w:val="30"/>
          <w:highlight w:val="none"/>
          <w:lang w:eastAsia="zh-CN" w:bidi="ar"/>
        </w:rPr>
        <w:t>纳</w:t>
      </w:r>
      <w:r>
        <w:rPr>
          <w:rFonts w:hint="default" w:ascii="Times New Roman" w:hAnsi="Times New Roman" w:eastAsia="仿宋" w:cs="Times New Roman"/>
          <w:color w:val="auto"/>
          <w:sz w:val="30"/>
          <w:szCs w:val="30"/>
          <w:highlight w:val="none"/>
          <w:lang w:bidi="ar"/>
        </w:rPr>
        <w:t>入自治区铁路网规划、G3014 至S21 乌尔禾联络线公路纳入自治区交通路网规划</w:t>
      </w:r>
      <w:r>
        <w:rPr>
          <w:rFonts w:hint="eastAsia" w:ascii="Times New Roman" w:hAnsi="Times New Roman" w:eastAsia="仿宋" w:cs="Times New Roman"/>
          <w:color w:val="auto"/>
          <w:sz w:val="30"/>
          <w:szCs w:val="30"/>
          <w:highlight w:val="none"/>
          <w:lang w:eastAsia="zh-CN" w:bidi="ar"/>
        </w:rPr>
        <w:t>。</w:t>
      </w:r>
    </w:p>
    <w:p>
      <w:pPr>
        <w:pStyle w:val="5"/>
        <w:keepNext/>
        <w:keepLines/>
        <w:pageBreakBefore w:val="0"/>
        <w:widowControl w:val="0"/>
        <w:kinsoku/>
        <w:wordWrap/>
        <w:overflowPunct/>
        <w:topLinePunct w:val="0"/>
        <w:autoSpaceDE/>
        <w:autoSpaceDN/>
        <w:bidi w:val="0"/>
        <w:adjustRightInd/>
        <w:snapToGrid/>
        <w:spacing w:before="157" w:beforeLines="50" w:beforeAutospacing="0" w:after="157" w:afterLines="50" w:afterAutospacing="0" w:line="560" w:lineRule="exact"/>
        <w:jc w:val="center"/>
        <w:textAlignment w:val="auto"/>
        <w:outlineLvl w:val="2"/>
        <w:rPr>
          <w:rFonts w:hint="eastAsia" w:ascii="宋体" w:hAnsi="宋体" w:eastAsia="宋体" w:cs="宋体"/>
          <w:b/>
          <w:bCs/>
          <w:color w:val="auto"/>
          <w:sz w:val="30"/>
          <w:szCs w:val="30"/>
          <w:lang w:bidi="ar"/>
        </w:rPr>
      </w:pPr>
      <w:bookmarkStart w:id="414" w:name="_Toc8683"/>
      <w:bookmarkStart w:id="415" w:name="_Toc9923"/>
      <w:r>
        <w:rPr>
          <w:rFonts w:hint="eastAsia" w:ascii="宋体" w:hAnsi="宋体" w:eastAsia="宋体" w:cs="宋体"/>
          <w:b/>
          <w:bCs/>
          <w:color w:val="auto"/>
          <w:spacing w:val="-11"/>
          <w:sz w:val="30"/>
          <w:szCs w:val="30"/>
          <w:highlight w:val="none"/>
          <w:lang w:val="en-US" w:eastAsia="zh-CN"/>
        </w:rPr>
        <w:t xml:space="preserve">第六节 </w:t>
      </w:r>
      <w:bookmarkStart w:id="416" w:name="_Toc10137"/>
      <w:bookmarkStart w:id="417" w:name="_Toc26297"/>
      <w:bookmarkStart w:id="418" w:name="_Toc15819"/>
      <w:bookmarkStart w:id="419" w:name="_Toc17612"/>
      <w:bookmarkStart w:id="420" w:name="_Toc14978"/>
      <w:bookmarkStart w:id="421" w:name="_Toc21733"/>
      <w:bookmarkStart w:id="422" w:name="_Toc201"/>
      <w:bookmarkStart w:id="423" w:name="_Toc12784"/>
      <w:bookmarkStart w:id="424" w:name="_Toc21788"/>
      <w:bookmarkStart w:id="425" w:name="_Toc2558"/>
      <w:bookmarkStart w:id="426" w:name="_Toc2973"/>
      <w:bookmarkStart w:id="427" w:name="_Toc17661"/>
      <w:bookmarkStart w:id="428" w:name="_Toc47533265"/>
      <w:bookmarkStart w:id="429" w:name="_Toc2802"/>
      <w:bookmarkStart w:id="430" w:name="_Toc23411"/>
      <w:bookmarkStart w:id="431" w:name="_Toc12688"/>
      <w:r>
        <w:rPr>
          <w:rFonts w:hint="eastAsia" w:ascii="宋体" w:hAnsi="宋体" w:eastAsia="宋体" w:cs="宋体"/>
          <w:b/>
          <w:bCs/>
          <w:color w:val="auto"/>
          <w:sz w:val="30"/>
          <w:szCs w:val="30"/>
          <w:highlight w:val="none"/>
          <w:lang w:val="en-US" w:eastAsia="zh-CN"/>
        </w:rPr>
        <w:t>全面深化改革</w:t>
      </w:r>
      <w:r>
        <w:rPr>
          <w:rFonts w:hint="eastAsia" w:ascii="宋体" w:hAnsi="宋体" w:eastAsia="宋体" w:cs="宋体"/>
          <w:b/>
          <w:bCs/>
          <w:color w:val="auto"/>
          <w:sz w:val="30"/>
          <w:szCs w:val="30"/>
          <w:highlight w:val="none"/>
          <w:lang w:val="en" w:eastAsia="zh-CN"/>
        </w:rPr>
        <w:t xml:space="preserve"> </w:t>
      </w:r>
      <w:r>
        <w:rPr>
          <w:rFonts w:hint="eastAsia" w:ascii="宋体" w:hAnsi="宋体" w:eastAsia="宋体" w:cs="宋体"/>
          <w:b/>
          <w:bCs/>
          <w:color w:val="auto"/>
          <w:sz w:val="30"/>
          <w:szCs w:val="30"/>
          <w:highlight w:val="none"/>
          <w:lang w:val="en-US" w:eastAsia="zh-CN"/>
        </w:rPr>
        <w:t>增强经济发展的活力</w:t>
      </w:r>
      <w:bookmarkEnd w:id="414"/>
      <w:bookmarkEnd w:id="415"/>
    </w:p>
    <w:bookmarkEnd w:id="416"/>
    <w:bookmarkEnd w:id="417"/>
    <w:bookmarkEnd w:id="418"/>
    <w:bookmarkEnd w:id="419"/>
    <w:bookmarkEnd w:id="420"/>
    <w:bookmarkEnd w:id="421"/>
    <w:bookmarkEnd w:id="422"/>
    <w:bookmarkEnd w:id="423"/>
    <w:bookmarkEnd w:id="424"/>
    <w:bookmarkEnd w:id="425"/>
    <w:bookmarkEnd w:id="426"/>
    <w:bookmarkEnd w:id="427"/>
    <w:bookmarkEnd w:id="428"/>
    <w:bookmarkEnd w:id="429"/>
    <w:bookmarkEnd w:id="430"/>
    <w:bookmarkEnd w:id="431"/>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outlineLvl w:val="9"/>
        <w:rPr>
          <w:rFonts w:hint="default" w:ascii="Times New Roman" w:hAnsi="Times New Roman" w:eastAsia="仿宋" w:cs="Times New Roman"/>
          <w:color w:val="auto"/>
          <w:sz w:val="30"/>
          <w:szCs w:val="30"/>
        </w:rPr>
      </w:pPr>
      <w:bookmarkStart w:id="432" w:name="_Toc1821"/>
      <w:bookmarkStart w:id="433" w:name="_Toc15910"/>
      <w:bookmarkStart w:id="434" w:name="_Toc26900"/>
      <w:bookmarkStart w:id="435" w:name="_Toc20496"/>
      <w:bookmarkStart w:id="436" w:name="_Toc6675"/>
      <w:bookmarkStart w:id="437" w:name="_Toc26113"/>
      <w:bookmarkStart w:id="438" w:name="_Toc29682"/>
      <w:bookmarkStart w:id="439" w:name="_Toc20993"/>
      <w:bookmarkStart w:id="440" w:name="_Toc8218"/>
      <w:bookmarkStart w:id="441" w:name="_Toc27452"/>
      <w:bookmarkStart w:id="442" w:name="_Toc21431"/>
      <w:bookmarkStart w:id="443" w:name="_Toc9576"/>
      <w:bookmarkStart w:id="444" w:name="_Toc17735"/>
      <w:bookmarkStart w:id="445" w:name="_Toc17099"/>
      <w:bookmarkStart w:id="446" w:name="_Toc1909"/>
      <w:r>
        <w:rPr>
          <w:rFonts w:hint="default" w:ascii="Times New Roman" w:hAnsi="Times New Roman" w:eastAsia="仿宋" w:cs="Times New Roman"/>
          <w:b/>
          <w:bCs w:val="0"/>
          <w:color w:val="auto"/>
          <w:sz w:val="30"/>
          <w:szCs w:val="30"/>
          <w:highlight w:val="none"/>
          <w:lang w:eastAsia="zh-CN" w:bidi="ar"/>
        </w:rPr>
        <w:t>推进电力体</w:t>
      </w:r>
      <w:r>
        <w:rPr>
          <w:rFonts w:hint="default" w:ascii="Times New Roman" w:hAnsi="Times New Roman" w:eastAsia="仿宋" w:cs="Times New Roman"/>
          <w:b/>
          <w:bCs w:val="0"/>
          <w:color w:val="auto"/>
          <w:sz w:val="30"/>
          <w:szCs w:val="30"/>
          <w:lang w:eastAsia="zh-CN" w:bidi="ar"/>
        </w:rPr>
        <w:t>制改革</w:t>
      </w:r>
      <w:bookmarkEnd w:id="432"/>
      <w:bookmarkEnd w:id="433"/>
      <w:bookmarkEnd w:id="434"/>
      <w:bookmarkEnd w:id="435"/>
      <w:bookmarkEnd w:id="436"/>
      <w:bookmarkEnd w:id="437"/>
      <w:bookmarkEnd w:id="438"/>
      <w:bookmarkEnd w:id="439"/>
      <w:bookmarkEnd w:id="440"/>
      <w:bookmarkEnd w:id="441"/>
      <w:bookmarkEnd w:id="442"/>
      <w:bookmarkEnd w:id="443"/>
      <w:bookmarkEnd w:id="444"/>
      <w:bookmarkEnd w:id="445"/>
      <w:bookmarkEnd w:id="446"/>
      <w:r>
        <w:rPr>
          <w:rFonts w:hint="default" w:ascii="Times New Roman" w:hAnsi="Times New Roman" w:eastAsia="仿宋" w:cs="Times New Roman"/>
          <w:b/>
          <w:bCs w:val="0"/>
          <w:color w:val="auto"/>
          <w:sz w:val="30"/>
          <w:szCs w:val="30"/>
          <w:lang w:eastAsia="zh-CN" w:bidi="ar"/>
        </w:rPr>
        <w:t>。</w:t>
      </w:r>
      <w:r>
        <w:rPr>
          <w:rFonts w:hint="default" w:ascii="Times New Roman" w:hAnsi="Times New Roman" w:eastAsia="仿宋" w:cs="Times New Roman"/>
          <w:color w:val="auto"/>
          <w:sz w:val="30"/>
          <w:szCs w:val="30"/>
        </w:rPr>
        <w:t>稳步推进自治区发改委《克拉玛依市乌尔禾区增量配电网油气电风光水储输综合能源示范基地规划》批复，结合土地现状对乌尔禾电源建设进行具体实施方案。</w:t>
      </w:r>
      <w:r>
        <w:rPr>
          <w:rFonts w:hint="default" w:ascii="Times New Roman" w:hAnsi="Times New Roman" w:eastAsia="仿宋" w:cs="Times New Roman"/>
          <w:color w:val="auto"/>
          <w:sz w:val="30"/>
          <w:szCs w:val="30"/>
          <w:lang w:eastAsia="zh-CN"/>
        </w:rPr>
        <w:t>吸纳</w:t>
      </w:r>
      <w:r>
        <w:rPr>
          <w:rFonts w:hint="default" w:ascii="Times New Roman" w:hAnsi="Times New Roman" w:eastAsia="仿宋" w:cs="Times New Roman"/>
          <w:color w:val="auto"/>
          <w:sz w:val="30"/>
          <w:szCs w:val="30"/>
        </w:rPr>
        <w:t>社会资本</w:t>
      </w:r>
      <w:r>
        <w:rPr>
          <w:rFonts w:hint="default" w:ascii="Times New Roman" w:hAnsi="Times New Roman" w:eastAsia="仿宋" w:cs="Times New Roman"/>
          <w:color w:val="auto"/>
          <w:sz w:val="30"/>
          <w:szCs w:val="30"/>
          <w:lang w:eastAsia="zh-CN"/>
        </w:rPr>
        <w:t>建</w:t>
      </w:r>
      <w:r>
        <w:rPr>
          <w:rFonts w:hint="default" w:ascii="Times New Roman" w:hAnsi="Times New Roman" w:eastAsia="仿宋" w:cs="Times New Roman"/>
          <w:color w:val="auto"/>
          <w:sz w:val="30"/>
          <w:szCs w:val="30"/>
        </w:rPr>
        <w:t>背压机组、220kV变电站、110kV变电站，储能电站，平价光伏电站等电源。加快完善电网网架结构，补充网内电源互补，优化乌尔禾区能源供给结构，降低电力成本</w:t>
      </w:r>
      <w:r>
        <w:rPr>
          <w:rFonts w:hint="default"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rPr>
        <w:t>实现多种能源的相互转化和协调互济</w:t>
      </w:r>
      <w:r>
        <w:rPr>
          <w:rFonts w:hint="default" w:ascii="Times New Roman" w:hAnsi="Times New Roman" w:eastAsia="仿宋" w:cs="Times New Roman"/>
          <w:color w:val="auto"/>
          <w:sz w:val="30"/>
          <w:szCs w:val="30"/>
          <w:lang w:bidi="ar"/>
        </w:rPr>
        <w:t>。</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outlineLvl w:val="9"/>
        <w:rPr>
          <w:rFonts w:hint="default" w:ascii="Times New Roman" w:hAnsi="Times New Roman" w:eastAsia="仿宋" w:cs="Times New Roman"/>
          <w:color w:val="auto"/>
          <w:kern w:val="0"/>
          <w:sz w:val="30"/>
          <w:szCs w:val="32"/>
          <w:lang w:bidi="ar"/>
        </w:rPr>
      </w:pPr>
      <w:r>
        <w:rPr>
          <w:rFonts w:hint="default" w:ascii="Times New Roman" w:hAnsi="Times New Roman" w:eastAsia="仿宋" w:cs="Times New Roman"/>
          <w:b/>
          <w:bCs/>
          <w:color w:val="auto"/>
          <w:kern w:val="0"/>
          <w:sz w:val="30"/>
          <w:szCs w:val="32"/>
          <w:lang w:bidi="ar"/>
        </w:rPr>
        <w:t>深化财税金融体制改革。</w:t>
      </w:r>
      <w:r>
        <w:rPr>
          <w:rFonts w:hint="default" w:ascii="Times New Roman" w:hAnsi="Times New Roman" w:eastAsia="仿宋" w:cs="Times New Roman"/>
          <w:color w:val="auto"/>
          <w:kern w:val="0"/>
          <w:sz w:val="30"/>
          <w:szCs w:val="32"/>
          <w:lang w:bidi="ar"/>
        </w:rPr>
        <w:t>加快建立现代财政制度</w:t>
      </w:r>
      <w:r>
        <w:rPr>
          <w:rFonts w:hint="default" w:ascii="Times New Roman" w:hAnsi="Times New Roman" w:eastAsia="仿宋" w:cs="Times New Roman"/>
          <w:color w:val="auto"/>
          <w:kern w:val="0"/>
          <w:sz w:val="30"/>
          <w:szCs w:val="32"/>
          <w:lang w:eastAsia="zh-CN" w:bidi="ar"/>
        </w:rPr>
        <w:t>，</w:t>
      </w:r>
      <w:r>
        <w:rPr>
          <w:rFonts w:hint="default" w:ascii="Times New Roman" w:hAnsi="Times New Roman" w:eastAsia="仿宋" w:cs="Times New Roman"/>
          <w:color w:val="auto"/>
          <w:kern w:val="0"/>
          <w:sz w:val="30"/>
          <w:szCs w:val="32"/>
          <w:lang w:bidi="ar"/>
        </w:rPr>
        <w:t>强化财政管理。积极争取推动财政事权与支出责任相匹配。加强财政资源统筹，增强重大战略任务财力保障。进一步强化政府债务风险防控，完善全面实施预算绩效管理制度，确保财政运行平稳有序。加强重点税源监控，努力将资源优势、产业优势转化为经济优势、财政优势。积极争取</w:t>
      </w:r>
      <w:r>
        <w:rPr>
          <w:rFonts w:hint="default" w:ascii="Times New Roman" w:hAnsi="Times New Roman" w:eastAsia="仿宋" w:cs="Times New Roman"/>
          <w:color w:val="auto"/>
          <w:kern w:val="0"/>
          <w:sz w:val="30"/>
          <w:szCs w:val="32"/>
          <w:lang w:eastAsia="zh-CN" w:bidi="ar"/>
        </w:rPr>
        <w:t>中央</w:t>
      </w:r>
      <w:r>
        <w:rPr>
          <w:rFonts w:hint="default" w:ascii="Times New Roman" w:hAnsi="Times New Roman" w:eastAsia="仿宋" w:cs="Times New Roman"/>
          <w:color w:val="auto"/>
          <w:kern w:val="0"/>
          <w:sz w:val="30"/>
          <w:szCs w:val="32"/>
          <w:lang w:bidi="ar"/>
        </w:rPr>
        <w:t>政策，增加转移支付资金。严格落实国家金融风险预防、预警、处置、问责制度，对违法违规行为零容忍。</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outlineLvl w:val="9"/>
        <w:rPr>
          <w:rFonts w:hint="default" w:ascii="Times New Roman" w:hAnsi="Times New Roman" w:eastAsia="仿宋" w:cs="Times New Roman"/>
          <w:color w:val="auto"/>
          <w:kern w:val="0"/>
          <w:sz w:val="30"/>
          <w:szCs w:val="32"/>
          <w:lang w:bidi="ar"/>
        </w:rPr>
      </w:pPr>
      <w:r>
        <w:rPr>
          <w:rFonts w:hint="default" w:ascii="Times New Roman" w:hAnsi="Times New Roman" w:eastAsia="仿宋" w:cs="Times New Roman"/>
          <w:b/>
          <w:bCs/>
          <w:color w:val="auto"/>
          <w:kern w:val="0"/>
          <w:sz w:val="30"/>
          <w:szCs w:val="32"/>
          <w:lang w:bidi="ar"/>
        </w:rPr>
        <w:t>深化投融资体制改革。</w:t>
      </w:r>
      <w:r>
        <w:rPr>
          <w:rFonts w:hint="default" w:ascii="Times New Roman" w:hAnsi="Times New Roman" w:eastAsia="仿宋" w:cs="Times New Roman"/>
          <w:color w:val="auto"/>
          <w:kern w:val="0"/>
          <w:sz w:val="30"/>
          <w:szCs w:val="32"/>
          <w:lang w:bidi="ar"/>
        </w:rPr>
        <w:t>坚持市场主体原则，强化政府调节服务，加快形成融资方式丰富多元、公平开放的投融资体制机制。完善政府投资管理制度，深化投资报建审批改革，健全完善投资运行监测预警体系、投资监管执法体系、投资社会服务体系。规范有序推进政府和社会资本合作，进一步放宽基础设施和公共事业等领域限制，支持重点领域建设项目开展股权和债权融资。推进能源、交通、水利、环保、市政等基础设施和公用事业领域特许经营，撬动社会资本投向基础设施领域。发挥预算内投资的撬动作用，鼓励金融机构提供配套融资支持，优化投融资结构。</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outlineLvl w:val="9"/>
        <w:rPr>
          <w:rFonts w:hint="default" w:ascii="Times New Roman" w:hAnsi="Times New Roman" w:eastAsia="仿宋" w:cs="Times New Roman"/>
          <w:color w:val="auto"/>
          <w:sz w:val="30"/>
          <w:szCs w:val="30"/>
        </w:rPr>
      </w:pPr>
      <w:bookmarkStart w:id="447" w:name="_Toc31646"/>
      <w:r>
        <w:rPr>
          <w:rFonts w:hint="default" w:ascii="Times New Roman" w:hAnsi="Times New Roman" w:eastAsia="仿宋" w:cs="Times New Roman"/>
          <w:b/>
          <w:bCs w:val="0"/>
          <w:color w:val="auto"/>
          <w:sz w:val="30"/>
          <w:szCs w:val="30"/>
          <w:lang w:eastAsia="zh-CN" w:bidi="ar"/>
        </w:rPr>
        <w:t>建立高标准市场体系</w:t>
      </w:r>
      <w:bookmarkEnd w:id="447"/>
      <w:r>
        <w:rPr>
          <w:rFonts w:hint="default" w:ascii="Times New Roman" w:hAnsi="Times New Roman" w:eastAsia="仿宋" w:cs="Times New Roman"/>
          <w:b/>
          <w:bCs w:val="0"/>
          <w:color w:val="auto"/>
          <w:sz w:val="30"/>
          <w:szCs w:val="30"/>
          <w:lang w:eastAsia="zh-CN" w:bidi="ar"/>
        </w:rPr>
        <w:t>。</w:t>
      </w:r>
      <w:r>
        <w:rPr>
          <w:rFonts w:hint="default" w:ascii="Times New Roman" w:hAnsi="Times New Roman" w:eastAsia="仿宋" w:cs="Times New Roman"/>
          <w:color w:val="auto"/>
          <w:sz w:val="30"/>
          <w:szCs w:val="30"/>
        </w:rPr>
        <w:t>坚持保护产权、维护契约、统一市场、平等交换、公平竞争的基本导向，健全归属清晰、权责明确、保护严格、流转畅通的现代产权制度。开展高标准市场体系建设行动，实施新一轮标准化战略，完善地方标准体系。健全产权执法司法保护制度。实施市场准入负面清单制度。全面推进市场主体注册准入改革，继续放宽准入限制。提升市场综合监管能力。</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outlineLvl w:val="9"/>
        <w:rPr>
          <w:rFonts w:hint="default" w:ascii="Times New Roman" w:hAnsi="Times New Roman" w:eastAsia="仿宋" w:cs="Times New Roman"/>
          <w:color w:val="auto"/>
          <w:sz w:val="30"/>
          <w:szCs w:val="30"/>
        </w:rPr>
      </w:pPr>
      <w:bookmarkStart w:id="448" w:name="_Toc3397"/>
      <w:r>
        <w:rPr>
          <w:rFonts w:hint="default" w:ascii="Times New Roman" w:hAnsi="Times New Roman" w:eastAsia="仿宋" w:cs="Times New Roman"/>
          <w:b/>
          <w:bCs w:val="0"/>
          <w:color w:val="auto"/>
          <w:sz w:val="30"/>
          <w:szCs w:val="30"/>
          <w:lang w:eastAsia="zh-CN" w:bidi="ar"/>
        </w:rPr>
        <w:t>深化国资国企改革</w:t>
      </w:r>
      <w:bookmarkEnd w:id="448"/>
      <w:r>
        <w:rPr>
          <w:rFonts w:hint="default" w:ascii="Times New Roman" w:hAnsi="Times New Roman" w:eastAsia="仿宋" w:cs="Times New Roman"/>
          <w:b/>
          <w:bCs w:val="0"/>
          <w:color w:val="auto"/>
          <w:sz w:val="30"/>
          <w:szCs w:val="30"/>
          <w:lang w:eastAsia="zh-CN" w:bidi="ar"/>
        </w:rPr>
        <w:t>。</w:t>
      </w:r>
      <w:r>
        <w:rPr>
          <w:rFonts w:hint="default" w:ascii="Times New Roman" w:hAnsi="Times New Roman" w:eastAsia="仿宋" w:cs="Times New Roman"/>
          <w:color w:val="auto"/>
          <w:sz w:val="30"/>
          <w:szCs w:val="30"/>
          <w:lang w:eastAsia="zh-CN"/>
        </w:rPr>
        <w:t>充分发挥</w:t>
      </w:r>
      <w:r>
        <w:rPr>
          <w:rFonts w:hint="default" w:ascii="Times New Roman" w:hAnsi="Times New Roman" w:eastAsia="仿宋" w:cs="Times New Roman"/>
          <w:color w:val="auto"/>
          <w:sz w:val="30"/>
          <w:szCs w:val="30"/>
        </w:rPr>
        <w:t>国有资本形态转化、推进供给侧结构性改革作用</w:t>
      </w:r>
      <w:r>
        <w:rPr>
          <w:rFonts w:hint="default"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rPr>
        <w:t>稳妥推进国有经济布局优化和结构调整</w:t>
      </w:r>
      <w:r>
        <w:rPr>
          <w:rFonts w:hint="default"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rPr>
        <w:t>落实授权经营体制改革要求，进一步优化所出资企业的股权构成、组织形态，加快推进股权多元化、混合所有制、职业经理人制度等改革，在试体制、试机制、试模式方面取得更多实质性成果，“十四五”期间</w:t>
      </w:r>
      <w:r>
        <w:rPr>
          <w:rFonts w:hint="default"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rPr>
        <w:t>争取1-2家国有企业上市。加强国有企业党的建设，以高质量的党建引领高质量的发展。</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outlineLvl w:val="9"/>
        <w:rPr>
          <w:rFonts w:hint="default" w:ascii="Times New Roman" w:hAnsi="Times New Roman" w:eastAsia="仿宋" w:cs="Times New Roman"/>
          <w:color w:val="auto"/>
          <w:sz w:val="30"/>
          <w:szCs w:val="30"/>
        </w:rPr>
      </w:pPr>
      <w:bookmarkStart w:id="449" w:name="_Toc26314"/>
      <w:r>
        <w:rPr>
          <w:rFonts w:hint="default" w:ascii="Times New Roman" w:hAnsi="Times New Roman" w:eastAsia="仿宋" w:cs="Times New Roman"/>
          <w:b/>
          <w:bCs w:val="0"/>
          <w:color w:val="auto"/>
          <w:sz w:val="30"/>
          <w:szCs w:val="30"/>
          <w:lang w:eastAsia="zh-CN" w:bidi="ar"/>
        </w:rPr>
        <w:t>大力</w:t>
      </w:r>
      <w:r>
        <w:rPr>
          <w:rFonts w:hint="eastAsia" w:ascii="Times New Roman" w:hAnsi="Times New Roman" w:eastAsia="仿宋" w:cs="Times New Roman"/>
          <w:b/>
          <w:bCs w:val="0"/>
          <w:color w:val="auto"/>
          <w:sz w:val="30"/>
          <w:szCs w:val="30"/>
          <w:lang w:eastAsia="zh-CN" w:bidi="ar"/>
        </w:rPr>
        <w:t>发展</w:t>
      </w:r>
      <w:r>
        <w:rPr>
          <w:rFonts w:hint="default" w:ascii="Times New Roman" w:hAnsi="Times New Roman" w:eastAsia="仿宋" w:cs="Times New Roman"/>
          <w:b/>
          <w:bCs w:val="0"/>
          <w:color w:val="auto"/>
          <w:sz w:val="30"/>
          <w:szCs w:val="30"/>
          <w:lang w:eastAsia="zh-CN" w:bidi="ar"/>
        </w:rPr>
        <w:t>民营经济</w:t>
      </w:r>
      <w:bookmarkEnd w:id="449"/>
      <w:r>
        <w:rPr>
          <w:rFonts w:hint="default" w:ascii="Times New Roman" w:hAnsi="Times New Roman" w:eastAsia="仿宋" w:cs="Times New Roman"/>
          <w:b/>
          <w:bCs w:val="0"/>
          <w:color w:val="auto"/>
          <w:sz w:val="30"/>
          <w:szCs w:val="30"/>
          <w:lang w:eastAsia="zh-CN" w:bidi="ar"/>
        </w:rPr>
        <w:t>。</w:t>
      </w:r>
      <w:r>
        <w:rPr>
          <w:rFonts w:hint="default" w:ascii="Times New Roman" w:hAnsi="Times New Roman" w:eastAsia="仿宋" w:cs="Times New Roman"/>
          <w:color w:val="auto"/>
          <w:kern w:val="0"/>
          <w:sz w:val="30"/>
          <w:szCs w:val="30"/>
        </w:rPr>
        <w:t>全面贯彻落实党中央、国务院《关于营造更好环境支持民营企业改革发展的意见》</w:t>
      </w:r>
      <w:r>
        <w:rPr>
          <w:rFonts w:hint="default" w:ascii="Times New Roman" w:hAnsi="Times New Roman" w:eastAsia="仿宋" w:cs="Times New Roman"/>
          <w:color w:val="auto"/>
          <w:kern w:val="0"/>
          <w:sz w:val="30"/>
          <w:szCs w:val="30"/>
          <w:lang w:eastAsia="zh-CN"/>
        </w:rPr>
        <w:t>，</w:t>
      </w:r>
      <w:r>
        <w:rPr>
          <w:rFonts w:hint="default" w:ascii="Times New Roman" w:hAnsi="Times New Roman" w:eastAsia="仿宋" w:cs="Times New Roman"/>
          <w:color w:val="auto"/>
          <w:sz w:val="30"/>
          <w:szCs w:val="30"/>
        </w:rPr>
        <w:t>坚持深化改革为民营企业提供更宽广的舞台。认真落实国家、自治区、克拉玛依市减税降费相关政策，有效降低企业生产经营成本。</w:t>
      </w:r>
      <w:r>
        <w:rPr>
          <w:rFonts w:hint="default" w:ascii="Times New Roman" w:hAnsi="Times New Roman" w:eastAsia="仿宋" w:cs="Times New Roman"/>
          <w:color w:val="auto"/>
          <w:kern w:val="0"/>
          <w:sz w:val="30"/>
          <w:szCs w:val="30"/>
        </w:rPr>
        <w:t>支持和引导民营企业，</w:t>
      </w:r>
      <w:r>
        <w:rPr>
          <w:rFonts w:hint="default" w:ascii="Times New Roman" w:hAnsi="Times New Roman" w:eastAsia="仿宋" w:cs="Times New Roman"/>
          <w:color w:val="auto"/>
          <w:sz w:val="30"/>
          <w:szCs w:val="30"/>
        </w:rPr>
        <w:t>鼓励民间资本参与基础设施和公用事业建设，完善领导干部联系企业常态化机制，促进非公有制经济健康发展和非公有制经济人士健康成长，依法平等保护民营企业产权和企业家权益，着力构建亲清政商关系。</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outlineLvl w:val="9"/>
        <w:rPr>
          <w:rFonts w:hint="default" w:ascii="Times New Roman" w:hAnsi="Times New Roman" w:eastAsia="仿宋" w:cs="Times New Roman"/>
          <w:color w:val="auto"/>
          <w:sz w:val="30"/>
          <w:szCs w:val="30"/>
        </w:rPr>
      </w:pPr>
      <w:bookmarkStart w:id="450" w:name="_Toc6466"/>
      <w:r>
        <w:rPr>
          <w:rFonts w:hint="default" w:ascii="Times New Roman" w:hAnsi="Times New Roman" w:eastAsia="仿宋" w:cs="Times New Roman"/>
          <w:b/>
          <w:bCs w:val="0"/>
          <w:color w:val="auto"/>
          <w:sz w:val="30"/>
          <w:szCs w:val="30"/>
          <w:lang w:eastAsia="zh-CN" w:bidi="ar"/>
        </w:rPr>
        <w:t>持续优化提升营商环境</w:t>
      </w:r>
      <w:bookmarkEnd w:id="450"/>
      <w:r>
        <w:rPr>
          <w:rFonts w:hint="default" w:ascii="Times New Roman" w:hAnsi="Times New Roman" w:eastAsia="仿宋" w:cs="Times New Roman"/>
          <w:b/>
          <w:bCs w:val="0"/>
          <w:color w:val="auto"/>
          <w:sz w:val="30"/>
          <w:szCs w:val="30"/>
          <w:lang w:eastAsia="zh-CN" w:bidi="ar"/>
        </w:rPr>
        <w:t>。</w:t>
      </w:r>
      <w:r>
        <w:rPr>
          <w:rFonts w:hint="default" w:ascii="Times New Roman" w:hAnsi="Times New Roman" w:eastAsia="仿宋" w:cs="Times New Roman"/>
          <w:color w:val="auto"/>
          <w:sz w:val="30"/>
          <w:szCs w:val="30"/>
        </w:rPr>
        <w:t>坚持以市场主体和社会公众满意度为导向，深化简政放权、放管结合、优化服务改革。进一步规范统一行政许可和行政审批，探索相对集中行政许可权改革试点，实现“一枚印章管审批”。全面落实政府权责清单制度，加强对权责清单和公共服务事项清单的动态管理。健全重大政策事前评估和事后评价制度，提高决策科学化、民主化、法治化水平。推进政务服务标准化、规范化、便利化，深化政务公开。推行公正监管，严格规范行政执法。加强知识产权保护和信用体系建设，维护企业合法权益。深入实施“互联网+政务服务”，提高办事效率。全面实施企业投资承诺制</w:t>
      </w:r>
      <w:r>
        <w:rPr>
          <w:rFonts w:hint="default"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rPr>
        <w:t>持续深化“最多跑一次”改革，打通服务群众“最后一米”，“零距离”解决诉求。</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both"/>
        <w:textAlignment w:val="auto"/>
        <w:outlineLvl w:val="9"/>
        <w:rPr>
          <w:rFonts w:hint="default" w:ascii="Times New Roman" w:hAnsi="Times New Roman" w:eastAsia="仿宋" w:cs="Times New Roman"/>
          <w:color w:val="auto"/>
          <w:sz w:val="30"/>
          <w:szCs w:val="30"/>
          <w:lang w:bidi="ar"/>
        </w:rPr>
      </w:pPr>
      <w:bookmarkStart w:id="451" w:name="_Toc17777"/>
      <w:r>
        <w:rPr>
          <w:rFonts w:hint="default" w:ascii="Times New Roman" w:hAnsi="Times New Roman" w:eastAsia="仿宋" w:cs="Times New Roman"/>
          <w:b/>
          <w:bCs w:val="0"/>
          <w:color w:val="auto"/>
          <w:sz w:val="30"/>
          <w:szCs w:val="30"/>
          <w:lang w:eastAsia="zh-CN" w:bidi="ar"/>
        </w:rPr>
        <w:t>实施人才制度改革</w:t>
      </w:r>
      <w:bookmarkEnd w:id="451"/>
      <w:r>
        <w:rPr>
          <w:rFonts w:hint="default" w:ascii="Times New Roman" w:hAnsi="Times New Roman" w:eastAsia="仿宋" w:cs="Times New Roman"/>
          <w:b/>
          <w:bCs w:val="0"/>
          <w:color w:val="auto"/>
          <w:sz w:val="30"/>
          <w:szCs w:val="30"/>
          <w:lang w:eastAsia="zh-CN" w:bidi="ar"/>
        </w:rPr>
        <w:t>。</w:t>
      </w:r>
      <w:r>
        <w:rPr>
          <w:rFonts w:hint="default" w:ascii="Times New Roman" w:hAnsi="Times New Roman" w:eastAsia="仿宋" w:cs="Times New Roman"/>
          <w:color w:val="auto"/>
          <w:sz w:val="30"/>
          <w:szCs w:val="30"/>
          <w:lang w:bidi="ar"/>
        </w:rPr>
        <w:t>实施人才强区战略，完善党管人才的领导体制，提升政府人才管理服务水平，培训构建科学规范、开放包容、运行高效的人才发展治理体系。健全人才引进机制，推动重点领域专门人才知识更新，积极营造有利于人才成长和发挥作用的社会环境和生活环境。围绕人才引进、人才培养、人才服务三项重点推进人才工作“项目化”，依托产业发展布局，结合特色优势产业项目抓人才工作，以党政人才能力提升、企业管理与技能人才培养、文化旅游产业人才开发、教育卫生人才振兴等重点人才项目为人才工作抓手，将招商引资与招才引智共同推进，以项目开发人才、以人才促进产业发展。</w:t>
      </w:r>
      <w:bookmarkStart w:id="452" w:name="_Toc13329"/>
    </w:p>
    <w:bookmarkEnd w:id="452"/>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outlineLvl w:val="2"/>
        <w:rPr>
          <w:rFonts w:hint="default" w:ascii="宋体" w:hAnsi="宋体" w:eastAsia="宋体" w:cs="宋体"/>
          <w:b/>
          <w:bCs w:val="0"/>
          <w:color w:val="auto"/>
          <w:sz w:val="30"/>
          <w:szCs w:val="30"/>
          <w:lang w:val="en-US" w:eastAsia="zh-CN" w:bidi="ar"/>
        </w:rPr>
      </w:pPr>
      <w:bookmarkStart w:id="453" w:name="_Toc2525"/>
      <w:bookmarkStart w:id="454" w:name="_Toc21051"/>
      <w:r>
        <w:rPr>
          <w:rFonts w:hint="eastAsia" w:ascii="宋体" w:hAnsi="宋体" w:eastAsia="宋体" w:cs="宋体"/>
          <w:b/>
          <w:bCs w:val="0"/>
          <w:color w:val="auto"/>
          <w:sz w:val="30"/>
          <w:szCs w:val="30"/>
          <w:lang w:val="en-US" w:eastAsia="zh-CN" w:bidi="ar"/>
        </w:rPr>
        <w:t xml:space="preserve">第八节 </w:t>
      </w:r>
      <w:r>
        <w:rPr>
          <w:rFonts w:hint="default" w:ascii="宋体" w:hAnsi="宋体" w:eastAsia="宋体" w:cs="宋体"/>
          <w:b/>
          <w:bCs w:val="0"/>
          <w:color w:val="auto"/>
          <w:sz w:val="30"/>
          <w:szCs w:val="30"/>
          <w:lang w:val="en-US" w:eastAsia="zh-CN" w:bidi="ar"/>
        </w:rPr>
        <w:t>加快推进新型城镇化</w:t>
      </w:r>
      <w:bookmarkEnd w:id="453"/>
      <w:r>
        <w:rPr>
          <w:rFonts w:hint="eastAsia" w:ascii="宋体" w:hAnsi="宋体" w:eastAsia="宋体" w:cs="宋体"/>
          <w:b/>
          <w:bCs w:val="0"/>
          <w:color w:val="auto"/>
          <w:sz w:val="30"/>
          <w:szCs w:val="30"/>
          <w:lang w:val="en" w:eastAsia="zh-CN" w:bidi="ar"/>
        </w:rPr>
        <w:t>建设</w:t>
      </w:r>
      <w:bookmarkEnd w:id="454"/>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outlineLvl w:val="9"/>
        <w:rPr>
          <w:rFonts w:hint="default" w:ascii="Times New Roman" w:hAnsi="Times New Roman" w:eastAsia="仿宋" w:cs="Times New Roman"/>
          <w:color w:val="auto"/>
          <w:sz w:val="30"/>
          <w:szCs w:val="30"/>
          <w:lang w:bidi="ar"/>
        </w:rPr>
      </w:pPr>
      <w:bookmarkStart w:id="455" w:name="_Toc9158"/>
      <w:bookmarkStart w:id="456" w:name="_Toc18510"/>
      <w:r>
        <w:rPr>
          <w:rFonts w:hint="default" w:ascii="Times New Roman" w:hAnsi="Times New Roman" w:eastAsia="仿宋" w:cs="Times New Roman"/>
          <w:b/>
          <w:bCs w:val="0"/>
          <w:color w:val="auto"/>
          <w:sz w:val="30"/>
          <w:szCs w:val="30"/>
          <w:lang w:eastAsia="zh-CN" w:bidi="ar"/>
        </w:rPr>
        <w:t>加快农业人口市民化</w:t>
      </w:r>
      <w:bookmarkEnd w:id="455"/>
      <w:bookmarkEnd w:id="456"/>
      <w:r>
        <w:rPr>
          <w:rFonts w:hint="default" w:ascii="Times New Roman" w:hAnsi="Times New Roman" w:eastAsia="仿宋" w:cs="Times New Roman"/>
          <w:b/>
          <w:bCs w:val="0"/>
          <w:color w:val="auto"/>
          <w:sz w:val="30"/>
          <w:szCs w:val="30"/>
          <w:lang w:eastAsia="zh-CN" w:bidi="ar"/>
        </w:rPr>
        <w:t>。</w:t>
      </w:r>
      <w:r>
        <w:rPr>
          <w:rFonts w:hint="default" w:ascii="Times New Roman" w:hAnsi="Times New Roman" w:eastAsia="仿宋" w:cs="Times New Roman"/>
          <w:color w:val="auto"/>
          <w:sz w:val="30"/>
          <w:szCs w:val="30"/>
          <w:lang w:bidi="ar"/>
        </w:rPr>
        <w:t>着力推动农业转移人口市民化，持续深化户籍制度改革，全面开放落户限制。切实维护进城落户农民的土地承包权、宅基地使用权、集体收益分配权，保障进城落户农民的土地收益权益不受侵害。探索推进全区户籍制度与居住证制度并轨改革路径，推动未落户人口逐步享有与户籍人口同等的城镇基本公共服务，进一步提高居住证发证量和含金量。到2025年，全区户籍人口城镇化率达65%以上。</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outlineLvl w:val="9"/>
        <w:rPr>
          <w:rFonts w:hint="default" w:ascii="Times New Roman" w:hAnsi="Times New Roman" w:eastAsia="仿宋" w:cs="Times New Roman"/>
          <w:color w:val="auto"/>
          <w:sz w:val="30"/>
          <w:szCs w:val="30"/>
          <w:lang w:bidi="ar"/>
        </w:rPr>
      </w:pPr>
      <w:bookmarkStart w:id="457" w:name="_Toc1875"/>
      <w:bookmarkStart w:id="458" w:name="_Toc13859"/>
      <w:r>
        <w:rPr>
          <w:rFonts w:hint="default" w:ascii="Times New Roman" w:hAnsi="Times New Roman" w:eastAsia="仿宋" w:cs="Times New Roman"/>
          <w:b/>
          <w:bCs w:val="0"/>
          <w:color w:val="auto"/>
          <w:sz w:val="30"/>
          <w:szCs w:val="30"/>
          <w:lang w:eastAsia="zh-CN" w:bidi="ar"/>
        </w:rPr>
        <w:t>优化城镇空间布局</w:t>
      </w:r>
      <w:bookmarkEnd w:id="457"/>
      <w:bookmarkEnd w:id="458"/>
      <w:r>
        <w:rPr>
          <w:rFonts w:hint="default" w:ascii="Times New Roman" w:hAnsi="Times New Roman" w:eastAsia="仿宋" w:cs="Times New Roman"/>
          <w:b/>
          <w:bCs w:val="0"/>
          <w:color w:val="auto"/>
          <w:sz w:val="30"/>
          <w:szCs w:val="30"/>
          <w:lang w:eastAsia="zh-CN" w:bidi="ar"/>
        </w:rPr>
        <w:t>。</w:t>
      </w:r>
      <w:r>
        <w:rPr>
          <w:rFonts w:hint="default" w:ascii="Times New Roman" w:hAnsi="Times New Roman" w:eastAsia="仿宋" w:cs="Times New Roman"/>
          <w:color w:val="auto"/>
          <w:sz w:val="30"/>
          <w:szCs w:val="30"/>
          <w:lang w:bidi="ar"/>
        </w:rPr>
        <w:t>按照“东稳、西活、北拓”的空间格局</w:t>
      </w:r>
      <w:r>
        <w:rPr>
          <w:rFonts w:hint="default" w:ascii="Times New Roman" w:hAnsi="Times New Roman" w:eastAsia="仿宋" w:cs="Times New Roman"/>
          <w:color w:val="auto"/>
          <w:sz w:val="30"/>
          <w:szCs w:val="30"/>
          <w:lang w:eastAsia="zh-CN" w:bidi="ar"/>
        </w:rPr>
        <w:t>，</w:t>
      </w:r>
      <w:r>
        <w:rPr>
          <w:rFonts w:hint="default" w:ascii="Times New Roman" w:hAnsi="Times New Roman" w:eastAsia="仿宋" w:cs="Times New Roman"/>
          <w:color w:val="auto"/>
          <w:sz w:val="30"/>
          <w:szCs w:val="30"/>
          <w:lang w:bidi="ar"/>
        </w:rPr>
        <w:t>推动城镇发展，深度融入克拉玛依城市转型、北疆西部区域一体化、天山北坡城市群发展整体战略，加快玉石城、瑞翔广场、玉龙广场等项目配套，提升乌尔禾区商业中心及城区商业基础配套设施，加快推进观赏景区、旅游接待中心建设，逐步完善公共服务配套设施，推动城市高品质发展。</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outlineLvl w:val="9"/>
        <w:rPr>
          <w:rFonts w:hint="default" w:ascii="Times New Roman" w:hAnsi="Times New Roman" w:eastAsia="仿宋" w:cs="Times New Roman"/>
          <w:color w:val="auto"/>
          <w:sz w:val="30"/>
          <w:szCs w:val="30"/>
          <w:highlight w:val="none"/>
          <w:lang w:bidi="ar"/>
        </w:rPr>
      </w:pPr>
      <w:bookmarkStart w:id="459" w:name="_Toc12547"/>
      <w:bookmarkStart w:id="460" w:name="_Toc31212"/>
      <w:r>
        <w:rPr>
          <w:rFonts w:hint="default" w:ascii="Times New Roman" w:hAnsi="Times New Roman" w:eastAsia="仿宋" w:cs="Times New Roman"/>
          <w:b/>
          <w:bCs w:val="0"/>
          <w:color w:val="auto"/>
          <w:sz w:val="30"/>
          <w:szCs w:val="30"/>
          <w:lang w:eastAsia="zh-CN" w:bidi="ar"/>
        </w:rPr>
        <w:t>提升城镇综合承载力</w:t>
      </w:r>
      <w:bookmarkEnd w:id="459"/>
      <w:bookmarkEnd w:id="460"/>
      <w:r>
        <w:rPr>
          <w:rFonts w:hint="default" w:ascii="Times New Roman" w:hAnsi="Times New Roman" w:eastAsia="仿宋" w:cs="Times New Roman"/>
          <w:b/>
          <w:bCs w:val="0"/>
          <w:color w:val="auto"/>
          <w:sz w:val="30"/>
          <w:szCs w:val="30"/>
          <w:lang w:eastAsia="zh-CN" w:bidi="ar"/>
        </w:rPr>
        <w:t>。</w:t>
      </w:r>
      <w:r>
        <w:rPr>
          <w:rFonts w:hint="default" w:ascii="Times New Roman" w:hAnsi="Times New Roman" w:eastAsia="仿宋" w:cs="Times New Roman"/>
          <w:color w:val="auto"/>
          <w:sz w:val="30"/>
          <w:szCs w:val="30"/>
          <w:lang w:bidi="ar"/>
        </w:rPr>
        <w:t>加强城市道路、桥梁建设改造，推进城市步道及自行车道建设。加快推进乌尔禾城乡一体化市政公用设施提档升级，着力完善城区</w:t>
      </w:r>
      <w:r>
        <w:rPr>
          <w:rFonts w:hint="default" w:ascii="Times New Roman" w:hAnsi="Times New Roman" w:eastAsia="仿宋" w:cs="Times New Roman"/>
          <w:bCs/>
          <w:color w:val="auto"/>
          <w:sz w:val="30"/>
          <w:szCs w:val="30"/>
        </w:rPr>
        <w:t>路网</w:t>
      </w:r>
      <w:r>
        <w:rPr>
          <w:rFonts w:hint="default" w:ascii="Times New Roman" w:hAnsi="Times New Roman" w:eastAsia="仿宋" w:cs="Times New Roman"/>
          <w:color w:val="auto"/>
          <w:sz w:val="30"/>
          <w:szCs w:val="30"/>
          <w:lang w:bidi="ar"/>
        </w:rPr>
        <w:t>基础设施和综合服务设施建设</w:t>
      </w:r>
      <w:r>
        <w:rPr>
          <w:rFonts w:hint="default" w:ascii="Times New Roman" w:hAnsi="Times New Roman" w:eastAsia="仿宋" w:cs="Times New Roman"/>
          <w:color w:val="auto"/>
          <w:sz w:val="30"/>
          <w:szCs w:val="30"/>
          <w:lang w:eastAsia="zh-CN" w:bidi="ar"/>
        </w:rPr>
        <w:t>，</w:t>
      </w:r>
      <w:r>
        <w:rPr>
          <w:rFonts w:hint="default" w:ascii="Times New Roman" w:hAnsi="Times New Roman" w:eastAsia="仿宋" w:cs="Times New Roman"/>
          <w:bCs/>
          <w:color w:val="auto"/>
          <w:sz w:val="30"/>
          <w:szCs w:val="30"/>
        </w:rPr>
        <w:t>实施两馆一中心系统配套工程。</w:t>
      </w:r>
      <w:r>
        <w:rPr>
          <w:rFonts w:hint="default" w:ascii="Times New Roman" w:hAnsi="Times New Roman" w:eastAsia="仿宋" w:cs="Times New Roman"/>
          <w:color w:val="auto"/>
          <w:kern w:val="0"/>
          <w:sz w:val="30"/>
          <w:szCs w:val="30"/>
        </w:rPr>
        <w:t>统筹城乡协调发展，积极推进</w:t>
      </w:r>
      <w:r>
        <w:rPr>
          <w:rFonts w:hint="default" w:ascii="Times New Roman" w:hAnsi="Times New Roman" w:eastAsia="仿宋" w:cs="Times New Roman"/>
          <w:color w:val="auto"/>
          <w:sz w:val="30"/>
          <w:szCs w:val="30"/>
        </w:rPr>
        <w:fldChar w:fldCharType="begin"/>
      </w:r>
      <w:r>
        <w:rPr>
          <w:rFonts w:hint="default" w:ascii="Times New Roman" w:hAnsi="Times New Roman" w:eastAsia="仿宋" w:cs="Times New Roman"/>
          <w:color w:val="auto"/>
          <w:sz w:val="30"/>
          <w:szCs w:val="30"/>
        </w:rPr>
        <w:instrText xml:space="preserve"> HYPERLINK "https://baike.baidu.com/item/%E5%8C%BA%E5%9F%9F%E4%BE%9B%E6%B0%B4/2800778" \t "https://baike.baidu.com/item/%E5%9B%BD%E5%8A%A1%E9%99%A2%E5%85%B3%E4%BA%8E%E5%8A%A0%E5%BC%BA%E5%9F%8E%E5%B8%82%E5%9F%BA%E7%A1%80%E8%AE%BE%E6%96%BD%E5%BB%BA%E8%AE%BE%E7%9A%84%E6%84%8F%E8%A7%81/_blank" </w:instrText>
      </w:r>
      <w:r>
        <w:rPr>
          <w:rFonts w:hint="default" w:ascii="Times New Roman" w:hAnsi="Times New Roman" w:eastAsia="仿宋" w:cs="Times New Roman"/>
          <w:color w:val="auto"/>
          <w:sz w:val="30"/>
          <w:szCs w:val="30"/>
        </w:rPr>
        <w:fldChar w:fldCharType="separate"/>
      </w:r>
      <w:r>
        <w:rPr>
          <w:rFonts w:hint="default" w:ascii="Times New Roman" w:hAnsi="Times New Roman" w:eastAsia="仿宋" w:cs="Times New Roman"/>
          <w:color w:val="auto"/>
          <w:kern w:val="0"/>
          <w:sz w:val="30"/>
          <w:szCs w:val="30"/>
        </w:rPr>
        <w:t>区域供水</w:t>
      </w:r>
      <w:r>
        <w:rPr>
          <w:rFonts w:hint="default" w:ascii="Times New Roman" w:hAnsi="Times New Roman" w:eastAsia="仿宋" w:cs="Times New Roman"/>
          <w:color w:val="auto"/>
          <w:kern w:val="0"/>
          <w:sz w:val="30"/>
          <w:szCs w:val="30"/>
        </w:rPr>
        <w:fldChar w:fldCharType="end"/>
      </w:r>
      <w:r>
        <w:rPr>
          <w:rFonts w:hint="eastAsia" w:ascii="Times New Roman" w:hAnsi="Times New Roman" w:eastAsia="仿宋" w:cs="Times New Roman"/>
          <w:color w:val="auto"/>
          <w:kern w:val="0"/>
          <w:sz w:val="30"/>
          <w:szCs w:val="30"/>
          <w:lang w:eastAsia="zh-CN"/>
        </w:rPr>
        <w:t>，</w:t>
      </w:r>
      <w:r>
        <w:rPr>
          <w:rFonts w:hint="default" w:ascii="Times New Roman" w:hAnsi="Times New Roman" w:eastAsia="仿宋" w:cs="Times New Roman"/>
          <w:color w:val="auto"/>
          <w:sz w:val="30"/>
          <w:szCs w:val="30"/>
          <w:lang w:bidi="ar"/>
        </w:rPr>
        <w:t>城区供水管网改造，</w:t>
      </w:r>
      <w:r>
        <w:rPr>
          <w:rFonts w:hint="default" w:ascii="Times New Roman" w:hAnsi="Times New Roman" w:eastAsia="仿宋" w:cs="Times New Roman"/>
          <w:color w:val="auto"/>
          <w:sz w:val="30"/>
          <w:szCs w:val="30"/>
          <w:lang w:eastAsia="zh-CN" w:bidi="ar"/>
        </w:rPr>
        <w:t>推进</w:t>
      </w:r>
      <w:r>
        <w:rPr>
          <w:rFonts w:hint="default" w:ascii="Times New Roman" w:hAnsi="Times New Roman" w:eastAsia="仿宋" w:cs="Times New Roman"/>
          <w:bCs/>
          <w:color w:val="auto"/>
          <w:kern w:val="0"/>
          <w:sz w:val="30"/>
          <w:szCs w:val="30"/>
        </w:rPr>
        <w:t>锦华宾馆、绿源肉联厂、恐龙</w:t>
      </w:r>
      <w:r>
        <w:rPr>
          <w:rFonts w:hint="default" w:ascii="Times New Roman" w:hAnsi="Times New Roman" w:eastAsia="仿宋" w:cs="Times New Roman"/>
          <w:bCs/>
          <w:color w:val="auto"/>
          <w:kern w:val="0"/>
          <w:sz w:val="30"/>
          <w:szCs w:val="30"/>
          <w:highlight w:val="none"/>
        </w:rPr>
        <w:t>文化苑给水管线外配套工程</w:t>
      </w:r>
      <w:r>
        <w:rPr>
          <w:rFonts w:hint="default" w:ascii="Times New Roman" w:hAnsi="Times New Roman" w:eastAsia="仿宋" w:cs="Times New Roman"/>
          <w:bCs/>
          <w:color w:val="auto"/>
          <w:kern w:val="0"/>
          <w:sz w:val="30"/>
          <w:szCs w:val="30"/>
          <w:highlight w:val="none"/>
          <w:lang w:eastAsia="zh-CN"/>
        </w:rPr>
        <w:t>，</w:t>
      </w:r>
      <w:r>
        <w:rPr>
          <w:rFonts w:hint="default" w:ascii="Times New Roman" w:hAnsi="Times New Roman" w:eastAsia="仿宋" w:cs="Times New Roman"/>
          <w:bCs/>
          <w:color w:val="auto"/>
          <w:kern w:val="0"/>
          <w:sz w:val="30"/>
          <w:szCs w:val="30"/>
          <w:highlight w:val="none"/>
        </w:rPr>
        <w:t>大数据中心DN63给水管线埋地敷设</w:t>
      </w:r>
      <w:r>
        <w:rPr>
          <w:rFonts w:hint="default" w:ascii="Times New Roman" w:hAnsi="Times New Roman" w:eastAsia="仿宋" w:cs="Times New Roman"/>
          <w:bCs/>
          <w:color w:val="auto"/>
          <w:kern w:val="0"/>
          <w:sz w:val="30"/>
          <w:szCs w:val="30"/>
          <w:highlight w:val="none"/>
          <w:lang w:eastAsia="zh-CN"/>
        </w:rPr>
        <w:t>，</w:t>
      </w:r>
      <w:r>
        <w:rPr>
          <w:rFonts w:hint="default" w:ascii="Times New Roman" w:hAnsi="Times New Roman" w:eastAsia="仿宋" w:cs="Times New Roman"/>
          <w:color w:val="auto"/>
          <w:sz w:val="30"/>
          <w:szCs w:val="30"/>
          <w:highlight w:val="none"/>
          <w:lang w:bidi="ar"/>
        </w:rPr>
        <w:t>提高供水管网的稳定性。加强</w:t>
      </w:r>
      <w:r>
        <w:rPr>
          <w:rFonts w:hint="default" w:ascii="Times New Roman" w:hAnsi="Times New Roman" w:eastAsia="仿宋" w:cs="Times New Roman"/>
          <w:color w:val="auto"/>
          <w:sz w:val="30"/>
          <w:szCs w:val="30"/>
          <w:highlight w:val="none"/>
        </w:rPr>
        <w:fldChar w:fldCharType="begin"/>
      </w:r>
      <w:r>
        <w:rPr>
          <w:rFonts w:hint="default" w:ascii="Times New Roman" w:hAnsi="Times New Roman" w:eastAsia="仿宋" w:cs="Times New Roman"/>
          <w:color w:val="auto"/>
          <w:sz w:val="30"/>
          <w:szCs w:val="30"/>
          <w:highlight w:val="none"/>
        </w:rPr>
        <w:instrText xml:space="preserve"> HYPERLINK "https://baike.baidu.com/item/%E5%9F%8E%E5%B8%82%E9%85%8D%E7%94%B5%E7%BD%91/1188560" \t "https://baike.baidu.com/item/%E5%9B%BD%E5%8A%A1%E9%99%A2%E5%85%B3%E4%BA%8E%E5%8A%A0%E5%BC%BA%E5%9F%8E%E5%B8%82%E5%9F%BA%E7%A1%80%E8%AE%BE%E6%96%BD%E5%BB%BA%E8%AE%BE%E7%9A%84%E6%84%8F%E8%A7%81/_blank" </w:instrText>
      </w:r>
      <w:r>
        <w:rPr>
          <w:rFonts w:hint="default" w:ascii="Times New Roman" w:hAnsi="Times New Roman" w:eastAsia="仿宋" w:cs="Times New Roman"/>
          <w:color w:val="auto"/>
          <w:sz w:val="30"/>
          <w:szCs w:val="30"/>
          <w:highlight w:val="none"/>
        </w:rPr>
        <w:fldChar w:fldCharType="separate"/>
      </w:r>
      <w:r>
        <w:rPr>
          <w:rFonts w:hint="default" w:ascii="Times New Roman" w:hAnsi="Times New Roman" w:eastAsia="仿宋" w:cs="Times New Roman"/>
          <w:color w:val="auto"/>
          <w:sz w:val="30"/>
          <w:szCs w:val="30"/>
          <w:highlight w:val="none"/>
          <w:lang w:bidi="ar"/>
        </w:rPr>
        <w:t>城市配电网</w:t>
      </w:r>
      <w:r>
        <w:rPr>
          <w:rFonts w:hint="default" w:ascii="Times New Roman" w:hAnsi="Times New Roman" w:eastAsia="仿宋" w:cs="Times New Roman"/>
          <w:color w:val="auto"/>
          <w:sz w:val="30"/>
          <w:szCs w:val="30"/>
          <w:highlight w:val="none"/>
          <w:lang w:bidi="ar"/>
        </w:rPr>
        <w:fldChar w:fldCharType="end"/>
      </w:r>
      <w:r>
        <w:rPr>
          <w:rFonts w:hint="default" w:ascii="Times New Roman" w:hAnsi="Times New Roman" w:eastAsia="仿宋" w:cs="Times New Roman"/>
          <w:color w:val="auto"/>
          <w:sz w:val="30"/>
          <w:szCs w:val="30"/>
          <w:highlight w:val="none"/>
          <w:lang w:bidi="ar"/>
        </w:rPr>
        <w:t>建设，实现各</w:t>
      </w:r>
      <w:r>
        <w:rPr>
          <w:rFonts w:hint="default" w:ascii="Times New Roman" w:hAnsi="Times New Roman" w:eastAsia="仿宋" w:cs="Times New Roman"/>
          <w:color w:val="auto"/>
          <w:sz w:val="30"/>
          <w:szCs w:val="30"/>
          <w:highlight w:val="none"/>
        </w:rPr>
        <w:fldChar w:fldCharType="begin"/>
      </w:r>
      <w:r>
        <w:rPr>
          <w:rFonts w:hint="default" w:ascii="Times New Roman" w:hAnsi="Times New Roman" w:eastAsia="仿宋" w:cs="Times New Roman"/>
          <w:color w:val="auto"/>
          <w:sz w:val="30"/>
          <w:szCs w:val="30"/>
          <w:highlight w:val="none"/>
        </w:rPr>
        <w:instrText xml:space="preserve"> HYPERLINK "https://baike.baidu.com/item/%E7%94%B5%E5%8E%8B%E7%AD%89%E7%BA%A7/10570820" \t "https://baike.baidu.com/item/%E5%9B%BD%E5%8A%A1%E9%99%A2%E5%85%B3%E4%BA%8E%E5%8A%A0%E5%BC%BA%E5%9F%8E%E5%B8%82%E5%9F%BA%E7%A1%80%E8%AE%BE%E6%96%BD%E5%BB%BA%E8%AE%BE%E7%9A%84%E6%84%8F%E8%A7%81/_blank" </w:instrText>
      </w:r>
      <w:r>
        <w:rPr>
          <w:rFonts w:hint="default" w:ascii="Times New Roman" w:hAnsi="Times New Roman" w:eastAsia="仿宋" w:cs="Times New Roman"/>
          <w:color w:val="auto"/>
          <w:sz w:val="30"/>
          <w:szCs w:val="30"/>
          <w:highlight w:val="none"/>
        </w:rPr>
        <w:fldChar w:fldCharType="separate"/>
      </w:r>
      <w:r>
        <w:rPr>
          <w:rFonts w:hint="default" w:ascii="Times New Roman" w:hAnsi="Times New Roman" w:eastAsia="仿宋" w:cs="Times New Roman"/>
          <w:color w:val="auto"/>
          <w:sz w:val="30"/>
          <w:szCs w:val="30"/>
          <w:highlight w:val="none"/>
          <w:lang w:bidi="ar"/>
        </w:rPr>
        <w:t>电压等级</w:t>
      </w:r>
      <w:r>
        <w:rPr>
          <w:rFonts w:hint="default" w:ascii="Times New Roman" w:hAnsi="Times New Roman" w:eastAsia="仿宋" w:cs="Times New Roman"/>
          <w:color w:val="auto"/>
          <w:sz w:val="30"/>
          <w:szCs w:val="30"/>
          <w:highlight w:val="none"/>
          <w:lang w:bidi="ar"/>
        </w:rPr>
        <w:fldChar w:fldCharType="end"/>
      </w:r>
      <w:r>
        <w:rPr>
          <w:rFonts w:hint="default" w:ascii="Times New Roman" w:hAnsi="Times New Roman" w:eastAsia="仿宋" w:cs="Times New Roman"/>
          <w:color w:val="auto"/>
          <w:sz w:val="30"/>
          <w:szCs w:val="30"/>
          <w:highlight w:val="none"/>
          <w:lang w:bidi="ar"/>
        </w:rPr>
        <w:t>协调发展。推</w:t>
      </w:r>
      <w:r>
        <w:rPr>
          <w:rFonts w:hint="default" w:ascii="Times New Roman" w:hAnsi="Times New Roman" w:eastAsia="仿宋" w:cs="Times New Roman"/>
          <w:color w:val="auto"/>
          <w:sz w:val="30"/>
          <w:szCs w:val="30"/>
          <w:highlight w:val="none"/>
          <w:lang w:eastAsia="zh-CN" w:bidi="ar"/>
        </w:rPr>
        <w:t>进</w:t>
      </w:r>
      <w:r>
        <w:rPr>
          <w:rFonts w:hint="default" w:ascii="Times New Roman" w:hAnsi="Times New Roman" w:eastAsia="仿宋" w:cs="Times New Roman"/>
          <w:color w:val="auto"/>
          <w:sz w:val="30"/>
          <w:szCs w:val="30"/>
          <w:highlight w:val="none"/>
          <w:lang w:bidi="ar"/>
        </w:rPr>
        <w:t>龙翔小区维修改造</w:t>
      </w:r>
      <w:r>
        <w:rPr>
          <w:rFonts w:hint="default" w:ascii="Times New Roman" w:hAnsi="Times New Roman" w:eastAsia="仿宋" w:cs="Times New Roman"/>
          <w:color w:val="auto"/>
          <w:sz w:val="30"/>
          <w:szCs w:val="30"/>
          <w:highlight w:val="none"/>
          <w:lang w:eastAsia="zh-CN" w:bidi="ar"/>
        </w:rPr>
        <w:t>工程，</w:t>
      </w:r>
      <w:r>
        <w:rPr>
          <w:rFonts w:hint="default" w:ascii="Times New Roman" w:hAnsi="Times New Roman" w:eastAsia="仿宋" w:cs="Times New Roman"/>
          <w:bCs/>
          <w:color w:val="auto"/>
          <w:kern w:val="0"/>
          <w:sz w:val="30"/>
          <w:szCs w:val="30"/>
          <w:highlight w:val="none"/>
        </w:rPr>
        <w:t>玉石城一期、恐龙商业街DN100供热改造，</w:t>
      </w:r>
      <w:r>
        <w:rPr>
          <w:rFonts w:hint="default" w:ascii="Times New Roman" w:hAnsi="Times New Roman" w:eastAsia="仿宋" w:cs="Times New Roman"/>
          <w:color w:val="auto"/>
          <w:sz w:val="30"/>
          <w:szCs w:val="30"/>
          <w:highlight w:val="none"/>
          <w:lang w:bidi="ar"/>
        </w:rPr>
        <w:t>完成凤翔小区标准化建设，完善社区及周边区域综合服务设施</w:t>
      </w:r>
      <w:r>
        <w:rPr>
          <w:rFonts w:hint="default" w:ascii="Times New Roman" w:hAnsi="Times New Roman" w:eastAsia="仿宋" w:cs="Times New Roman"/>
          <w:color w:val="auto"/>
          <w:sz w:val="30"/>
          <w:szCs w:val="30"/>
          <w:highlight w:val="none"/>
          <w:lang w:val="zh-CN" w:bidi="ar"/>
        </w:rPr>
        <w:t>，</w:t>
      </w:r>
      <w:r>
        <w:rPr>
          <w:rFonts w:hint="default" w:ascii="Times New Roman" w:hAnsi="Times New Roman" w:eastAsia="仿宋" w:cs="Times New Roman"/>
          <w:color w:val="auto"/>
          <w:sz w:val="30"/>
          <w:szCs w:val="30"/>
          <w:highlight w:val="none"/>
          <w:lang w:bidi="ar"/>
        </w:rPr>
        <w:t>推动</w:t>
      </w:r>
      <w:r>
        <w:rPr>
          <w:rFonts w:hint="default" w:ascii="Times New Roman" w:hAnsi="Times New Roman" w:eastAsia="仿宋" w:cs="Times New Roman"/>
          <w:color w:val="auto"/>
          <w:sz w:val="30"/>
          <w:szCs w:val="30"/>
          <w:highlight w:val="none"/>
        </w:rPr>
        <w:fldChar w:fldCharType="begin"/>
      </w:r>
      <w:r>
        <w:rPr>
          <w:rFonts w:hint="default" w:ascii="Times New Roman" w:hAnsi="Times New Roman" w:eastAsia="仿宋" w:cs="Times New Roman"/>
          <w:color w:val="auto"/>
          <w:sz w:val="30"/>
          <w:szCs w:val="30"/>
          <w:highlight w:val="none"/>
        </w:rPr>
        <w:instrText xml:space="preserve"> HYPERLINK "https://www.baidu.com/s?wd=%E5%85%AC%E5%85%B1%E7%A7%9F%E8%B5%81%E4%BD%8F%E6%88%BF&amp;tn=SE_PcZhidaonwhc_ngpagmjz&amp;rsv_dl=gh_pc_zhidao" \t "https://zhidao.baidu.com/question/_blank" </w:instrText>
      </w:r>
      <w:r>
        <w:rPr>
          <w:rFonts w:hint="default" w:ascii="Times New Roman" w:hAnsi="Times New Roman" w:eastAsia="仿宋" w:cs="Times New Roman"/>
          <w:color w:val="auto"/>
          <w:sz w:val="30"/>
          <w:szCs w:val="30"/>
          <w:highlight w:val="none"/>
        </w:rPr>
        <w:fldChar w:fldCharType="separate"/>
      </w:r>
      <w:r>
        <w:rPr>
          <w:rFonts w:hint="default" w:ascii="Times New Roman" w:hAnsi="Times New Roman" w:eastAsia="仿宋" w:cs="Times New Roman"/>
          <w:color w:val="auto"/>
          <w:sz w:val="30"/>
          <w:szCs w:val="30"/>
          <w:highlight w:val="none"/>
          <w:lang w:bidi="ar"/>
        </w:rPr>
        <w:t>公共租赁住房</w:t>
      </w:r>
      <w:r>
        <w:rPr>
          <w:rFonts w:hint="default" w:ascii="Times New Roman" w:hAnsi="Times New Roman" w:eastAsia="仿宋" w:cs="Times New Roman"/>
          <w:color w:val="auto"/>
          <w:sz w:val="30"/>
          <w:szCs w:val="30"/>
          <w:highlight w:val="none"/>
          <w:lang w:bidi="ar"/>
        </w:rPr>
        <w:fldChar w:fldCharType="end"/>
      </w:r>
      <w:r>
        <w:rPr>
          <w:rFonts w:hint="default" w:ascii="Times New Roman" w:hAnsi="Times New Roman" w:eastAsia="仿宋" w:cs="Times New Roman"/>
          <w:color w:val="auto"/>
          <w:sz w:val="30"/>
          <w:szCs w:val="30"/>
          <w:highlight w:val="none"/>
          <w:lang w:bidi="ar"/>
        </w:rPr>
        <w:t>建设。</w:t>
      </w:r>
      <w:r>
        <w:rPr>
          <w:rFonts w:hint="default" w:ascii="Times New Roman" w:hAnsi="Times New Roman" w:eastAsia="仿宋" w:cs="Times New Roman"/>
          <w:color w:val="auto"/>
          <w:sz w:val="30"/>
          <w:szCs w:val="30"/>
          <w:highlight w:val="none"/>
          <w:lang w:eastAsia="zh-CN" w:bidi="ar"/>
        </w:rPr>
        <w:t>有效</w:t>
      </w:r>
      <w:r>
        <w:rPr>
          <w:rFonts w:hint="default" w:ascii="Times New Roman" w:hAnsi="Times New Roman" w:eastAsia="仿宋" w:cs="Times New Roman"/>
          <w:color w:val="auto"/>
          <w:sz w:val="30"/>
          <w:szCs w:val="30"/>
          <w:highlight w:val="none"/>
          <w:lang w:bidi="ar"/>
        </w:rPr>
        <w:t>增加现代化环卫机械设备，提高城区</w:t>
      </w:r>
      <w:r>
        <w:rPr>
          <w:rFonts w:hint="default" w:ascii="Times New Roman" w:hAnsi="Times New Roman" w:eastAsia="仿宋" w:cs="Times New Roman"/>
          <w:color w:val="auto"/>
          <w:sz w:val="30"/>
          <w:szCs w:val="30"/>
          <w:highlight w:val="none"/>
          <w:lang w:eastAsia="zh-CN" w:bidi="ar"/>
        </w:rPr>
        <w:t>环卫</w:t>
      </w:r>
      <w:r>
        <w:rPr>
          <w:rFonts w:hint="default" w:ascii="Times New Roman" w:hAnsi="Times New Roman" w:eastAsia="仿宋" w:cs="Times New Roman"/>
          <w:color w:val="auto"/>
          <w:sz w:val="30"/>
          <w:szCs w:val="30"/>
          <w:highlight w:val="none"/>
          <w:lang w:bidi="ar"/>
        </w:rPr>
        <w:t>机械化水平；建设生活垃圾中转站，优化消防安全功能布局，合理建设和维护城市消防基础设施。到2025年，</w:t>
      </w:r>
      <w:r>
        <w:rPr>
          <w:rFonts w:hint="default" w:ascii="Times New Roman" w:hAnsi="Times New Roman" w:eastAsia="仿宋" w:cs="Times New Roman"/>
          <w:color w:val="auto"/>
          <w:sz w:val="30"/>
          <w:szCs w:val="30"/>
          <w:highlight w:val="none"/>
          <w:lang w:eastAsia="zh-CN" w:bidi="ar"/>
        </w:rPr>
        <w:t>区</w:t>
      </w:r>
      <w:r>
        <w:rPr>
          <w:rFonts w:hint="default" w:ascii="Times New Roman" w:hAnsi="Times New Roman" w:eastAsia="仿宋" w:cs="Times New Roman"/>
          <w:color w:val="auto"/>
          <w:sz w:val="30"/>
          <w:szCs w:val="30"/>
          <w:highlight w:val="none"/>
          <w:lang w:bidi="ar"/>
        </w:rPr>
        <w:t>消火栓、消防水鹤达到应建数的100%。“15分钟城市居民活动圈”基本覆盖城区建成区，全区集中式饮用水源地水质达标率达到100%。生活污水集中处理率达到</w:t>
      </w:r>
      <w:r>
        <w:rPr>
          <w:rFonts w:hint="default" w:ascii="Times New Roman" w:hAnsi="Times New Roman" w:eastAsia="仿宋" w:cs="Times New Roman"/>
          <w:color w:val="auto"/>
          <w:sz w:val="30"/>
          <w:szCs w:val="30"/>
          <w:highlight w:val="none"/>
          <w:lang w:val="en-US" w:eastAsia="zh-CN" w:bidi="ar"/>
        </w:rPr>
        <w:t>100</w:t>
      </w:r>
      <w:r>
        <w:rPr>
          <w:rFonts w:hint="default" w:ascii="Times New Roman" w:hAnsi="Times New Roman" w:eastAsia="仿宋" w:cs="Times New Roman"/>
          <w:color w:val="auto"/>
          <w:sz w:val="30"/>
          <w:szCs w:val="30"/>
          <w:highlight w:val="none"/>
          <w:lang w:bidi="ar"/>
        </w:rPr>
        <w:t>%。</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outlineLvl w:val="9"/>
        <w:rPr>
          <w:rFonts w:hint="default" w:ascii="Times New Roman" w:hAnsi="Times New Roman" w:eastAsia="仿宋" w:cs="Times New Roman"/>
          <w:color w:val="auto"/>
          <w:sz w:val="30"/>
          <w:szCs w:val="30"/>
          <w:highlight w:val="none"/>
          <w:lang w:bidi="ar"/>
        </w:rPr>
      </w:pPr>
      <w:bookmarkStart w:id="461" w:name="_Toc30487"/>
      <w:bookmarkStart w:id="462" w:name="_Toc12713"/>
      <w:r>
        <w:rPr>
          <w:rFonts w:hint="default" w:ascii="Times New Roman" w:hAnsi="Times New Roman" w:eastAsia="仿宋" w:cs="Times New Roman"/>
          <w:b/>
          <w:bCs w:val="0"/>
          <w:color w:val="auto"/>
          <w:sz w:val="30"/>
          <w:szCs w:val="30"/>
          <w:lang w:eastAsia="zh-CN" w:bidi="ar"/>
        </w:rPr>
        <w:t>推进城乡绿地建设</w:t>
      </w:r>
      <w:bookmarkEnd w:id="461"/>
      <w:bookmarkEnd w:id="462"/>
      <w:r>
        <w:rPr>
          <w:rFonts w:hint="default" w:ascii="Times New Roman" w:hAnsi="Times New Roman" w:eastAsia="仿宋" w:cs="Times New Roman"/>
          <w:b/>
          <w:bCs w:val="0"/>
          <w:color w:val="auto"/>
          <w:sz w:val="30"/>
          <w:szCs w:val="30"/>
          <w:lang w:eastAsia="zh-CN" w:bidi="ar"/>
        </w:rPr>
        <w:t>。</w:t>
      </w:r>
      <w:r>
        <w:rPr>
          <w:rFonts w:hint="default" w:ascii="Times New Roman" w:hAnsi="Times New Roman" w:eastAsia="仿宋" w:cs="Times New Roman"/>
          <w:color w:val="auto"/>
          <w:sz w:val="30"/>
          <w:szCs w:val="30"/>
          <w:lang w:bidi="ar"/>
        </w:rPr>
        <w:t>开展“洁净乌尔禾”建设，加快乌尔禾区生态环境提升步伐。实施以白杨河河谷及两岸主体绿地规划，逐步建成绿化点、线、面相结合的绿地景观体系，提升乌尔禾区城市品位、打造文明城市形象。加强城市园林绿化设施建设，建设城市应急避险公园。打造“城中有园、园中有城”的生态之城。加强城区外围防风林建设，进一步改善城区生态环境。</w:t>
      </w:r>
      <w:r>
        <w:rPr>
          <w:rFonts w:hint="default" w:ascii="Times New Roman" w:hAnsi="Times New Roman" w:eastAsia="仿宋" w:cs="Times New Roman"/>
          <w:color w:val="auto"/>
          <w:sz w:val="30"/>
          <w:szCs w:val="30"/>
          <w:highlight w:val="none"/>
          <w:lang w:bidi="ar"/>
        </w:rPr>
        <w:t>“十四五”末，完成人工造林500亩，新增建成区绿地面积200亩，实现城区绿化覆盖率达45%，人均公共绿地面积达到165平方米。</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outlineLvl w:val="9"/>
        <w:rPr>
          <w:rFonts w:hint="default" w:ascii="Times New Roman" w:hAnsi="Times New Roman" w:eastAsia="仿宋" w:cs="Times New Roman"/>
          <w:color w:val="auto"/>
          <w:sz w:val="30"/>
          <w:szCs w:val="30"/>
          <w:lang w:bidi="ar"/>
        </w:rPr>
      </w:pPr>
      <w:bookmarkStart w:id="463" w:name="_Toc5344"/>
      <w:bookmarkStart w:id="464" w:name="_Toc1616"/>
      <w:r>
        <w:rPr>
          <w:rFonts w:hint="default" w:ascii="Times New Roman" w:hAnsi="Times New Roman" w:eastAsia="仿宋" w:cs="Times New Roman"/>
          <w:b/>
          <w:bCs w:val="0"/>
          <w:color w:val="auto"/>
          <w:sz w:val="30"/>
          <w:szCs w:val="30"/>
          <w:lang w:eastAsia="zh-CN" w:bidi="ar"/>
        </w:rPr>
        <w:t>着力打造特色小镇</w:t>
      </w:r>
      <w:bookmarkEnd w:id="463"/>
      <w:bookmarkEnd w:id="464"/>
      <w:r>
        <w:rPr>
          <w:rFonts w:hint="default" w:ascii="Times New Roman" w:hAnsi="Times New Roman" w:eastAsia="仿宋" w:cs="Times New Roman"/>
          <w:b/>
          <w:bCs w:val="0"/>
          <w:color w:val="auto"/>
          <w:sz w:val="30"/>
          <w:szCs w:val="30"/>
          <w:lang w:eastAsia="zh-CN" w:bidi="ar"/>
        </w:rPr>
        <w:t>。</w:t>
      </w:r>
      <w:r>
        <w:rPr>
          <w:rFonts w:hint="default" w:ascii="Times New Roman" w:hAnsi="Times New Roman" w:eastAsia="仿宋" w:cs="Times New Roman"/>
          <w:color w:val="auto"/>
          <w:sz w:val="30"/>
          <w:szCs w:val="30"/>
          <w:lang w:bidi="ar"/>
        </w:rPr>
        <w:t>立足地貌旅游资源禀赋和民宿、影视产业基础，全面打造乌尔禾文旅影视特色小镇，积极争取纳入文化产业和旅游产业国际合作重点项目。构建“一心一带四区”小镇格局，推动生产、生活、生态有机融合，集聚高端要素和特色产业，形成产业特而强、功能聚而合、形态小而美、机制新而活的创新创业平台，建设能够彰显区域产业特色、突出多元文化底蕴、引领城乡融合发展的特色小镇。</w:t>
      </w:r>
    </w:p>
    <w:p>
      <w:pPr>
        <w:keepNext w:val="0"/>
        <w:keepLines w:val="0"/>
        <w:pageBreakBefore w:val="0"/>
        <w:widowControl w:val="0"/>
        <w:kinsoku/>
        <w:wordWrap/>
        <w:overflowPunct/>
        <w:topLinePunct w:val="0"/>
        <w:autoSpaceDE/>
        <w:autoSpaceDN/>
        <w:bidi w:val="0"/>
        <w:adjustRightInd/>
        <w:snapToGrid/>
        <w:spacing w:line="560" w:lineRule="exact"/>
        <w:ind w:firstLine="602" w:firstLineChars="200"/>
        <w:jc w:val="left"/>
        <w:textAlignment w:val="auto"/>
        <w:outlineLvl w:val="9"/>
        <w:rPr>
          <w:rFonts w:hint="default" w:ascii="Times New Roman" w:hAnsi="Times New Roman" w:eastAsia="仿宋" w:cs="Times New Roman"/>
          <w:b/>
          <w:color w:val="auto"/>
          <w:sz w:val="30"/>
          <w:szCs w:val="30"/>
          <w:highlight w:val="none"/>
          <w:lang w:bidi="ar"/>
        </w:rPr>
      </w:pPr>
      <w:bookmarkStart w:id="465" w:name="_Toc32536"/>
      <w:bookmarkStart w:id="466" w:name="_Toc17732"/>
      <w:r>
        <w:rPr>
          <w:rFonts w:hint="default" w:ascii="Times New Roman" w:hAnsi="Times New Roman" w:eastAsia="仿宋" w:cs="Times New Roman"/>
          <w:b/>
          <w:bCs w:val="0"/>
          <w:color w:val="auto"/>
          <w:sz w:val="30"/>
          <w:szCs w:val="30"/>
          <w:lang w:eastAsia="zh-CN" w:bidi="ar"/>
        </w:rPr>
        <w:t>加快智慧城市建设</w:t>
      </w:r>
      <w:bookmarkEnd w:id="465"/>
      <w:bookmarkEnd w:id="466"/>
      <w:r>
        <w:rPr>
          <w:rFonts w:hint="default" w:ascii="Times New Roman" w:hAnsi="Times New Roman" w:eastAsia="仿宋" w:cs="Times New Roman"/>
          <w:b/>
          <w:bCs w:val="0"/>
          <w:color w:val="auto"/>
          <w:sz w:val="30"/>
          <w:szCs w:val="30"/>
          <w:lang w:eastAsia="zh-CN" w:bidi="ar"/>
        </w:rPr>
        <w:t>。</w:t>
      </w:r>
      <w:r>
        <w:rPr>
          <w:rFonts w:hint="default" w:ascii="Times New Roman" w:hAnsi="Times New Roman" w:eastAsia="仿宋" w:cs="Times New Roman"/>
          <w:color w:val="auto"/>
          <w:sz w:val="30"/>
          <w:szCs w:val="30"/>
          <w:highlight w:val="none"/>
          <w:lang w:bidi="ar"/>
        </w:rPr>
        <w:t>积极探索现代城市管理机制，加快推进城市公共服务领域信息化应用，提高城市基础设施、公共服务、社区管理的精细化水平，促进城市管理信息化、基础设施智能化、公共服务便捷化。</w:t>
      </w:r>
      <w:r>
        <w:rPr>
          <w:rFonts w:hint="default" w:ascii="Times New Roman" w:hAnsi="Times New Roman" w:eastAsia="仿宋" w:cs="Times New Roman"/>
          <w:bCs/>
          <w:color w:val="auto"/>
          <w:sz w:val="30"/>
          <w:szCs w:val="30"/>
          <w:highlight w:val="none"/>
          <w:lang w:bidi="ar"/>
        </w:rPr>
        <w:t>分布实施智慧城市建设</w:t>
      </w:r>
      <w:r>
        <w:rPr>
          <w:rFonts w:hint="default" w:ascii="Times New Roman" w:hAnsi="Times New Roman" w:eastAsia="仿宋" w:cs="Times New Roman"/>
          <w:color w:val="auto"/>
          <w:sz w:val="30"/>
          <w:szCs w:val="30"/>
          <w:highlight w:val="none"/>
          <w:lang w:bidi="ar"/>
        </w:rPr>
        <w:t>。</w:t>
      </w:r>
    </w:p>
    <w:p>
      <w:pPr>
        <w:keepNext w:val="0"/>
        <w:keepLines w:val="0"/>
        <w:pageBreakBefore w:val="0"/>
        <w:widowControl w:val="0"/>
        <w:kinsoku/>
        <w:wordWrap/>
        <w:overflowPunct/>
        <w:topLinePunct w:val="0"/>
        <w:autoSpaceDE/>
        <w:autoSpaceDN/>
        <w:bidi w:val="0"/>
        <w:adjustRightInd/>
        <w:snapToGrid/>
        <w:spacing w:before="156" w:beforeLines="50" w:after="156" w:afterLines="50" w:line="560" w:lineRule="exact"/>
        <w:jc w:val="center"/>
        <w:textAlignment w:val="auto"/>
        <w:outlineLvl w:val="2"/>
        <w:rPr>
          <w:rFonts w:hint="eastAsia" w:ascii="宋体" w:hAnsi="宋体" w:eastAsia="宋体" w:cs="宋体"/>
          <w:b/>
          <w:bCs w:val="0"/>
          <w:color w:val="auto"/>
          <w:sz w:val="30"/>
          <w:szCs w:val="30"/>
          <w:highlight w:val="none"/>
          <w:lang w:val="en-US" w:eastAsia="zh-CN" w:bidi="ar"/>
        </w:rPr>
      </w:pPr>
      <w:bookmarkStart w:id="467" w:name="_Toc11114"/>
      <w:bookmarkStart w:id="468" w:name="_Toc1005896515"/>
      <w:bookmarkStart w:id="469" w:name="_Toc22941"/>
      <w:r>
        <w:rPr>
          <w:rFonts w:hint="eastAsia" w:ascii="宋体" w:hAnsi="宋体" w:eastAsia="宋体" w:cs="宋体"/>
          <w:b/>
          <w:bCs w:val="0"/>
          <w:color w:val="auto"/>
          <w:sz w:val="30"/>
          <w:szCs w:val="30"/>
          <w:highlight w:val="none"/>
          <w:lang w:val="en-US" w:eastAsia="zh-CN" w:bidi="ar"/>
        </w:rPr>
        <w:t>第九节 统筹做好节水蓄水调水</w:t>
      </w:r>
      <w:bookmarkEnd w:id="467"/>
      <w:bookmarkEnd w:id="468"/>
      <w:bookmarkEnd w:id="469"/>
    </w:p>
    <w:p>
      <w:pPr>
        <w:keepNext w:val="0"/>
        <w:keepLines w:val="0"/>
        <w:pageBreakBefore w:val="0"/>
        <w:widowControl/>
        <w:pBdr>
          <w:bottom w:val="single" w:color="FFFFFF" w:sz="4" w:space="31"/>
        </w:pBdr>
        <w:tabs>
          <w:tab w:val="left" w:pos="1440"/>
        </w:tabs>
        <w:kinsoku/>
        <w:wordWrap/>
        <w:overflowPunct w:val="0"/>
        <w:topLinePunct w:val="0"/>
        <w:autoSpaceDE/>
        <w:autoSpaceDN/>
        <w:bidi w:val="0"/>
        <w:adjustRightInd w:val="0"/>
        <w:snapToGrid w:val="0"/>
        <w:spacing w:line="560" w:lineRule="exact"/>
        <w:ind w:left="0" w:leftChars="0" w:firstLine="602" w:firstLineChars="200"/>
        <w:jc w:val="both"/>
        <w:textAlignment w:val="center"/>
        <w:outlineLvl w:val="9"/>
        <w:rPr>
          <w:rFonts w:hint="default" w:ascii="Times New Roman" w:hAnsi="Times New Roman" w:eastAsia="仿宋" w:cs="Times New Roman"/>
          <w:color w:val="auto"/>
          <w:sz w:val="30"/>
          <w:szCs w:val="30"/>
          <w:highlight w:val="none"/>
        </w:rPr>
      </w:pPr>
      <w:bookmarkStart w:id="470" w:name="_Toc30878_WPSOffice_Level2"/>
      <w:bookmarkStart w:id="471" w:name="_Toc1138"/>
      <w:bookmarkStart w:id="472" w:name="_Toc3505"/>
      <w:bookmarkStart w:id="473" w:name="_Toc19014"/>
      <w:r>
        <w:rPr>
          <w:rFonts w:hint="default" w:ascii="Times New Roman" w:hAnsi="Times New Roman" w:eastAsia="仿宋" w:cs="Times New Roman"/>
          <w:b/>
          <w:bCs w:val="0"/>
          <w:color w:val="auto"/>
          <w:sz w:val="30"/>
          <w:szCs w:val="30"/>
          <w:highlight w:val="none"/>
          <w:lang w:val="zh-CN" w:eastAsia="zh-CN" w:bidi="ar"/>
        </w:rPr>
        <w:t>深化水资源管理体制改革</w:t>
      </w:r>
      <w:bookmarkEnd w:id="470"/>
      <w:bookmarkEnd w:id="471"/>
      <w:r>
        <w:rPr>
          <w:rFonts w:hint="default" w:ascii="Times New Roman" w:hAnsi="Times New Roman" w:eastAsia="仿宋" w:cs="Times New Roman"/>
          <w:b/>
          <w:bCs w:val="0"/>
          <w:color w:val="auto"/>
          <w:sz w:val="30"/>
          <w:szCs w:val="30"/>
          <w:highlight w:val="none"/>
          <w:lang w:val="zh-CN" w:eastAsia="zh-CN" w:bidi="ar"/>
        </w:rPr>
        <w:t>。</w:t>
      </w:r>
      <w:r>
        <w:rPr>
          <w:rFonts w:hint="default" w:ascii="Times New Roman" w:hAnsi="Times New Roman" w:eastAsia="仿宋" w:cs="Times New Roman"/>
          <w:color w:val="auto"/>
          <w:sz w:val="30"/>
          <w:szCs w:val="30"/>
          <w:highlight w:val="none"/>
        </w:rPr>
        <w:t>健全水资源管理体制机制，推进水利重点领域和关键环节改革，提升精细化、规范化、法治化管理水平。深入推进水利投融资体制改革，健全水利、水市场机制，构建科学合理的水价形成机制，强化水利科技创新，加快智慧水利建设，提升管水治水能力。压实河湖管理保护责任，统筹水资源、水环境、水生态治理，严格落实河湖长制，综合整治水土流失，促进人水和谐共生。</w:t>
      </w:r>
    </w:p>
    <w:p>
      <w:pPr>
        <w:keepNext w:val="0"/>
        <w:keepLines w:val="0"/>
        <w:pageBreakBefore w:val="0"/>
        <w:widowControl/>
        <w:pBdr>
          <w:bottom w:val="single" w:color="FFFFFF" w:sz="4" w:space="31"/>
        </w:pBdr>
        <w:tabs>
          <w:tab w:val="left" w:pos="1440"/>
        </w:tabs>
        <w:kinsoku/>
        <w:wordWrap/>
        <w:overflowPunct w:val="0"/>
        <w:topLinePunct w:val="0"/>
        <w:autoSpaceDE/>
        <w:autoSpaceDN/>
        <w:bidi w:val="0"/>
        <w:adjustRightInd w:val="0"/>
        <w:snapToGrid w:val="0"/>
        <w:spacing w:line="560" w:lineRule="exact"/>
        <w:ind w:left="0" w:leftChars="0" w:firstLine="602" w:firstLineChars="200"/>
        <w:jc w:val="left"/>
        <w:textAlignment w:val="center"/>
        <w:outlineLvl w:val="9"/>
        <w:rPr>
          <w:rFonts w:hint="default" w:ascii="Times New Roman" w:hAnsi="Times New Roman" w:eastAsia="仿宋" w:cs="Times New Roman"/>
          <w:color w:val="auto"/>
          <w:sz w:val="30"/>
          <w:szCs w:val="30"/>
          <w:highlight w:val="none"/>
          <w:lang w:eastAsia="zh-CN"/>
        </w:rPr>
      </w:pPr>
      <w:bookmarkStart w:id="474" w:name="_Toc17038"/>
      <w:bookmarkStart w:id="475" w:name="_Toc14757_WPSOffice_Level2"/>
      <w:r>
        <w:rPr>
          <w:rFonts w:hint="default" w:ascii="Times New Roman" w:hAnsi="Times New Roman" w:eastAsia="仿宋" w:cs="Times New Roman"/>
          <w:b/>
          <w:bCs/>
          <w:color w:val="auto"/>
          <w:kern w:val="2"/>
          <w:sz w:val="30"/>
          <w:szCs w:val="30"/>
          <w:highlight w:val="none"/>
          <w:lang w:val="en-US" w:eastAsia="zh-CN" w:bidi="ar-SA"/>
        </w:rPr>
        <w:t>提高水资源配置调蓄能力</w:t>
      </w:r>
      <w:bookmarkEnd w:id="474"/>
      <w:bookmarkEnd w:id="475"/>
      <w:r>
        <w:rPr>
          <w:rFonts w:hint="default" w:ascii="Times New Roman" w:hAnsi="Times New Roman" w:eastAsia="仿宋" w:cs="Times New Roman"/>
          <w:b/>
          <w:bCs/>
          <w:color w:val="auto"/>
          <w:kern w:val="2"/>
          <w:sz w:val="30"/>
          <w:szCs w:val="30"/>
          <w:highlight w:val="none"/>
          <w:lang w:val="en-US" w:eastAsia="zh-CN" w:bidi="ar-SA"/>
        </w:rPr>
        <w:t>。</w:t>
      </w:r>
      <w:r>
        <w:rPr>
          <w:rFonts w:hint="default" w:ascii="Times New Roman" w:hAnsi="Times New Roman" w:eastAsia="仿宋" w:cs="Times New Roman"/>
          <w:color w:val="auto"/>
          <w:sz w:val="30"/>
          <w:szCs w:val="30"/>
          <w:highlight w:val="none"/>
        </w:rPr>
        <w:t>落实最严格水资源管理制度，制定科学的流域、区域水资源配置方案，加大水资源合理开发利用力度，提高水资源配置能力和水安全保障水平。加快构建水利骨干工程网络，</w:t>
      </w:r>
      <w:r>
        <w:rPr>
          <w:rFonts w:hint="default" w:ascii="Times New Roman" w:hAnsi="Times New Roman" w:eastAsia="仿宋" w:cs="Times New Roman"/>
          <w:color w:val="auto"/>
          <w:sz w:val="30"/>
          <w:szCs w:val="30"/>
          <w:highlight w:val="none"/>
          <w:lang w:eastAsia="zh-CN"/>
        </w:rPr>
        <w:t>落实最严格水资源管理制度，制定科学的流域，区域水资源配置方案，加大水资源合理开发利用力度，提高水资源配置能力和水安全保障水平。加快构建水利骨干工程网络，推进重大水资源配置工程、骨干控制性水利工程和中型灌区续建配套与现代化改造工程，为经济社会高质量发展提供坚实水资源保障</w:t>
      </w:r>
      <w:r>
        <w:rPr>
          <w:rFonts w:hint="default" w:ascii="Times New Roman" w:hAnsi="Times New Roman" w:eastAsia="仿宋" w:cs="Times New Roman"/>
          <w:color w:val="auto"/>
          <w:sz w:val="30"/>
          <w:szCs w:val="30"/>
          <w:highlight w:val="none"/>
        </w:rPr>
        <w:t>，为经济社会高质量发展提供坚实水资源保障</w:t>
      </w:r>
      <w:r>
        <w:rPr>
          <w:rFonts w:hint="default" w:ascii="Times New Roman" w:hAnsi="Times New Roman" w:eastAsia="仿宋" w:cs="Times New Roman"/>
          <w:color w:val="auto"/>
          <w:sz w:val="30"/>
          <w:szCs w:val="30"/>
          <w:highlight w:val="none"/>
          <w:lang w:eastAsia="zh-CN"/>
        </w:rPr>
        <w:t>。</w:t>
      </w:r>
    </w:p>
    <w:p>
      <w:pPr>
        <w:keepNext w:val="0"/>
        <w:keepLines w:val="0"/>
        <w:pageBreakBefore w:val="0"/>
        <w:widowControl/>
        <w:pBdr>
          <w:bottom w:val="single" w:color="FFFFFF" w:sz="4" w:space="31"/>
        </w:pBdr>
        <w:tabs>
          <w:tab w:val="left" w:pos="1440"/>
        </w:tabs>
        <w:kinsoku/>
        <w:wordWrap/>
        <w:overflowPunct w:val="0"/>
        <w:topLinePunct w:val="0"/>
        <w:autoSpaceDE/>
        <w:autoSpaceDN/>
        <w:bidi w:val="0"/>
        <w:adjustRightInd w:val="0"/>
        <w:snapToGrid w:val="0"/>
        <w:spacing w:line="560" w:lineRule="exact"/>
        <w:ind w:left="0" w:leftChars="0" w:firstLine="602" w:firstLineChars="200"/>
        <w:jc w:val="left"/>
        <w:textAlignment w:val="center"/>
        <w:outlineLvl w:val="9"/>
        <w:rPr>
          <w:rFonts w:hint="eastAsia" w:ascii="仿宋" w:hAnsi="仿宋" w:eastAsia="仿宋" w:cs="仿宋"/>
          <w:color w:val="auto"/>
          <w:sz w:val="30"/>
          <w:szCs w:val="30"/>
          <w:highlight w:val="green"/>
          <w:lang w:val="en-US" w:eastAsia="zh-CN"/>
        </w:rPr>
      </w:pPr>
      <w:bookmarkStart w:id="476" w:name="_Toc28599_WPSOffice_Level2"/>
      <w:bookmarkStart w:id="477" w:name="_Toc17169"/>
      <w:r>
        <w:rPr>
          <w:rFonts w:hint="default" w:ascii="Times New Roman" w:hAnsi="Times New Roman" w:eastAsia="仿宋" w:cs="Times New Roman"/>
          <w:b/>
          <w:bCs/>
          <w:color w:val="auto"/>
          <w:kern w:val="2"/>
          <w:sz w:val="30"/>
          <w:szCs w:val="30"/>
          <w:highlight w:val="none"/>
          <w:lang w:val="en-US" w:eastAsia="zh-CN" w:bidi="ar-SA"/>
        </w:rPr>
        <w:t>促进水资源集约节约利用</w:t>
      </w:r>
      <w:bookmarkEnd w:id="476"/>
      <w:bookmarkEnd w:id="477"/>
      <w:r>
        <w:rPr>
          <w:rFonts w:hint="default" w:ascii="Times New Roman" w:hAnsi="Times New Roman" w:eastAsia="仿宋" w:cs="Times New Roman"/>
          <w:b/>
          <w:bCs/>
          <w:color w:val="auto"/>
          <w:kern w:val="2"/>
          <w:sz w:val="30"/>
          <w:szCs w:val="30"/>
          <w:highlight w:val="none"/>
          <w:lang w:val="en-US" w:eastAsia="zh-CN" w:bidi="ar-SA"/>
        </w:rPr>
        <w:t>。</w:t>
      </w:r>
      <w:r>
        <w:rPr>
          <w:rFonts w:hint="default" w:ascii="Times New Roman" w:hAnsi="Times New Roman" w:eastAsia="仿宋" w:cs="Times New Roman"/>
          <w:color w:val="auto"/>
          <w:sz w:val="30"/>
          <w:szCs w:val="30"/>
          <w:highlight w:val="none"/>
        </w:rPr>
        <w:t>坚持节水优先，强化水资源节约利用，精准调配水量，大力推广农业高效节水，有效减少水资源浪费，提升水资源利用效率。</w:t>
      </w:r>
      <w:r>
        <w:rPr>
          <w:rFonts w:hint="default" w:ascii="Times New Roman" w:hAnsi="Times New Roman" w:eastAsia="仿宋" w:cs="Times New Roman"/>
          <w:color w:val="auto"/>
          <w:sz w:val="30"/>
          <w:szCs w:val="30"/>
          <w:highlight w:val="none"/>
          <w:lang w:val="en-US" w:eastAsia="zh-CN"/>
        </w:rPr>
        <w:t>大力推广合同节水管理，引导和鼓励社会资本参与节水，加快发展节水产业，以水资源节约集约利用促进经济社会发展方式绿色转型。</w:t>
      </w:r>
    </w:p>
    <w:p>
      <w:pPr>
        <w:keepNext w:val="0"/>
        <w:keepLines w:val="0"/>
        <w:pageBreakBefore w:val="0"/>
        <w:widowControl/>
        <w:pBdr>
          <w:bottom w:val="single" w:color="FFFFFF" w:sz="4" w:space="31"/>
        </w:pBdr>
        <w:tabs>
          <w:tab w:val="left" w:pos="1440"/>
        </w:tabs>
        <w:kinsoku/>
        <w:wordWrap/>
        <w:overflowPunct w:val="0"/>
        <w:topLinePunct w:val="0"/>
        <w:autoSpaceDE/>
        <w:autoSpaceDN/>
        <w:bidi w:val="0"/>
        <w:adjustRightInd w:val="0"/>
        <w:snapToGrid w:val="0"/>
        <w:spacing w:before="157" w:beforeLines="50" w:after="157" w:afterLines="50" w:line="560" w:lineRule="exact"/>
        <w:jc w:val="center"/>
        <w:textAlignment w:val="center"/>
        <w:outlineLvl w:val="2"/>
        <w:rPr>
          <w:rFonts w:hint="eastAsia" w:ascii="宋体" w:hAnsi="宋体" w:eastAsia="宋体" w:cs="宋体"/>
          <w:b/>
          <w:bCs w:val="0"/>
          <w:color w:val="auto"/>
          <w:kern w:val="2"/>
          <w:sz w:val="30"/>
          <w:szCs w:val="30"/>
          <w:lang w:val="en-US" w:eastAsia="zh-CN" w:bidi="ar"/>
        </w:rPr>
      </w:pPr>
      <w:bookmarkStart w:id="478" w:name="_Toc16058"/>
      <w:r>
        <w:rPr>
          <w:rFonts w:hint="eastAsia" w:ascii="宋体" w:hAnsi="宋体" w:eastAsia="宋体" w:cs="宋体"/>
          <w:b/>
          <w:bCs w:val="0"/>
          <w:color w:val="auto"/>
          <w:kern w:val="2"/>
          <w:sz w:val="30"/>
          <w:szCs w:val="30"/>
          <w:lang w:val="en-US" w:eastAsia="zh-CN" w:bidi="ar"/>
        </w:rPr>
        <w:t>第十节 全面促进人与自然和谐共生</w:t>
      </w:r>
      <w:bookmarkEnd w:id="472"/>
      <w:bookmarkEnd w:id="473"/>
      <w:bookmarkEnd w:id="478"/>
      <w:bookmarkStart w:id="479" w:name="_Toc47533255"/>
      <w:bookmarkStart w:id="480" w:name="_Toc22064"/>
      <w:bookmarkStart w:id="481" w:name="_Toc8546"/>
      <w:bookmarkStart w:id="482" w:name="_Toc14374"/>
      <w:bookmarkStart w:id="483" w:name="_Toc12561"/>
      <w:bookmarkStart w:id="484" w:name="_Toc11758"/>
      <w:bookmarkStart w:id="485" w:name="_Toc16086"/>
      <w:bookmarkStart w:id="486" w:name="_Toc7792"/>
      <w:bookmarkStart w:id="487" w:name="_Toc31844"/>
      <w:bookmarkStart w:id="488" w:name="_Toc14348"/>
      <w:bookmarkStart w:id="489" w:name="_Toc31105"/>
      <w:bookmarkStart w:id="490" w:name="_Toc11951"/>
      <w:bookmarkStart w:id="491" w:name="_Toc31429"/>
      <w:bookmarkStart w:id="492" w:name="_Toc17408"/>
      <w:bookmarkStart w:id="493" w:name="_Toc24610"/>
    </w:p>
    <w:p>
      <w:pPr>
        <w:keepNext w:val="0"/>
        <w:keepLines w:val="0"/>
        <w:pageBreakBefore w:val="0"/>
        <w:widowControl/>
        <w:pBdr>
          <w:bottom w:val="single" w:color="FFFFFF" w:sz="4" w:space="31"/>
        </w:pBdr>
        <w:tabs>
          <w:tab w:val="left" w:pos="1440"/>
        </w:tabs>
        <w:kinsoku/>
        <w:wordWrap/>
        <w:overflowPunct w:val="0"/>
        <w:topLinePunct w:val="0"/>
        <w:autoSpaceDE/>
        <w:autoSpaceDN/>
        <w:bidi w:val="0"/>
        <w:adjustRightInd w:val="0"/>
        <w:snapToGrid w:val="0"/>
        <w:spacing w:line="560" w:lineRule="exact"/>
        <w:ind w:left="0" w:leftChars="0" w:firstLine="602" w:firstLineChars="200"/>
        <w:jc w:val="both"/>
        <w:textAlignment w:val="center"/>
        <w:outlineLvl w:val="9"/>
        <w:rPr>
          <w:rFonts w:hint="default" w:ascii="Times New Roman" w:hAnsi="Times New Roman" w:eastAsia="仿宋" w:cs="Times New Roman"/>
          <w:color w:val="auto"/>
          <w:sz w:val="30"/>
          <w:szCs w:val="30"/>
        </w:rPr>
      </w:pPr>
      <w:bookmarkStart w:id="494" w:name="_Toc4931"/>
      <w:r>
        <w:rPr>
          <w:rFonts w:hint="default" w:ascii="Times New Roman" w:hAnsi="Times New Roman" w:eastAsia="仿宋" w:cs="Times New Roman"/>
          <w:b/>
          <w:bCs w:val="0"/>
          <w:color w:val="auto"/>
          <w:sz w:val="30"/>
          <w:szCs w:val="30"/>
          <w:lang w:val="en-US" w:eastAsia="zh-CN" w:bidi="ar"/>
        </w:rPr>
        <w:t>健全生态环境保护机制</w:t>
      </w:r>
      <w:bookmarkEnd w:id="494"/>
      <w:r>
        <w:rPr>
          <w:rFonts w:hint="default" w:ascii="Times New Roman" w:hAnsi="Times New Roman" w:eastAsia="仿宋" w:cs="Times New Roman"/>
          <w:b/>
          <w:bCs w:val="0"/>
          <w:color w:val="auto"/>
          <w:sz w:val="30"/>
          <w:szCs w:val="30"/>
          <w:lang w:val="en-US" w:eastAsia="zh-CN" w:bidi="ar"/>
        </w:rPr>
        <w:t>。</w:t>
      </w:r>
      <w:r>
        <w:rPr>
          <w:rFonts w:hint="default" w:ascii="Times New Roman" w:hAnsi="Times New Roman" w:eastAsia="仿宋" w:cs="Times New Roman"/>
          <w:b/>
          <w:bCs/>
          <w:color w:val="auto"/>
          <w:sz w:val="30"/>
          <w:szCs w:val="30"/>
        </w:rPr>
        <w:t>严守生态保护红线。</w:t>
      </w:r>
      <w:r>
        <w:rPr>
          <w:rFonts w:hint="default" w:ascii="Times New Roman" w:hAnsi="Times New Roman" w:eastAsia="仿宋" w:cs="Times New Roman"/>
          <w:b w:val="0"/>
          <w:bCs w:val="0"/>
          <w:color w:val="auto"/>
          <w:sz w:val="30"/>
          <w:szCs w:val="30"/>
          <w:lang w:val="en-US" w:eastAsia="zh-CN"/>
        </w:rPr>
        <w:t>严守“三区三线”管控，全面落实三线一单”生态环境分区管控制度。</w:t>
      </w:r>
      <w:r>
        <w:rPr>
          <w:rFonts w:hint="default" w:ascii="Times New Roman" w:hAnsi="Times New Roman" w:eastAsia="仿宋" w:cs="Times New Roman"/>
          <w:color w:val="auto"/>
          <w:sz w:val="30"/>
          <w:szCs w:val="30"/>
        </w:rPr>
        <w:t>严禁不符合主体功能定位的各类开发活动，严禁任意改变用途，确保生态功能不降低、面积不减少、性质不改变。对生态环境造成显著影响划入生态红线的农田、村镇和采矿用地等应逐步有序退出。因油气生产或者其他重大项目需要，确需占用部分基本农田，应及时补充储备区耕地，确保储备区耕地满足占用调整补划，保障基本农田质量和粮食生产安全。</w:t>
      </w:r>
      <w:r>
        <w:rPr>
          <w:rFonts w:hint="default" w:ascii="Times New Roman" w:hAnsi="Times New Roman" w:eastAsia="仿宋" w:cs="Times New Roman"/>
          <w:b/>
          <w:bCs/>
          <w:color w:val="auto"/>
          <w:sz w:val="30"/>
          <w:szCs w:val="30"/>
        </w:rPr>
        <w:t>构建多元治理体系。</w:t>
      </w:r>
      <w:r>
        <w:rPr>
          <w:rFonts w:hint="default" w:ascii="Times New Roman" w:hAnsi="Times New Roman" w:eastAsia="仿宋" w:cs="Times New Roman"/>
          <w:color w:val="auto"/>
          <w:sz w:val="30"/>
          <w:szCs w:val="30"/>
        </w:rPr>
        <w:t>加快构建以政府为主导、企业为主体、社会组织和公众共同参与的环境治理体系。加大污染防治、节能减排和生态保护投入，探索建立市场化的生态补偿机制，鼓励企业作为主体参与生态补偿。建立资金引导机制，通过财政贴息，引导商业银行向从事生态环境治理的市场主体提供贷款。鼓励政策性银行提供优惠贷款，对符合条件的企业，提供适当额度财政补贴。提高公众环保意识。全面推进大气、水、土壤等生态环境信息公开，构建公众参与环境治理决策的有效渠道和合理机制。</w:t>
      </w:r>
      <w:r>
        <w:rPr>
          <w:rFonts w:hint="default" w:ascii="Times New Roman" w:hAnsi="Times New Roman" w:eastAsia="仿宋" w:cs="Times New Roman"/>
          <w:b/>
          <w:bCs/>
          <w:color w:val="auto"/>
          <w:sz w:val="30"/>
          <w:szCs w:val="30"/>
        </w:rPr>
        <w:t>建立生态绩效考评体系。</w:t>
      </w:r>
      <w:r>
        <w:rPr>
          <w:rFonts w:hint="default" w:ascii="Times New Roman" w:hAnsi="Times New Roman" w:eastAsia="仿宋" w:cs="Times New Roman"/>
          <w:color w:val="auto"/>
          <w:sz w:val="30"/>
          <w:szCs w:val="30"/>
        </w:rPr>
        <w:t>完善领导干部政绩考核体系，重点突出生态环境保护和产业结构调整等重点任务，落实生态环境保护要求的政绩考核目标体系、差别化考核政策体系。将严守生态红线等生态环境保护任务纳入政绩考核体系，提高资源消耗、环境损害、生态效益、绿色发展等指标权重。</w:t>
      </w:r>
    </w:p>
    <w:p>
      <w:pPr>
        <w:keepNext w:val="0"/>
        <w:keepLines w:val="0"/>
        <w:pageBreakBefore w:val="0"/>
        <w:widowControl/>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560" w:lineRule="exact"/>
        <w:ind w:firstLine="602" w:firstLineChars="200"/>
        <w:jc w:val="both"/>
        <w:textAlignment w:val="center"/>
        <w:outlineLvl w:val="9"/>
        <w:rPr>
          <w:rFonts w:hint="default" w:ascii="Times New Roman" w:hAnsi="Times New Roman" w:eastAsia="仿宋" w:cs="Times New Roman"/>
          <w:color w:val="auto"/>
          <w:sz w:val="30"/>
          <w:szCs w:val="30"/>
        </w:rPr>
      </w:pPr>
      <w:bookmarkStart w:id="495" w:name="_Toc13413"/>
      <w:r>
        <w:rPr>
          <w:rFonts w:hint="default" w:ascii="Times New Roman" w:hAnsi="Times New Roman" w:eastAsia="仿宋" w:cs="Times New Roman"/>
          <w:b/>
          <w:bCs w:val="0"/>
          <w:color w:val="auto"/>
          <w:sz w:val="30"/>
          <w:szCs w:val="30"/>
          <w:lang w:val="en-US" w:eastAsia="zh-CN" w:bidi="ar"/>
        </w:rPr>
        <w:t>优化国土空间布局</w:t>
      </w:r>
      <w:bookmarkEnd w:id="495"/>
      <w:r>
        <w:rPr>
          <w:rFonts w:hint="default" w:ascii="Times New Roman" w:hAnsi="Times New Roman" w:eastAsia="仿宋" w:cs="Times New Roman"/>
          <w:b/>
          <w:bCs w:val="0"/>
          <w:color w:val="auto"/>
          <w:sz w:val="30"/>
          <w:szCs w:val="30"/>
          <w:lang w:val="en-US" w:eastAsia="zh-CN" w:bidi="ar"/>
        </w:rPr>
        <w:t>。</w:t>
      </w:r>
      <w:r>
        <w:rPr>
          <w:rFonts w:hint="default" w:ascii="Times New Roman" w:hAnsi="Times New Roman" w:eastAsia="仿宋" w:cs="Times New Roman"/>
          <w:color w:val="auto"/>
          <w:sz w:val="30"/>
          <w:szCs w:val="30"/>
        </w:rPr>
        <w:t>明确全域国土空间保护目标，形成生产空间集约高效、生活空间宜居适度、生态空间山清水秀的国土空间战略格局。坚持和完善生态文明制度体系，贯彻生态文明、高质量发展理念，强化国土空间底线管控，统筹划定落实生态保护红线、永久基本农田、城镇开发边界等空间管控边界以及各类水域保护线，科学划分生态空间、生产空间和城镇空间三类功能分区，实施全域分区差异化发展，确保完成国土空间保护、利用、开发、修复、整治任务，促进经济社会发展格局、城镇空间布局、产业结构调整与资源环境承载能力相适应。</w:t>
      </w:r>
      <w:bookmarkStart w:id="496" w:name="_Toc21737"/>
    </w:p>
    <w:p>
      <w:pPr>
        <w:keepNext w:val="0"/>
        <w:keepLines w:val="0"/>
        <w:pageBreakBefore w:val="0"/>
        <w:widowControl/>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560" w:lineRule="exact"/>
        <w:ind w:firstLine="602" w:firstLineChars="200"/>
        <w:jc w:val="both"/>
        <w:textAlignment w:val="center"/>
        <w:outlineLvl w:val="9"/>
        <w:rPr>
          <w:rFonts w:hint="default" w:ascii="Times New Roman" w:hAnsi="Times New Roman" w:eastAsia="仿宋" w:cs="Times New Roman"/>
          <w:color w:val="auto"/>
          <w:sz w:val="30"/>
          <w:szCs w:val="30"/>
        </w:rPr>
      </w:pPr>
      <w:r>
        <w:rPr>
          <w:rFonts w:hint="default" w:ascii="Times New Roman" w:hAnsi="Times New Roman" w:eastAsia="仿宋" w:cs="Times New Roman"/>
          <w:b/>
          <w:bCs w:val="0"/>
          <w:color w:val="auto"/>
          <w:sz w:val="30"/>
          <w:szCs w:val="30"/>
          <w:lang w:bidi="ar"/>
        </w:rPr>
        <w:t>加强生态环境建设</w:t>
      </w:r>
      <w:bookmarkEnd w:id="496"/>
      <w:r>
        <w:rPr>
          <w:rFonts w:hint="default" w:ascii="Times New Roman" w:hAnsi="Times New Roman" w:eastAsia="仿宋" w:cs="Times New Roman"/>
          <w:b/>
          <w:bCs w:val="0"/>
          <w:color w:val="auto"/>
          <w:sz w:val="30"/>
          <w:szCs w:val="30"/>
          <w:lang w:eastAsia="zh-CN" w:bidi="ar"/>
        </w:rPr>
        <w:t>。</w:t>
      </w:r>
      <w:r>
        <w:rPr>
          <w:rFonts w:hint="default" w:ascii="Times New Roman" w:hAnsi="Times New Roman" w:eastAsia="仿宋" w:cs="Times New Roman"/>
          <w:b/>
          <w:bCs/>
          <w:color w:val="auto"/>
          <w:sz w:val="30"/>
          <w:szCs w:val="30"/>
        </w:rPr>
        <w:t>构建生态保护屏障。</w:t>
      </w:r>
      <w:r>
        <w:rPr>
          <w:rFonts w:hint="default" w:ascii="Times New Roman" w:hAnsi="Times New Roman" w:eastAsia="仿宋" w:cs="Times New Roman"/>
          <w:color w:val="auto"/>
          <w:sz w:val="30"/>
          <w:szCs w:val="30"/>
        </w:rPr>
        <w:t>统筹推进山水林田湖草一体化生态保护修复综合治理，推进重点流域及外围生态荒漠植被恢复</w:t>
      </w:r>
      <w:r>
        <w:rPr>
          <w:rFonts w:hint="default"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rPr>
        <w:t>加快构建生态屏障体系。构建全域“四廊三区多点”的生态安全格局，打造白杨河生态廊道。加强交通干道沿线、区域周边荒山荒地、重要水源地造林绿化。加大魔鬼城、胡杨林等生态资源保护力度，强化林草业生态建设、荒漠植被修复与自然恢复、生物多样性保护。重点关注乌尔禾区土壤保持及景观多样性维护。实施防风固沙工程，禁止开垦草原，恢复草地植被，</w:t>
      </w:r>
      <w:r>
        <w:rPr>
          <w:rFonts w:hint="default" w:ascii="Times New Roman" w:hAnsi="Times New Roman" w:eastAsia="仿宋" w:cs="Times New Roman"/>
          <w:color w:val="auto"/>
          <w:sz w:val="30"/>
          <w:szCs w:val="30"/>
          <w:lang w:val="en-US" w:eastAsia="zh-CN"/>
        </w:rPr>
        <w:t>稳步</w:t>
      </w:r>
      <w:r>
        <w:rPr>
          <w:rFonts w:hint="default" w:ascii="Times New Roman" w:hAnsi="Times New Roman" w:eastAsia="仿宋" w:cs="Times New Roman"/>
          <w:color w:val="auto"/>
          <w:sz w:val="30"/>
          <w:szCs w:val="30"/>
        </w:rPr>
        <w:t>实施退耕还草、退牧还草</w:t>
      </w:r>
      <w:r>
        <w:rPr>
          <w:rFonts w:hint="default" w:ascii="Times New Roman" w:hAnsi="Times New Roman" w:eastAsia="仿宋" w:cs="Times New Roman"/>
          <w:color w:val="auto"/>
          <w:sz w:val="30"/>
          <w:szCs w:val="30"/>
          <w:lang w:val="en-US" w:eastAsia="zh-CN"/>
        </w:rPr>
        <w:t>工程</w:t>
      </w:r>
      <w:r>
        <w:rPr>
          <w:rFonts w:hint="default" w:ascii="Times New Roman" w:hAnsi="Times New Roman" w:eastAsia="仿宋" w:cs="Times New Roman"/>
          <w:color w:val="auto"/>
          <w:sz w:val="30"/>
          <w:szCs w:val="30"/>
        </w:rPr>
        <w:t>。加强农田防护林建设，切实保护耕地。</w:t>
      </w:r>
      <w:r>
        <w:rPr>
          <w:rFonts w:hint="default" w:ascii="Times New Roman" w:hAnsi="Times New Roman" w:eastAsia="仿宋" w:cs="Times New Roman"/>
          <w:b/>
          <w:bCs/>
          <w:color w:val="auto"/>
          <w:sz w:val="30"/>
          <w:szCs w:val="30"/>
        </w:rPr>
        <w:t>改善生态环境质量。</w:t>
      </w:r>
      <w:r>
        <w:rPr>
          <w:rFonts w:hint="default" w:ascii="Times New Roman" w:hAnsi="Times New Roman" w:eastAsia="仿宋" w:cs="Times New Roman"/>
          <w:color w:val="auto"/>
          <w:sz w:val="30"/>
          <w:szCs w:val="30"/>
        </w:rPr>
        <w:t>强化防风林带建设，提高城镇防风能力，改善林地质量。结合发展“林家乐”等，促进林地保护与利用。因地制宜开展荒漠化地区生态修复，以自然恢复、封沙育草为主，辅以人工灌木林种植；以自然恢复、封沙育草为主，辅以人工灌木林种植。协同推进经济高质量发展和生态环境高水平保护，努力实现环境效益、经济效益和社会效益多赢，实现人与自然的和谐共生。</w:t>
      </w:r>
      <w:r>
        <w:rPr>
          <w:rFonts w:hint="default" w:ascii="Times New Roman" w:hAnsi="Times New Roman" w:eastAsia="仿宋" w:cs="Times New Roman"/>
          <w:b/>
          <w:bCs/>
          <w:color w:val="auto"/>
          <w:sz w:val="30"/>
          <w:szCs w:val="30"/>
        </w:rPr>
        <w:t>加强生态环境治理。</w:t>
      </w:r>
      <w:r>
        <w:rPr>
          <w:rFonts w:hint="default" w:ascii="Times New Roman" w:hAnsi="Times New Roman" w:eastAsia="仿宋" w:cs="Times New Roman"/>
          <w:color w:val="auto"/>
          <w:sz w:val="30"/>
          <w:szCs w:val="30"/>
        </w:rPr>
        <w:t>突出生态环境区域协同</w:t>
      </w:r>
      <w:r>
        <w:rPr>
          <w:rFonts w:hint="default" w:ascii="Times New Roman" w:hAnsi="Times New Roman" w:eastAsia="仿宋" w:cs="Times New Roman"/>
          <w:color w:val="auto"/>
          <w:sz w:val="30"/>
          <w:szCs w:val="30"/>
          <w:lang w:val="en-US" w:eastAsia="zh-CN"/>
        </w:rPr>
        <w:t>机制</w:t>
      </w:r>
      <w:r>
        <w:rPr>
          <w:rFonts w:hint="default" w:ascii="Times New Roman" w:hAnsi="Times New Roman" w:eastAsia="仿宋" w:cs="Times New Roman"/>
          <w:color w:val="auto"/>
          <w:sz w:val="30"/>
          <w:szCs w:val="30"/>
        </w:rPr>
        <w:t>，完善白杨河沿线及胡杨林生态环境区域协同治理、协同保护机制。</w:t>
      </w:r>
      <w:r>
        <w:rPr>
          <w:rFonts w:hint="default" w:ascii="Times New Roman" w:hAnsi="Times New Roman" w:eastAsia="仿宋" w:cs="Times New Roman"/>
          <w:color w:val="auto"/>
          <w:sz w:val="30"/>
          <w:szCs w:val="30"/>
          <w:lang w:eastAsia="zh-CN"/>
        </w:rPr>
        <w:t>加强</w:t>
      </w:r>
      <w:r>
        <w:rPr>
          <w:rFonts w:hint="default" w:ascii="Times New Roman" w:hAnsi="Times New Roman" w:eastAsia="仿宋" w:cs="Times New Roman"/>
          <w:color w:val="auto"/>
          <w:sz w:val="30"/>
          <w:szCs w:val="30"/>
        </w:rPr>
        <w:t>重点区域治理与保护，建成与乌尔禾区经济社会发展相适应的水土流失综合防治体系。严格落实相关法律，制定适宜政策管理措施，有效控制水土流失。鼓励对农田进行扩边修埂，提高耕地利用率。积极推进绿色产品供给、垃圾分类回收、公共交通设施、节能环保建筑以及相关技术创新等领域建设，力争从生态保护、生态修复进入到生态经济。</w:t>
      </w:r>
      <w:bookmarkStart w:id="497" w:name="_Toc23377"/>
    </w:p>
    <w:p>
      <w:pPr>
        <w:keepNext w:val="0"/>
        <w:keepLines w:val="0"/>
        <w:pageBreakBefore w:val="0"/>
        <w:widowControl/>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560" w:lineRule="exact"/>
        <w:ind w:firstLine="602" w:firstLineChars="200"/>
        <w:jc w:val="both"/>
        <w:textAlignment w:val="center"/>
        <w:outlineLvl w:val="9"/>
        <w:rPr>
          <w:rFonts w:hint="default" w:ascii="Times New Roman" w:hAnsi="Times New Roman" w:eastAsia="仿宋" w:cs="Times New Roman"/>
          <w:color w:val="auto"/>
          <w:sz w:val="30"/>
          <w:szCs w:val="30"/>
        </w:rPr>
      </w:pPr>
      <w:r>
        <w:rPr>
          <w:rFonts w:hint="default" w:ascii="Times New Roman" w:hAnsi="Times New Roman" w:eastAsia="仿宋" w:cs="Times New Roman"/>
          <w:b/>
          <w:bCs/>
          <w:color w:val="auto"/>
          <w:sz w:val="30"/>
          <w:szCs w:val="30"/>
          <w:lang w:bidi="ar"/>
        </w:rPr>
        <w:t>持续推进污染防治</w:t>
      </w:r>
      <w:bookmarkEnd w:id="497"/>
      <w:r>
        <w:rPr>
          <w:rFonts w:hint="default" w:ascii="Times New Roman" w:hAnsi="Times New Roman" w:eastAsia="仿宋" w:cs="Times New Roman"/>
          <w:b/>
          <w:bCs/>
          <w:color w:val="auto"/>
          <w:sz w:val="30"/>
          <w:szCs w:val="30"/>
          <w:lang w:eastAsia="zh-CN" w:bidi="ar"/>
        </w:rPr>
        <w:t>。</w:t>
      </w:r>
      <w:r>
        <w:rPr>
          <w:rFonts w:hint="default" w:ascii="Times New Roman" w:hAnsi="Times New Roman" w:eastAsia="仿宋" w:cs="Times New Roman"/>
          <w:b/>
          <w:bCs/>
          <w:color w:val="auto"/>
          <w:sz w:val="30"/>
          <w:szCs w:val="30"/>
        </w:rPr>
        <w:t>持续加强大气污染防治。</w:t>
      </w:r>
      <w:r>
        <w:rPr>
          <w:rFonts w:hint="default" w:ascii="Times New Roman" w:hAnsi="Times New Roman" w:eastAsia="仿宋" w:cs="Times New Roman"/>
          <w:color w:val="auto"/>
          <w:sz w:val="30"/>
          <w:szCs w:val="30"/>
          <w:lang w:val="en-US" w:eastAsia="zh-CN"/>
        </w:rPr>
        <w:t>加大</w:t>
      </w:r>
      <w:r>
        <w:rPr>
          <w:rFonts w:hint="default" w:ascii="Times New Roman" w:hAnsi="Times New Roman" w:eastAsia="仿宋" w:cs="Times New Roman"/>
          <w:color w:val="auto"/>
          <w:sz w:val="30"/>
          <w:szCs w:val="30"/>
        </w:rPr>
        <w:t>工业污染综合治理</w:t>
      </w:r>
      <w:r>
        <w:rPr>
          <w:rFonts w:hint="default"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rPr>
        <w:t>城市扬尘整治</w:t>
      </w:r>
      <w:r>
        <w:rPr>
          <w:rFonts w:hint="default" w:ascii="Times New Roman" w:hAnsi="Times New Roman" w:eastAsia="仿宋" w:cs="Times New Roman"/>
          <w:color w:val="auto"/>
          <w:sz w:val="30"/>
          <w:szCs w:val="30"/>
          <w:lang w:eastAsia="zh-CN"/>
        </w:rPr>
        <w:t>、挥发性有机物（VOCs）综合治理</w:t>
      </w:r>
      <w:r>
        <w:rPr>
          <w:rFonts w:hint="default" w:ascii="Times New Roman" w:hAnsi="Times New Roman" w:eastAsia="仿宋" w:cs="Times New Roman"/>
          <w:color w:val="auto"/>
          <w:sz w:val="30"/>
          <w:szCs w:val="30"/>
          <w:lang w:val="en-US" w:eastAsia="zh-CN"/>
        </w:rPr>
        <w:t>力度</w:t>
      </w:r>
      <w:r>
        <w:rPr>
          <w:rFonts w:hint="default" w:ascii="Times New Roman" w:hAnsi="Times New Roman" w:eastAsia="仿宋" w:cs="Times New Roman"/>
          <w:color w:val="auto"/>
          <w:sz w:val="30"/>
          <w:szCs w:val="30"/>
          <w:lang w:eastAsia="zh-CN"/>
        </w:rPr>
        <w:t>，推进锅炉改造</w:t>
      </w:r>
      <w:r>
        <w:rPr>
          <w:rFonts w:hint="default" w:ascii="Times New Roman" w:hAnsi="Times New Roman" w:eastAsia="仿宋" w:cs="Times New Roman"/>
          <w:color w:val="auto"/>
          <w:sz w:val="30"/>
          <w:szCs w:val="30"/>
          <w:lang w:val="en-US" w:eastAsia="zh-CN"/>
        </w:rPr>
        <w:t>项目建设</w:t>
      </w:r>
      <w:r>
        <w:rPr>
          <w:rFonts w:hint="default" w:ascii="Times New Roman" w:hAnsi="Times New Roman" w:eastAsia="仿宋" w:cs="Times New Roman"/>
          <w:color w:val="auto"/>
          <w:sz w:val="30"/>
          <w:szCs w:val="30"/>
        </w:rPr>
        <w:t>。强化城乡交通污染源治理，</w:t>
      </w:r>
      <w:r>
        <w:rPr>
          <w:rFonts w:hint="default" w:ascii="Times New Roman" w:hAnsi="Times New Roman" w:eastAsia="仿宋" w:cs="Times New Roman"/>
          <w:color w:val="auto"/>
          <w:sz w:val="30"/>
          <w:szCs w:val="30"/>
          <w:lang w:eastAsia="zh-CN"/>
        </w:rPr>
        <w:t>在各</w:t>
      </w:r>
      <w:r>
        <w:rPr>
          <w:rFonts w:hint="default" w:ascii="Times New Roman" w:hAnsi="Times New Roman" w:eastAsia="仿宋" w:cs="Times New Roman"/>
          <w:color w:val="auto"/>
          <w:sz w:val="30"/>
          <w:szCs w:val="30"/>
        </w:rPr>
        <w:t>领域分步骤推广应用新能源和清洁能源车，加快充电桩、加气站等设施建设</w:t>
      </w:r>
      <w:r>
        <w:rPr>
          <w:rFonts w:hint="default"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rPr>
        <w:t>完善城市绿色公共交通体系</w:t>
      </w:r>
      <w:r>
        <w:rPr>
          <w:rFonts w:hint="default"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rPr>
        <w:t>加强与周边地区和郊区的公交系统衔接和覆盖，引导共享出行有序发展。加强空气质量预警及应急能力建设，明显降低细颗粒物（PM2.5）浓度，到2025年全区城市空气质量优良天数比例持续上升。</w:t>
      </w:r>
      <w:r>
        <w:rPr>
          <w:rFonts w:hint="default" w:ascii="Times New Roman" w:hAnsi="Times New Roman" w:eastAsia="仿宋" w:cs="Times New Roman"/>
          <w:b/>
          <w:bCs/>
          <w:color w:val="auto"/>
          <w:sz w:val="30"/>
          <w:szCs w:val="30"/>
        </w:rPr>
        <w:t>持续改善水环境质量。</w:t>
      </w:r>
      <w:r>
        <w:rPr>
          <w:rFonts w:hint="default" w:ascii="Times New Roman" w:hAnsi="Times New Roman" w:eastAsia="仿宋" w:cs="Times New Roman"/>
          <w:color w:val="auto"/>
          <w:sz w:val="30"/>
          <w:szCs w:val="30"/>
        </w:rPr>
        <w:t>以水环境质量为核心，调整乌尔禾区水资源三条红线指标，促进水资源合理分配。加大对水资源保护、水生态修复、中小河流治理、河湖岸线管理、水行政执法等工作力度，构建山青、水净、河畅、岸绿的水生态环境保护体系。推进实施工业节水、农业种植节水、城镇生活节水工程</w:t>
      </w:r>
      <w:r>
        <w:rPr>
          <w:rFonts w:hint="default"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rPr>
        <w:t>强化农业灌溉科学管理，提高水资源利用率。持续开展饮用水水源地规范化建设，强化水源地环境管理、水污染源管理。完善基层水管机构，完善监督考核机制</w:t>
      </w:r>
      <w:r>
        <w:rPr>
          <w:rFonts w:hint="default"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rPr>
        <w:t>全面落实河湖长制</w:t>
      </w:r>
      <w:r>
        <w:rPr>
          <w:rFonts w:hint="default"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rPr>
        <w:t>“十四五”期间，主要监测河流流域水质优良比例达到100%，重点监测湖库水质优良比例不低于57%。</w:t>
      </w:r>
      <w:r>
        <w:rPr>
          <w:rFonts w:hint="default" w:ascii="Times New Roman" w:hAnsi="Times New Roman" w:eastAsia="仿宋" w:cs="Times New Roman"/>
          <w:b/>
          <w:bCs/>
          <w:color w:val="auto"/>
          <w:sz w:val="30"/>
          <w:szCs w:val="30"/>
        </w:rPr>
        <w:t>加强土壤环境安全监管。</w:t>
      </w:r>
      <w:r>
        <w:rPr>
          <w:rFonts w:hint="default" w:ascii="Times New Roman" w:hAnsi="Times New Roman" w:eastAsia="仿宋" w:cs="Times New Roman"/>
          <w:color w:val="auto"/>
          <w:sz w:val="30"/>
          <w:szCs w:val="30"/>
        </w:rPr>
        <w:t>以各类工业集聚区为重点，推进对一般工业固体废物处理处置，消除环境安全隐患。提高危险废物处置利用水平，积极推进医疗废物安全处置。加强有害生活垃圾分类利用、处置。加强农业面源污染防治，落实畜禽养殖废弃物资源化利用，农药、化肥使用量零增长，全面回收农药包装废弃物。</w:t>
      </w:r>
      <w:bookmarkStart w:id="498" w:name="_Toc29995"/>
    </w:p>
    <w:p>
      <w:pPr>
        <w:keepNext w:val="0"/>
        <w:keepLines w:val="0"/>
        <w:pageBreakBefore w:val="0"/>
        <w:widowControl/>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560" w:lineRule="exact"/>
        <w:ind w:firstLine="602" w:firstLineChars="200"/>
        <w:jc w:val="both"/>
        <w:textAlignment w:val="center"/>
        <w:outlineLvl w:val="9"/>
        <w:rPr>
          <w:rFonts w:hint="default" w:ascii="Times New Roman" w:hAnsi="Times New Roman" w:eastAsia="仿宋_GB2312" w:cs="Times New Roman"/>
          <w:color w:val="auto"/>
          <w:sz w:val="30"/>
          <w:szCs w:val="30"/>
        </w:rPr>
      </w:pPr>
      <w:r>
        <w:rPr>
          <w:rFonts w:hint="default" w:ascii="Times New Roman" w:hAnsi="Times New Roman" w:eastAsia="仿宋" w:cs="Times New Roman"/>
          <w:b/>
          <w:bCs w:val="0"/>
          <w:color w:val="auto"/>
          <w:sz w:val="30"/>
          <w:szCs w:val="30"/>
          <w:lang w:bidi="ar"/>
        </w:rPr>
        <w:t>推动绿色低碳发展</w:t>
      </w:r>
      <w:bookmarkEnd w:id="498"/>
      <w:r>
        <w:rPr>
          <w:rFonts w:hint="default" w:ascii="Times New Roman" w:hAnsi="Times New Roman" w:eastAsia="仿宋" w:cs="Times New Roman"/>
          <w:b/>
          <w:bCs w:val="0"/>
          <w:color w:val="auto"/>
          <w:sz w:val="30"/>
          <w:szCs w:val="30"/>
          <w:lang w:eastAsia="zh-CN" w:bidi="ar"/>
        </w:rPr>
        <w:t>。</w:t>
      </w:r>
      <w:r>
        <w:rPr>
          <w:rFonts w:hint="default" w:ascii="Times New Roman" w:hAnsi="Times New Roman" w:eastAsia="仿宋" w:cs="Times New Roman"/>
          <w:b/>
          <w:bCs/>
          <w:color w:val="auto"/>
          <w:sz w:val="30"/>
          <w:szCs w:val="30"/>
        </w:rPr>
        <w:t>提高资源利用效率。</w:t>
      </w:r>
      <w:r>
        <w:rPr>
          <w:rFonts w:hint="default" w:ascii="Times New Roman" w:hAnsi="Times New Roman" w:eastAsia="仿宋" w:cs="Times New Roman"/>
          <w:color w:val="auto"/>
          <w:sz w:val="30"/>
          <w:szCs w:val="30"/>
        </w:rPr>
        <w:t>全面贯彻落实国家、自治区和市有关碳达峰、碳中和政策部署要求，用好新增可再生能源和原料用能不纳入能源消费总量控制、能耗双控跨周期考核等政策，推动能耗“双控”向碳排放总量和强度“双控”转变。持续加大交通、建筑、公共机构、商贸流通、农村农业领域节能减排，推动重点用能单位节能管理。</w:t>
      </w:r>
      <w:r>
        <w:rPr>
          <w:rFonts w:hint="default" w:ascii="Times New Roman" w:hAnsi="Times New Roman" w:eastAsia="仿宋" w:cs="Times New Roman"/>
          <w:color w:val="auto"/>
          <w:sz w:val="30"/>
          <w:szCs w:val="30"/>
          <w:lang w:val="en-US" w:eastAsia="zh-CN"/>
        </w:rPr>
        <w:t>全面</w:t>
      </w:r>
      <w:r>
        <w:rPr>
          <w:rFonts w:hint="default" w:ascii="Times New Roman" w:hAnsi="Times New Roman" w:eastAsia="仿宋" w:cs="Times New Roman"/>
          <w:color w:val="auto"/>
          <w:sz w:val="30"/>
          <w:szCs w:val="30"/>
        </w:rPr>
        <w:t>落实最严格的水资源管理制度，严格实行区域流域用水总量和强度控制，健全行政区用水总量和用水强度控制指标体系，强化节水约束性指标管理。严控国土开发强度，落实最严格的耕地保护制度和土地节约集约利用制度。严格建设用地总量和强度“双控”目标，建立节约集约用地激励和约束机制，积极推动划拨土地盘活利用和城市土地综合利用。强化资源循环利用</w:t>
      </w:r>
      <w:r>
        <w:rPr>
          <w:rFonts w:hint="default" w:ascii="Times New Roman" w:hAnsi="Times New Roman" w:eastAsia="仿宋" w:cs="Times New Roman"/>
          <w:color w:val="auto"/>
          <w:sz w:val="30"/>
          <w:szCs w:val="30"/>
          <w:highlight w:val="none"/>
          <w:lang w:eastAsia="zh-CN"/>
        </w:rPr>
        <w:t>，打造</w:t>
      </w:r>
      <w:r>
        <w:rPr>
          <w:rFonts w:hint="default" w:ascii="Times New Roman" w:hAnsi="Times New Roman" w:eastAsia="仿宋" w:cs="Times New Roman"/>
          <w:color w:val="auto"/>
          <w:sz w:val="30"/>
          <w:szCs w:val="30"/>
        </w:rPr>
        <w:t>循环经济产业园，协同处理城市和产业废弃物，推动生活垃圾、餐厨废弃物、废旧轮胎、建筑垃圾、塑料废弃物等资源化利用，努力构建生产和生活系统循环链接的产城融合和共生体系。</w:t>
      </w:r>
      <w:r>
        <w:rPr>
          <w:rFonts w:hint="default" w:ascii="Times New Roman" w:hAnsi="Times New Roman" w:eastAsia="仿宋" w:cs="Times New Roman"/>
          <w:b/>
          <w:bCs/>
          <w:color w:val="auto"/>
          <w:sz w:val="30"/>
          <w:szCs w:val="30"/>
        </w:rPr>
        <w:t>推行绿色生产方式。</w:t>
      </w:r>
      <w:r>
        <w:rPr>
          <w:rFonts w:hint="default" w:ascii="Times New Roman" w:hAnsi="Times New Roman" w:eastAsia="仿宋" w:cs="Times New Roman"/>
          <w:color w:val="auto"/>
          <w:sz w:val="30"/>
          <w:szCs w:val="30"/>
        </w:rPr>
        <w:t>严格国家绿色产业指导目录标准，积极推行区域、规划环境影响评价</w:t>
      </w:r>
      <w:r>
        <w:rPr>
          <w:rFonts w:hint="default"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rPr>
        <w:t>严禁“三高”项目进乌尔禾。全面推行清洁生产，从源头减少能耗、物耗和污染物排放。大力</w:t>
      </w:r>
      <w:r>
        <w:rPr>
          <w:rFonts w:hint="default" w:ascii="Times New Roman" w:hAnsi="Times New Roman" w:eastAsia="仿宋" w:cs="Times New Roman"/>
          <w:color w:val="auto"/>
          <w:sz w:val="30"/>
          <w:szCs w:val="30"/>
          <w:lang w:val="en-US" w:eastAsia="zh-CN"/>
        </w:rPr>
        <w:t>推动</w:t>
      </w:r>
      <w:r>
        <w:rPr>
          <w:rFonts w:hint="default" w:ascii="Times New Roman" w:hAnsi="Times New Roman" w:eastAsia="仿宋" w:cs="Times New Roman"/>
          <w:color w:val="auto"/>
          <w:sz w:val="30"/>
          <w:szCs w:val="30"/>
        </w:rPr>
        <w:t>油田环保产业</w:t>
      </w:r>
      <w:r>
        <w:rPr>
          <w:rFonts w:hint="default" w:ascii="Times New Roman" w:hAnsi="Times New Roman" w:eastAsia="仿宋" w:cs="Times New Roman"/>
          <w:color w:val="auto"/>
          <w:sz w:val="30"/>
          <w:szCs w:val="30"/>
          <w:lang w:val="en-US" w:eastAsia="zh-CN"/>
        </w:rPr>
        <w:t>发展</w:t>
      </w:r>
      <w:r>
        <w:rPr>
          <w:rFonts w:hint="default" w:ascii="Times New Roman" w:hAnsi="Times New Roman" w:eastAsia="仿宋" w:cs="Times New Roman"/>
          <w:color w:val="auto"/>
          <w:sz w:val="30"/>
          <w:szCs w:val="30"/>
        </w:rPr>
        <w:t>，建立废旧轮胎回收利用、废弃机油回收、钻井废弃岩屑无害化处理等环保产业链。</w:t>
      </w:r>
      <w:r>
        <w:rPr>
          <w:rFonts w:hint="default" w:ascii="Times New Roman" w:hAnsi="Times New Roman" w:eastAsia="仿宋" w:cs="Times New Roman"/>
          <w:b/>
          <w:bCs/>
          <w:color w:val="auto"/>
          <w:sz w:val="30"/>
          <w:szCs w:val="30"/>
        </w:rPr>
        <w:t>倡导绿色生活方式。</w:t>
      </w:r>
      <w:r>
        <w:rPr>
          <w:rFonts w:hint="default" w:ascii="Times New Roman" w:hAnsi="Times New Roman" w:eastAsia="仿宋" w:cs="Times New Roman"/>
          <w:color w:val="auto"/>
          <w:sz w:val="30"/>
          <w:szCs w:val="30"/>
        </w:rPr>
        <w:t>实施全民环境保护宣传教育行动计划，坚守绿色生活行为准则，利用环境教育基地等平台，开展以生活方式绿色化为主题的互动教育，创建一批绿色家庭、绿色社区，提高全社会生态环境保护意识。制定和完善绿色消费指南，引导抵制和谴责过度消费、奢侈消费、浪费资源能源等行为</w:t>
      </w:r>
      <w:r>
        <w:rPr>
          <w:rFonts w:hint="default"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rPr>
        <w:t>利用“互联网+”促进绿色消费</w:t>
      </w:r>
      <w:r>
        <w:rPr>
          <w:rFonts w:hint="default"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rPr>
        <w:t>推广绿色产品，限制和禁止使用一次性产品。加大政府绿色公共采购力度和范围，推动强制性绿色公共采购。</w:t>
      </w:r>
    </w:p>
    <w:p>
      <w:pPr>
        <w:keepNext w:val="0"/>
        <w:keepLines w:val="0"/>
        <w:pageBreakBefore w:val="0"/>
        <w:widowControl/>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before="157" w:beforeLines="50" w:after="157" w:afterLines="50" w:line="560" w:lineRule="exact"/>
        <w:ind w:firstLine="602" w:firstLineChars="200"/>
        <w:jc w:val="center"/>
        <w:textAlignment w:val="center"/>
        <w:outlineLvl w:val="2"/>
        <w:rPr>
          <w:rFonts w:hint="eastAsia" w:ascii="宋体" w:hAnsi="宋体" w:eastAsia="宋体" w:cs="宋体"/>
          <w:b/>
          <w:bCs w:val="0"/>
          <w:color w:val="auto"/>
          <w:kern w:val="2"/>
          <w:sz w:val="30"/>
          <w:szCs w:val="30"/>
          <w:lang w:val="en-US" w:eastAsia="zh-CN" w:bidi="ar"/>
        </w:rPr>
      </w:pPr>
      <w:bookmarkStart w:id="499" w:name="_Toc21004"/>
      <w:bookmarkStart w:id="500" w:name="_Toc17609"/>
      <w:r>
        <w:rPr>
          <w:rFonts w:hint="eastAsia" w:ascii="宋体" w:hAnsi="宋体" w:eastAsia="宋体" w:cs="宋体"/>
          <w:b/>
          <w:bCs w:val="0"/>
          <w:color w:val="auto"/>
          <w:kern w:val="2"/>
          <w:sz w:val="30"/>
          <w:szCs w:val="30"/>
          <w:lang w:val="en-US" w:eastAsia="zh-CN" w:bidi="ar"/>
        </w:rPr>
        <w:t>第十一节</w:t>
      </w:r>
      <w:bookmarkStart w:id="501" w:name="_Toc12694"/>
      <w:r>
        <w:rPr>
          <w:rFonts w:hint="eastAsia" w:ascii="宋体" w:hAnsi="宋体" w:eastAsia="宋体" w:cs="宋体"/>
          <w:b/>
          <w:bCs w:val="0"/>
          <w:color w:val="auto"/>
          <w:kern w:val="2"/>
          <w:sz w:val="30"/>
          <w:szCs w:val="30"/>
          <w:lang w:val="en-US" w:eastAsia="zh-CN" w:bidi="ar"/>
        </w:rPr>
        <w:t xml:space="preserve"> 大力发展教育科技文化</w:t>
      </w:r>
      <w:bookmarkEnd w:id="499"/>
      <w:bookmarkEnd w:id="501"/>
      <w:bookmarkStart w:id="502" w:name="_Toc1212479689"/>
      <w:bookmarkStart w:id="503" w:name="_Toc27358"/>
    </w:p>
    <w:p>
      <w:pPr>
        <w:keepNext w:val="0"/>
        <w:keepLines w:val="0"/>
        <w:pageBreakBefore w:val="0"/>
        <w:widowControl/>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560" w:lineRule="exact"/>
        <w:ind w:firstLine="602" w:firstLineChars="200"/>
        <w:jc w:val="left"/>
        <w:textAlignment w:val="center"/>
        <w:outlineLvl w:val="9"/>
        <w:rPr>
          <w:rFonts w:hint="default" w:ascii="Times New Roman" w:hAnsi="Times New Roman" w:eastAsia="仿宋" w:cs="Times New Roman"/>
          <w:color w:val="auto"/>
          <w:sz w:val="30"/>
          <w:szCs w:val="30"/>
          <w:lang w:bidi="ar"/>
        </w:rPr>
      </w:pPr>
      <w:r>
        <w:rPr>
          <w:rFonts w:hint="default" w:ascii="Times New Roman" w:hAnsi="Times New Roman" w:eastAsia="仿宋" w:cs="Times New Roman"/>
          <w:b/>
          <w:bCs/>
          <w:color w:val="auto"/>
          <w:sz w:val="30"/>
          <w:szCs w:val="30"/>
          <w:highlight w:val="none"/>
          <w:lang w:val="en-US" w:eastAsia="zh-CN"/>
        </w:rPr>
        <w:t>办好人民满意的教育</w:t>
      </w:r>
      <w:bookmarkEnd w:id="502"/>
      <w:bookmarkEnd w:id="503"/>
      <w:r>
        <w:rPr>
          <w:rFonts w:hint="default" w:ascii="Times New Roman" w:hAnsi="Times New Roman" w:eastAsia="仿宋" w:cs="Times New Roman"/>
          <w:b/>
          <w:bCs/>
          <w:color w:val="auto"/>
          <w:sz w:val="30"/>
          <w:szCs w:val="30"/>
          <w:highlight w:val="none"/>
          <w:lang w:val="en-US" w:eastAsia="zh-CN"/>
        </w:rPr>
        <w:t>。</w:t>
      </w:r>
      <w:r>
        <w:rPr>
          <w:rFonts w:hint="default" w:ascii="Times New Roman" w:hAnsi="Times New Roman" w:eastAsia="仿宋" w:cs="Times New Roman"/>
          <w:color w:val="auto"/>
          <w:kern w:val="0"/>
          <w:sz w:val="30"/>
          <w:szCs w:val="30"/>
          <w:lang w:bidi="ar"/>
        </w:rPr>
        <w:t>全面贯彻党的教育方针，深入推进教育转型和文化变革，构筑完善立德树人的体制机制，</w:t>
      </w:r>
      <w:r>
        <w:rPr>
          <w:rFonts w:hint="default" w:ascii="Times New Roman" w:hAnsi="Times New Roman" w:eastAsia="仿宋" w:cs="Times New Roman"/>
          <w:color w:val="auto"/>
          <w:kern w:val="0"/>
          <w:sz w:val="30"/>
          <w:szCs w:val="30"/>
          <w:lang w:val="zh-CN" w:bidi="ar"/>
        </w:rPr>
        <w:t>强化与先进地区学校学习交流，</w:t>
      </w:r>
      <w:r>
        <w:rPr>
          <w:rFonts w:hint="default" w:ascii="Times New Roman" w:hAnsi="Times New Roman" w:eastAsia="仿宋" w:cs="Times New Roman"/>
          <w:color w:val="auto"/>
          <w:kern w:val="0"/>
          <w:sz w:val="30"/>
          <w:szCs w:val="30"/>
          <w:lang w:bidi="ar"/>
        </w:rPr>
        <w:t>构建“高质量、多样化、有特色、可选择”的课程体系，探索适合乌尔禾区教育转型变革的新路径，</w:t>
      </w:r>
      <w:r>
        <w:rPr>
          <w:rFonts w:hint="default" w:ascii="Times New Roman" w:hAnsi="Times New Roman" w:eastAsia="仿宋" w:cs="Times New Roman"/>
          <w:color w:val="auto"/>
          <w:sz w:val="30"/>
          <w:szCs w:val="30"/>
          <w:lang w:bidi="ar"/>
        </w:rPr>
        <w:t>建设一支与教育转型变革相适应的高素质、专业化、创新型人才梯队，促进学生全面而有个性的发展，把创办适合每一位学生成长的教育核心价值观落到实处。继续推进学前三年免费教育，</w:t>
      </w:r>
      <w:r>
        <w:rPr>
          <w:rFonts w:hint="default" w:ascii="Times New Roman" w:hAnsi="Times New Roman" w:eastAsia="仿宋" w:cs="Times New Roman"/>
          <w:color w:val="auto"/>
          <w:kern w:val="0"/>
          <w:sz w:val="30"/>
          <w:szCs w:val="30"/>
          <w:lang w:val="zh-CN" w:bidi="ar"/>
        </w:rPr>
        <w:t>争取打造特色鲜明，文化内涵独特的幼儿</w:t>
      </w:r>
      <w:r>
        <w:rPr>
          <w:rFonts w:hint="default" w:ascii="Times New Roman" w:hAnsi="Times New Roman" w:eastAsia="仿宋" w:cs="Times New Roman"/>
          <w:color w:val="auto"/>
          <w:kern w:val="0"/>
          <w:sz w:val="30"/>
          <w:szCs w:val="30"/>
          <w:highlight w:val="none"/>
          <w:lang w:val="zh-CN" w:bidi="ar"/>
        </w:rPr>
        <w:t>园</w:t>
      </w:r>
      <w:r>
        <w:rPr>
          <w:rFonts w:hint="default" w:ascii="Times New Roman" w:hAnsi="Times New Roman" w:eastAsia="仿宋" w:cs="Times New Roman"/>
          <w:color w:val="auto"/>
          <w:sz w:val="30"/>
          <w:szCs w:val="30"/>
          <w:highlight w:val="none"/>
          <w:lang w:bidi="ar"/>
        </w:rPr>
        <w:t>。</w:t>
      </w:r>
      <w:r>
        <w:rPr>
          <w:rFonts w:hint="default" w:ascii="Times New Roman" w:hAnsi="Times New Roman" w:eastAsia="仿宋" w:cs="Times New Roman"/>
          <w:color w:val="auto"/>
          <w:sz w:val="30"/>
          <w:szCs w:val="30"/>
          <w:highlight w:val="none"/>
          <w:lang w:val="en-US" w:eastAsia="zh-CN"/>
        </w:rPr>
        <w:t>巩固教育事业发展成果，推动义务教育向优质均衡发展</w:t>
      </w:r>
      <w:r>
        <w:rPr>
          <w:rFonts w:hint="default" w:ascii="Times New Roman" w:hAnsi="Times New Roman" w:eastAsia="仿宋" w:cs="Times New Roman"/>
          <w:color w:val="auto"/>
          <w:kern w:val="0"/>
          <w:sz w:val="30"/>
          <w:szCs w:val="30"/>
          <w:highlight w:val="none"/>
          <w:lang w:bidi="ar"/>
        </w:rPr>
        <w:t>，提升乌尔禾区教育品质和影响力，</w:t>
      </w:r>
      <w:r>
        <w:rPr>
          <w:rFonts w:hint="default" w:ascii="Times New Roman" w:hAnsi="Times New Roman" w:eastAsia="仿宋" w:cs="Times New Roman"/>
          <w:color w:val="auto"/>
          <w:kern w:val="0"/>
          <w:sz w:val="30"/>
          <w:szCs w:val="30"/>
          <w:highlight w:val="none"/>
          <w:lang w:val="zh-CN" w:bidi="ar"/>
        </w:rPr>
        <w:t>办好</w:t>
      </w:r>
      <w:r>
        <w:rPr>
          <w:rFonts w:hint="default" w:ascii="Times New Roman" w:hAnsi="Times New Roman" w:eastAsia="仿宋" w:cs="Times New Roman"/>
          <w:color w:val="auto"/>
          <w:kern w:val="0"/>
          <w:sz w:val="30"/>
          <w:szCs w:val="30"/>
          <w:highlight w:val="none"/>
          <w:lang w:bidi="ar"/>
        </w:rPr>
        <w:t>疆内初中</w:t>
      </w:r>
      <w:r>
        <w:rPr>
          <w:rFonts w:hint="default" w:ascii="Times New Roman" w:hAnsi="Times New Roman" w:eastAsia="仿宋" w:cs="Times New Roman"/>
          <w:color w:val="auto"/>
          <w:kern w:val="0"/>
          <w:sz w:val="30"/>
          <w:szCs w:val="30"/>
          <w:highlight w:val="none"/>
          <w:lang w:val="zh-CN" w:bidi="ar"/>
        </w:rPr>
        <w:t>班，</w:t>
      </w:r>
      <w:r>
        <w:rPr>
          <w:rFonts w:hint="default" w:ascii="Times New Roman" w:hAnsi="Times New Roman" w:eastAsia="仿宋" w:cs="Times New Roman"/>
          <w:color w:val="auto"/>
          <w:kern w:val="0"/>
          <w:sz w:val="30"/>
          <w:szCs w:val="30"/>
          <w:highlight w:val="none"/>
          <w:lang w:bidi="ar"/>
        </w:rPr>
        <w:t>2024年前通过</w:t>
      </w:r>
      <w:r>
        <w:rPr>
          <w:rFonts w:hint="default" w:ascii="Times New Roman" w:hAnsi="Times New Roman" w:eastAsia="仿宋" w:cs="Times New Roman"/>
          <w:color w:val="auto"/>
          <w:sz w:val="30"/>
          <w:szCs w:val="30"/>
          <w:highlight w:val="none"/>
          <w:lang w:bidi="ar"/>
        </w:rPr>
        <w:t>教育</w:t>
      </w:r>
      <w:r>
        <w:rPr>
          <w:rFonts w:hint="default" w:ascii="Times New Roman" w:hAnsi="Times New Roman" w:eastAsia="仿宋" w:cs="Times New Roman"/>
          <w:color w:val="auto"/>
          <w:sz w:val="30"/>
          <w:szCs w:val="30"/>
          <w:lang w:bidi="ar"/>
        </w:rPr>
        <w:t>优质均衡评估验收</w:t>
      </w:r>
      <w:r>
        <w:rPr>
          <w:rFonts w:hint="default" w:ascii="Times New Roman" w:hAnsi="Times New Roman" w:eastAsia="仿宋" w:cs="Times New Roman"/>
          <w:color w:val="auto"/>
          <w:kern w:val="0"/>
          <w:sz w:val="30"/>
          <w:szCs w:val="30"/>
          <w:lang w:val="zh-CN" w:bidi="ar"/>
        </w:rPr>
        <w:t>。落实教育优先发展，保障“两个只增不减”，</w:t>
      </w:r>
      <w:r>
        <w:rPr>
          <w:rFonts w:hint="default" w:ascii="Times New Roman" w:hAnsi="Times New Roman" w:eastAsia="仿宋" w:cs="Times New Roman"/>
          <w:color w:val="auto"/>
          <w:sz w:val="30"/>
          <w:szCs w:val="30"/>
          <w:lang w:bidi="ar"/>
        </w:rPr>
        <w:t>实现全区义务教育质量明显提升，达到全市中等水平以上，与克拉玛依同步实现教育现代化。“十四五”期间，学前教育毛入园率100%，义务教育巩固率100%。</w:t>
      </w:r>
    </w:p>
    <w:p>
      <w:pPr>
        <w:keepNext w:val="0"/>
        <w:keepLines w:val="0"/>
        <w:pageBreakBefore w:val="0"/>
        <w:widowControl/>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560" w:lineRule="exact"/>
        <w:ind w:firstLine="602" w:firstLineChars="200"/>
        <w:jc w:val="left"/>
        <w:textAlignment w:val="center"/>
        <w:outlineLvl w:val="9"/>
        <w:rPr>
          <w:rFonts w:hint="default" w:ascii="Times New Roman" w:hAnsi="Times New Roman" w:eastAsia="仿宋" w:cs="Times New Roman"/>
          <w:color w:val="auto"/>
          <w:sz w:val="30"/>
          <w:szCs w:val="30"/>
          <w:lang w:bidi="ar"/>
        </w:rPr>
      </w:pPr>
      <w:r>
        <w:rPr>
          <w:rFonts w:hint="default" w:ascii="Times New Roman" w:hAnsi="Times New Roman" w:eastAsia="仿宋" w:cs="Times New Roman"/>
          <w:b/>
          <w:bCs w:val="0"/>
          <w:color w:val="auto"/>
          <w:sz w:val="30"/>
          <w:szCs w:val="30"/>
          <w:lang w:bidi="ar"/>
        </w:rPr>
        <w:t>深化科技体制机制创新</w:t>
      </w:r>
      <w:r>
        <w:rPr>
          <w:rFonts w:hint="default" w:ascii="Times New Roman" w:hAnsi="Times New Roman" w:eastAsia="仿宋" w:cs="Times New Roman"/>
          <w:b/>
          <w:bCs w:val="0"/>
          <w:color w:val="auto"/>
          <w:sz w:val="30"/>
          <w:szCs w:val="30"/>
          <w:lang w:eastAsia="zh-CN" w:bidi="ar"/>
        </w:rPr>
        <w:t>。</w:t>
      </w:r>
      <w:r>
        <w:rPr>
          <w:rFonts w:hint="default" w:ascii="Times New Roman" w:hAnsi="Times New Roman" w:eastAsia="仿宋" w:cs="Times New Roman"/>
          <w:color w:val="auto"/>
          <w:sz w:val="30"/>
          <w:szCs w:val="30"/>
          <w:lang w:bidi="ar"/>
        </w:rPr>
        <w:t>深化科技管理制度改革，持续加大技术创新引导资金支持力度，运用市场机制引导企业作为创新主体加大研发投入。健全科技人才类政策、科技创新类政策、成果转化政策和科技服务政策等聚焦创新驱动发展的重点科技创新政策。持续加大技术市场交易和成果转化的政策支持力度，创新产学研用合作体制机制，加强科技合作与交流，鼓励发明创造，促进科技成果转移转化和产业化。利用克拉玛依市科技创新服务平台，产学研科技创新联盟等科技平台人才流通、技术合作、资源共享</w:t>
      </w:r>
      <w:r>
        <w:rPr>
          <w:rFonts w:hint="default" w:ascii="Times New Roman" w:hAnsi="Times New Roman" w:eastAsia="仿宋" w:cs="Times New Roman"/>
          <w:color w:val="auto"/>
          <w:sz w:val="30"/>
          <w:szCs w:val="30"/>
          <w:highlight w:val="none"/>
          <w:lang w:bidi="ar"/>
        </w:rPr>
        <w:t>的优势</w:t>
      </w:r>
      <w:r>
        <w:rPr>
          <w:rFonts w:hint="default" w:ascii="Times New Roman" w:hAnsi="Times New Roman" w:eastAsia="仿宋" w:cs="Times New Roman"/>
          <w:color w:val="auto"/>
          <w:sz w:val="30"/>
          <w:szCs w:val="30"/>
          <w:highlight w:val="none"/>
          <w:lang w:eastAsia="zh-CN" w:bidi="ar"/>
        </w:rPr>
        <w:t>，</w:t>
      </w:r>
      <w:r>
        <w:rPr>
          <w:rFonts w:hint="default" w:ascii="Times New Roman" w:hAnsi="Times New Roman" w:eastAsia="仿宋" w:cs="Times New Roman"/>
          <w:color w:val="auto"/>
          <w:sz w:val="30"/>
          <w:szCs w:val="30"/>
          <w:highlight w:val="none"/>
          <w:lang w:bidi="ar"/>
        </w:rPr>
        <w:t>借助“沪</w:t>
      </w:r>
      <w:r>
        <w:rPr>
          <w:rFonts w:hint="default" w:ascii="Times New Roman" w:hAnsi="Times New Roman" w:eastAsia="仿宋" w:cs="Times New Roman"/>
          <w:color w:val="auto"/>
          <w:sz w:val="30"/>
          <w:szCs w:val="30"/>
          <w:lang w:bidi="ar"/>
        </w:rPr>
        <w:t>克”、“川克”科技合作平台资源，鼓励支持企业“柔性引才、引智”。推进科研领域“放管服”改革</w:t>
      </w:r>
      <w:r>
        <w:rPr>
          <w:rFonts w:hint="default" w:ascii="Times New Roman" w:hAnsi="Times New Roman" w:eastAsia="仿宋" w:cs="Times New Roman"/>
          <w:color w:val="auto"/>
          <w:sz w:val="30"/>
          <w:szCs w:val="30"/>
          <w:lang w:eastAsia="zh-CN" w:bidi="ar"/>
        </w:rPr>
        <w:t>，</w:t>
      </w:r>
      <w:r>
        <w:rPr>
          <w:rFonts w:hint="default" w:ascii="Times New Roman" w:hAnsi="Times New Roman" w:eastAsia="仿宋" w:cs="Times New Roman"/>
          <w:b w:val="0"/>
          <w:bCs w:val="0"/>
          <w:color w:val="auto"/>
          <w:sz w:val="30"/>
          <w:szCs w:val="30"/>
          <w:highlight w:val="none"/>
          <w:lang w:val="en-US" w:eastAsia="zh-CN"/>
        </w:rPr>
        <w:t>建立科技创新考核工作机制。大力实施</w:t>
      </w:r>
      <w:r>
        <w:rPr>
          <w:rFonts w:hint="eastAsia" w:ascii="Times New Roman" w:hAnsi="Times New Roman" w:eastAsia="仿宋" w:cs="Times New Roman"/>
          <w:b w:val="0"/>
          <w:bCs w:val="0"/>
          <w:color w:val="auto"/>
          <w:sz w:val="30"/>
          <w:szCs w:val="30"/>
          <w:highlight w:val="none"/>
          <w:lang w:val="en-US" w:eastAsia="zh-CN"/>
        </w:rPr>
        <w:t>《全民科学素质行动计划纲要（2021年-2023年）》</w:t>
      </w:r>
      <w:r>
        <w:rPr>
          <w:rFonts w:hint="default" w:ascii="Times New Roman" w:hAnsi="Times New Roman" w:eastAsia="仿宋" w:cs="Times New Roman"/>
          <w:b w:val="0"/>
          <w:bCs w:val="0"/>
          <w:color w:val="auto"/>
          <w:sz w:val="30"/>
          <w:szCs w:val="30"/>
          <w:highlight w:val="none"/>
          <w:lang w:val="en-US" w:eastAsia="zh-CN"/>
        </w:rPr>
        <w:t>，提升全民</w:t>
      </w:r>
      <w:r>
        <w:rPr>
          <w:rFonts w:hint="eastAsia" w:ascii="Times New Roman" w:hAnsi="Times New Roman" w:eastAsia="仿宋" w:cs="Times New Roman"/>
          <w:b w:val="0"/>
          <w:bCs w:val="0"/>
          <w:color w:val="auto"/>
          <w:sz w:val="30"/>
          <w:szCs w:val="30"/>
          <w:highlight w:val="none"/>
          <w:lang w:val="en-US" w:eastAsia="zh-CN"/>
        </w:rPr>
        <w:t>科学</w:t>
      </w:r>
      <w:r>
        <w:rPr>
          <w:rFonts w:hint="default" w:ascii="Times New Roman" w:hAnsi="Times New Roman" w:eastAsia="仿宋" w:cs="Times New Roman"/>
          <w:b w:val="0"/>
          <w:bCs w:val="0"/>
          <w:color w:val="auto"/>
          <w:sz w:val="30"/>
          <w:szCs w:val="30"/>
          <w:highlight w:val="none"/>
          <w:lang w:val="en-US" w:eastAsia="zh-CN"/>
        </w:rPr>
        <w:t>素质。</w:t>
      </w:r>
      <w:r>
        <w:rPr>
          <w:rFonts w:hint="default" w:ascii="Times New Roman" w:hAnsi="Times New Roman" w:eastAsia="仿宋" w:cs="Times New Roman"/>
          <w:b/>
          <w:bCs w:val="0"/>
          <w:color w:val="auto"/>
          <w:sz w:val="30"/>
          <w:szCs w:val="30"/>
          <w:lang w:eastAsia="zh-CN" w:bidi="ar"/>
        </w:rPr>
        <w:t>科技创新助力产业发展。</w:t>
      </w:r>
      <w:r>
        <w:rPr>
          <w:rFonts w:hint="default" w:ascii="Times New Roman" w:hAnsi="Times New Roman" w:eastAsia="仿宋" w:cs="Times New Roman"/>
          <w:b w:val="0"/>
          <w:bCs w:val="0"/>
          <w:color w:val="auto"/>
          <w:sz w:val="30"/>
          <w:szCs w:val="30"/>
          <w:lang w:bidi="ar"/>
        </w:rPr>
        <w:t>优化整合科技创新计划，加快推进研发管理向创新服务拓展深化，推动科技工作从“项目科技”向“产业科技”转变。</w:t>
      </w:r>
      <w:r>
        <w:rPr>
          <w:rFonts w:hint="default" w:ascii="Times New Roman" w:hAnsi="Times New Roman" w:eastAsia="仿宋" w:cs="Times New Roman"/>
          <w:b w:val="0"/>
          <w:bCs w:val="0"/>
          <w:color w:val="auto"/>
          <w:sz w:val="30"/>
          <w:szCs w:val="30"/>
          <w:highlight w:val="none"/>
        </w:rPr>
        <w:t>强化科技企业培育</w:t>
      </w:r>
      <w:r>
        <w:rPr>
          <w:rFonts w:hint="default" w:ascii="Times New Roman" w:hAnsi="Times New Roman" w:eastAsia="仿宋" w:cs="Times New Roman"/>
          <w:b w:val="0"/>
          <w:bCs w:val="0"/>
          <w:color w:val="auto"/>
          <w:sz w:val="30"/>
          <w:szCs w:val="30"/>
          <w:highlight w:val="none"/>
          <w:lang w:eastAsia="zh-CN"/>
        </w:rPr>
        <w:t>，</w:t>
      </w:r>
      <w:r>
        <w:rPr>
          <w:rFonts w:hint="default" w:ascii="Times New Roman" w:hAnsi="Times New Roman" w:eastAsia="仿宋" w:cs="Times New Roman"/>
          <w:b w:val="0"/>
          <w:bCs w:val="0"/>
          <w:color w:val="auto"/>
          <w:sz w:val="30"/>
          <w:szCs w:val="30"/>
        </w:rPr>
        <w:t>推</w:t>
      </w:r>
      <w:r>
        <w:rPr>
          <w:rFonts w:hint="default" w:ascii="Times New Roman" w:hAnsi="Times New Roman" w:eastAsia="仿宋" w:cs="Times New Roman"/>
          <w:b w:val="0"/>
          <w:bCs w:val="0"/>
          <w:color w:val="auto"/>
          <w:sz w:val="30"/>
          <w:szCs w:val="30"/>
          <w:highlight w:val="none"/>
        </w:rPr>
        <w:t>进2个</w:t>
      </w:r>
      <w:r>
        <w:rPr>
          <w:rFonts w:hint="default" w:ascii="Times New Roman" w:hAnsi="Times New Roman" w:eastAsia="仿宋" w:cs="Times New Roman"/>
          <w:b w:val="0"/>
          <w:bCs w:val="0"/>
          <w:color w:val="auto"/>
          <w:sz w:val="30"/>
          <w:szCs w:val="30"/>
        </w:rPr>
        <w:t>自治区工程技术服务中心落地，</w:t>
      </w:r>
      <w:r>
        <w:rPr>
          <w:rFonts w:hint="default" w:ascii="Times New Roman" w:hAnsi="Times New Roman" w:eastAsia="仿宋" w:cs="Times New Roman"/>
          <w:b w:val="0"/>
          <w:bCs w:val="0"/>
          <w:color w:val="auto"/>
          <w:sz w:val="30"/>
          <w:szCs w:val="30"/>
          <w:highlight w:val="none"/>
        </w:rPr>
        <w:t>持续推进“科技型中小企业—国家高新技术企业—科技小巨人企业”梯队培育机制，大力实施科技型中小企业倍增计划、高新技术企业壮大计划、科技小巨人企业领军计划</w:t>
      </w:r>
      <w:r>
        <w:rPr>
          <w:rFonts w:hint="default" w:ascii="Times New Roman" w:hAnsi="Times New Roman" w:eastAsia="仿宋" w:cs="Times New Roman"/>
          <w:b w:val="0"/>
          <w:bCs w:val="0"/>
          <w:color w:val="auto"/>
          <w:sz w:val="30"/>
          <w:szCs w:val="30"/>
          <w:highlight w:val="none"/>
          <w:lang w:eastAsia="zh-CN"/>
        </w:rPr>
        <w:t>，</w:t>
      </w:r>
      <w:r>
        <w:rPr>
          <w:rFonts w:hint="default" w:ascii="Times New Roman" w:hAnsi="Times New Roman" w:eastAsia="仿宋" w:cs="Times New Roman"/>
          <w:b w:val="0"/>
          <w:bCs w:val="0"/>
          <w:color w:val="auto"/>
          <w:sz w:val="30"/>
          <w:szCs w:val="30"/>
        </w:rPr>
        <w:t>增强企业自主创新能力。</w:t>
      </w:r>
      <w:r>
        <w:rPr>
          <w:rFonts w:hint="default" w:ascii="Times New Roman" w:hAnsi="Times New Roman" w:eastAsia="仿宋" w:cs="Times New Roman"/>
          <w:b w:val="0"/>
          <w:bCs w:val="0"/>
          <w:color w:val="auto"/>
          <w:sz w:val="30"/>
          <w:szCs w:val="30"/>
          <w:lang w:bidi="ar"/>
        </w:rPr>
        <w:t>积极推行企业研究开发经费投入后补助政策，鼓励企业加大研究开发经费支出。引导社会各类各级资源集聚，推动传统优势产业改造提升和战略新兴产业培育发展，对辖区产业技术创新作出突出贡献的参与各方给予大力支持。积极培育农业农村科技创新主体，加强农村科技培训，培育企业家、新型经营主体管理专家。支持建立农业农村科技成果库，征集农业农村先进适用技术、乡村绿色技术和高新技术成果，加强集成应用和示范推广。支持发展油田科技服务业，重点支持油污泥处理技术、油田设备制造企业技术改进与创新研发。</w:t>
      </w:r>
      <w:r>
        <w:rPr>
          <w:rFonts w:hint="default" w:ascii="Times New Roman" w:hAnsi="Times New Roman" w:eastAsia="仿宋" w:cs="Times New Roman"/>
          <w:b w:val="0"/>
          <w:bCs w:val="0"/>
          <w:color w:val="auto"/>
          <w:sz w:val="30"/>
          <w:szCs w:val="30"/>
          <w:highlight w:val="none"/>
        </w:rPr>
        <w:t>围绕</w:t>
      </w:r>
      <w:r>
        <w:rPr>
          <w:rFonts w:hint="default" w:ascii="Times New Roman" w:hAnsi="Times New Roman" w:eastAsia="仿宋" w:cs="Times New Roman"/>
          <w:b w:val="0"/>
          <w:bCs w:val="0"/>
          <w:color w:val="auto"/>
          <w:sz w:val="30"/>
          <w:szCs w:val="30"/>
          <w:highlight w:val="none"/>
          <w:lang w:val="en-US" w:eastAsia="zh-CN"/>
        </w:rPr>
        <w:t>乌尔禾区</w:t>
      </w:r>
      <w:r>
        <w:rPr>
          <w:rFonts w:hint="default" w:ascii="Times New Roman" w:hAnsi="Times New Roman" w:eastAsia="仿宋" w:cs="Times New Roman"/>
          <w:b w:val="0"/>
          <w:bCs w:val="0"/>
          <w:color w:val="auto"/>
          <w:sz w:val="30"/>
          <w:szCs w:val="30"/>
          <w:highlight w:val="none"/>
        </w:rPr>
        <w:t>产业发展需求，聚焦石油</w:t>
      </w:r>
      <w:r>
        <w:rPr>
          <w:rFonts w:hint="default" w:ascii="Times New Roman" w:hAnsi="Times New Roman" w:eastAsia="仿宋" w:cs="Times New Roman"/>
          <w:b w:val="0"/>
          <w:bCs w:val="0"/>
          <w:color w:val="auto"/>
          <w:sz w:val="30"/>
          <w:szCs w:val="30"/>
          <w:highlight w:val="none"/>
          <w:lang w:val="en-US" w:eastAsia="zh-CN"/>
        </w:rPr>
        <w:t>开采</w:t>
      </w:r>
      <w:r>
        <w:rPr>
          <w:rFonts w:hint="default" w:ascii="Times New Roman" w:hAnsi="Times New Roman" w:eastAsia="仿宋" w:cs="Times New Roman"/>
          <w:b w:val="0"/>
          <w:bCs w:val="0"/>
          <w:color w:val="auto"/>
          <w:sz w:val="30"/>
          <w:szCs w:val="30"/>
          <w:highlight w:val="none"/>
        </w:rPr>
        <w:t>延伸产业链、新能源等领域，加快</w:t>
      </w:r>
      <w:r>
        <w:rPr>
          <w:rFonts w:hint="default" w:ascii="Times New Roman" w:hAnsi="Times New Roman" w:eastAsia="仿宋" w:cs="Times New Roman"/>
          <w:b w:val="0"/>
          <w:bCs w:val="0"/>
          <w:color w:val="auto"/>
          <w:sz w:val="30"/>
          <w:szCs w:val="30"/>
          <w:highlight w:val="none"/>
          <w:lang w:val="en-US" w:eastAsia="zh-CN"/>
        </w:rPr>
        <w:t>科技成果转化应用</w:t>
      </w:r>
      <w:r>
        <w:rPr>
          <w:rFonts w:hint="default" w:ascii="Times New Roman" w:hAnsi="Times New Roman" w:eastAsia="仿宋" w:cs="Times New Roman"/>
          <w:b w:val="0"/>
          <w:bCs w:val="0"/>
          <w:color w:val="auto"/>
          <w:sz w:val="30"/>
          <w:szCs w:val="30"/>
          <w:highlight w:val="none"/>
        </w:rPr>
        <w:t>，建设科技项目储备库，有序组织立项研究。争取更多的</w:t>
      </w:r>
      <w:r>
        <w:rPr>
          <w:rFonts w:hint="default" w:ascii="Times New Roman" w:hAnsi="Times New Roman" w:eastAsia="仿宋" w:cs="Times New Roman"/>
          <w:b w:val="0"/>
          <w:bCs w:val="0"/>
          <w:color w:val="auto"/>
          <w:sz w:val="30"/>
          <w:szCs w:val="30"/>
          <w:highlight w:val="none"/>
          <w:lang w:val="en-US" w:eastAsia="zh-CN"/>
        </w:rPr>
        <w:t>科技创新</w:t>
      </w:r>
      <w:r>
        <w:rPr>
          <w:rFonts w:hint="default" w:ascii="Times New Roman" w:hAnsi="Times New Roman" w:eastAsia="仿宋" w:cs="Times New Roman"/>
          <w:b w:val="0"/>
          <w:bCs w:val="0"/>
          <w:color w:val="auto"/>
          <w:sz w:val="30"/>
          <w:szCs w:val="30"/>
          <w:highlight w:val="none"/>
        </w:rPr>
        <w:t>项目落地</w:t>
      </w:r>
      <w:r>
        <w:rPr>
          <w:rFonts w:hint="default" w:ascii="Times New Roman" w:hAnsi="Times New Roman" w:eastAsia="仿宋" w:cs="Times New Roman"/>
          <w:b w:val="0"/>
          <w:bCs w:val="0"/>
          <w:color w:val="auto"/>
          <w:sz w:val="30"/>
          <w:szCs w:val="30"/>
          <w:highlight w:val="none"/>
          <w:lang w:eastAsia="zh-CN"/>
        </w:rPr>
        <w:t>。</w:t>
      </w:r>
      <w:r>
        <w:rPr>
          <w:rFonts w:hint="default" w:ascii="Times New Roman" w:hAnsi="Times New Roman" w:eastAsia="仿宋" w:cs="Times New Roman"/>
          <w:b/>
          <w:bCs w:val="0"/>
          <w:color w:val="auto"/>
          <w:sz w:val="30"/>
          <w:szCs w:val="30"/>
          <w:lang w:eastAsia="zh-CN" w:bidi="ar"/>
        </w:rPr>
        <w:t>促进科技成果推广应用。</w:t>
      </w:r>
      <w:r>
        <w:rPr>
          <w:rFonts w:hint="default" w:ascii="Times New Roman" w:hAnsi="Times New Roman" w:eastAsia="仿宋" w:cs="Times New Roman"/>
          <w:b w:val="0"/>
          <w:bCs w:val="0"/>
          <w:color w:val="auto"/>
          <w:sz w:val="30"/>
          <w:szCs w:val="30"/>
          <w:lang w:bidi="ar"/>
        </w:rPr>
        <w:t>突出科技创新引领，推动科技成果转化和推广应用，完善科技成果转化服务，整合技术开发、中间试验、产品测试和企业孵化等领域的基础条件资源，建设科技成果转化平台，提高行业共性技术、关键技术的集成、配套能力和工程化技术服务水平。积极与高校、科研院所合作，推进先进适用科技成果在辖区转化应用，争取新疆农业大学实验基地和示范技术等农业科技成果落地</w:t>
      </w:r>
      <w:r>
        <w:rPr>
          <w:rFonts w:hint="default" w:ascii="Times New Roman" w:hAnsi="Times New Roman" w:eastAsia="仿宋" w:cs="Times New Roman"/>
          <w:b w:val="0"/>
          <w:bCs w:val="0"/>
          <w:color w:val="auto"/>
          <w:spacing w:val="-12"/>
          <w:sz w:val="30"/>
          <w:szCs w:val="30"/>
          <w:lang w:bidi="ar"/>
        </w:rPr>
        <w:t>乌尔禾</w:t>
      </w:r>
      <w:r>
        <w:rPr>
          <w:rFonts w:hint="default" w:ascii="Times New Roman" w:hAnsi="Times New Roman" w:eastAsia="仿宋" w:cs="Times New Roman"/>
          <w:b w:val="0"/>
          <w:bCs w:val="0"/>
          <w:color w:val="auto"/>
          <w:sz w:val="30"/>
          <w:szCs w:val="30"/>
          <w:lang w:bidi="ar"/>
        </w:rPr>
        <w:t>。</w:t>
      </w:r>
      <w:r>
        <w:rPr>
          <w:rFonts w:hint="default" w:ascii="Times New Roman" w:hAnsi="Times New Roman" w:eastAsia="仿宋" w:cs="Times New Roman"/>
          <w:b w:val="0"/>
          <w:bCs w:val="0"/>
          <w:color w:val="auto"/>
          <w:sz w:val="30"/>
          <w:szCs w:val="30"/>
          <w:highlight w:val="none"/>
        </w:rPr>
        <w:t>培育建设创新平台</w:t>
      </w:r>
      <w:r>
        <w:rPr>
          <w:rFonts w:hint="default" w:ascii="Times New Roman" w:hAnsi="Times New Roman" w:eastAsia="仿宋" w:cs="Times New Roman"/>
          <w:b w:val="0"/>
          <w:bCs w:val="0"/>
          <w:color w:val="auto"/>
          <w:sz w:val="30"/>
          <w:szCs w:val="30"/>
          <w:highlight w:val="none"/>
          <w:lang w:eastAsia="zh-CN"/>
        </w:rPr>
        <w:t>，</w:t>
      </w:r>
      <w:r>
        <w:rPr>
          <w:rFonts w:hint="default" w:ascii="Times New Roman" w:hAnsi="Times New Roman" w:eastAsia="仿宋" w:cs="Times New Roman"/>
          <w:b w:val="0"/>
          <w:bCs w:val="0"/>
          <w:color w:val="auto"/>
          <w:sz w:val="30"/>
          <w:szCs w:val="30"/>
          <w:highlight w:val="none"/>
        </w:rPr>
        <w:t>支撑产业技术水平提升</w:t>
      </w:r>
      <w:r>
        <w:rPr>
          <w:rFonts w:hint="default" w:ascii="Times New Roman" w:hAnsi="Times New Roman" w:eastAsia="仿宋" w:cs="Times New Roman"/>
          <w:b w:val="0"/>
          <w:bCs w:val="0"/>
          <w:color w:val="auto"/>
          <w:sz w:val="30"/>
          <w:szCs w:val="30"/>
          <w:highlight w:val="none"/>
          <w:lang w:eastAsia="zh-CN"/>
        </w:rPr>
        <w:t>。</w:t>
      </w:r>
      <w:r>
        <w:rPr>
          <w:rFonts w:hint="default" w:ascii="Times New Roman" w:hAnsi="Times New Roman" w:eastAsia="仿宋" w:cs="Times New Roman"/>
          <w:b/>
          <w:bCs w:val="0"/>
          <w:color w:val="auto"/>
          <w:sz w:val="30"/>
          <w:szCs w:val="30"/>
          <w:lang w:eastAsia="zh-CN" w:bidi="ar"/>
        </w:rPr>
        <w:t>构建科技创新服务体系。</w:t>
      </w:r>
      <w:r>
        <w:rPr>
          <w:rFonts w:hint="default" w:ascii="Times New Roman" w:hAnsi="Times New Roman" w:eastAsia="仿宋" w:cs="Times New Roman"/>
          <w:color w:val="auto"/>
          <w:sz w:val="30"/>
          <w:szCs w:val="30"/>
          <w:lang w:bidi="ar"/>
        </w:rPr>
        <w:t>加快组建结构合理、功能完备的创新服务网络，鼓励社会力量创办民营化、社会化的中介服务机构，形成门类齐全、分工协作的发展格局。推动各类中介服务机构强化共享机制，加速技术向中小企业的转移和扩散，提高中介服务的质量和效率。加强面向高新技术产业的中介服务，形成专业服务、品牌服务。实现公共科技资源的社会共享，提高公共科研与服务的实力和创新能力，形成对核心技术攻关的整体合力。发挥星创天地作用，积极与高校、科研院所合作，提升先进适用科技成果在辖区转化应用水平。</w:t>
      </w:r>
      <w:bookmarkStart w:id="504" w:name="_Toc582819481"/>
      <w:bookmarkStart w:id="505" w:name="_Toc1715520026"/>
      <w:bookmarkStart w:id="506" w:name="_Toc1513418008"/>
      <w:bookmarkStart w:id="507" w:name="_Toc49579785"/>
      <w:bookmarkStart w:id="508" w:name="_Toc47805912"/>
      <w:bookmarkStart w:id="509" w:name="_Toc9975"/>
      <w:bookmarkStart w:id="510" w:name="_Toc1133773914"/>
      <w:bookmarkStart w:id="511" w:name="_Toc316285708"/>
      <w:bookmarkStart w:id="512" w:name="_Toc36466149"/>
      <w:bookmarkStart w:id="513" w:name="_Toc571593765"/>
      <w:bookmarkStart w:id="514" w:name="_Toc1756903568"/>
      <w:bookmarkStart w:id="515" w:name="_Toc1620599632"/>
    </w:p>
    <w:p>
      <w:pPr>
        <w:keepNext w:val="0"/>
        <w:keepLines w:val="0"/>
        <w:pageBreakBefore w:val="0"/>
        <w:widowControl/>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560" w:lineRule="exact"/>
        <w:ind w:firstLine="602" w:firstLineChars="200"/>
        <w:jc w:val="left"/>
        <w:textAlignment w:val="center"/>
        <w:outlineLvl w:val="9"/>
        <w:rPr>
          <w:rFonts w:hint="default" w:ascii="Times New Roman" w:hAnsi="Times New Roman" w:eastAsia="仿宋" w:cs="Times New Roman"/>
          <w:b w:val="0"/>
          <w:color w:val="auto"/>
          <w:kern w:val="2"/>
          <w:sz w:val="30"/>
          <w:szCs w:val="30"/>
          <w:highlight w:val="none"/>
          <w:lang w:val="en-US" w:eastAsia="zh-CN" w:bidi="ar-SA"/>
        </w:rPr>
      </w:pPr>
      <w:r>
        <w:rPr>
          <w:rFonts w:hint="default" w:ascii="Times New Roman" w:hAnsi="Times New Roman" w:eastAsia="仿宋" w:cs="Times New Roman"/>
          <w:b/>
          <w:bCs/>
          <w:color w:val="auto"/>
          <w:sz w:val="30"/>
          <w:szCs w:val="30"/>
          <w:highlight w:val="none"/>
          <w:lang w:val="en-US" w:eastAsia="zh-CN"/>
        </w:rPr>
        <w:t>实施人才强区</w:t>
      </w:r>
      <w:bookmarkEnd w:id="504"/>
      <w:r>
        <w:rPr>
          <w:rFonts w:hint="default" w:ascii="Times New Roman" w:hAnsi="Times New Roman" w:eastAsia="仿宋" w:cs="Times New Roman"/>
          <w:b/>
          <w:bCs/>
          <w:color w:val="auto"/>
          <w:sz w:val="30"/>
          <w:szCs w:val="30"/>
          <w:highlight w:val="none"/>
          <w:lang w:val="en-US" w:eastAsia="zh-CN"/>
        </w:rPr>
        <w:t>战略</w:t>
      </w:r>
      <w:bookmarkEnd w:id="505"/>
      <w:bookmarkEnd w:id="506"/>
      <w:bookmarkEnd w:id="507"/>
      <w:bookmarkEnd w:id="508"/>
      <w:bookmarkEnd w:id="509"/>
      <w:bookmarkEnd w:id="510"/>
      <w:bookmarkEnd w:id="511"/>
      <w:bookmarkEnd w:id="512"/>
      <w:bookmarkEnd w:id="513"/>
      <w:bookmarkEnd w:id="514"/>
      <w:bookmarkEnd w:id="515"/>
      <w:r>
        <w:rPr>
          <w:rFonts w:hint="default" w:ascii="Times New Roman" w:hAnsi="Times New Roman" w:eastAsia="仿宋" w:cs="Times New Roman"/>
          <w:b/>
          <w:bCs/>
          <w:color w:val="auto"/>
          <w:sz w:val="30"/>
          <w:szCs w:val="30"/>
          <w:highlight w:val="none"/>
          <w:lang w:val="en-US" w:eastAsia="zh-CN"/>
        </w:rPr>
        <w:t>。加大人才培养和引进力度。</w:t>
      </w:r>
      <w:r>
        <w:rPr>
          <w:rFonts w:hint="default" w:ascii="Times New Roman" w:hAnsi="Times New Roman" w:eastAsia="仿宋" w:cs="Times New Roman"/>
          <w:color w:val="auto"/>
          <w:sz w:val="30"/>
          <w:szCs w:val="30"/>
          <w:highlight w:val="none"/>
        </w:rPr>
        <w:t>加强科技人才队伍建设，</w:t>
      </w:r>
      <w:r>
        <w:rPr>
          <w:rFonts w:hint="default" w:ascii="Times New Roman" w:hAnsi="Times New Roman" w:eastAsia="仿宋" w:cs="Times New Roman"/>
          <w:color w:val="auto"/>
          <w:sz w:val="30"/>
          <w:szCs w:val="30"/>
          <w:highlight w:val="none"/>
          <w:lang w:val="en-US" w:eastAsia="zh-CN"/>
        </w:rPr>
        <w:t>实施自治区重点人才计划，着力加强科技领军人才、骨干人才、优秀年轻人才培养和引进，加强创新团队和企业经营管理人才、专业技术人才、高技能人才队伍建设，完善关键领域人才梯队培养和可接续体系，</w:t>
      </w:r>
      <w:r>
        <w:rPr>
          <w:rFonts w:hint="default" w:ascii="Times New Roman" w:hAnsi="Times New Roman" w:eastAsia="仿宋" w:cs="Times New Roman"/>
          <w:color w:val="auto"/>
          <w:sz w:val="30"/>
          <w:szCs w:val="30"/>
          <w:highlight w:val="none"/>
        </w:rPr>
        <w:t>加强创新型、应用型、技能型领军人才和青年后备人才培养</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lang w:val="en-US" w:eastAsia="zh-CN"/>
        </w:rPr>
        <w:t>培养高水平人才队伍</w:t>
      </w:r>
      <w:r>
        <w:rPr>
          <w:rFonts w:hint="default" w:ascii="Times New Roman" w:hAnsi="Times New Roman" w:eastAsia="仿宋" w:cs="Times New Roman"/>
          <w:color w:val="auto"/>
          <w:sz w:val="30"/>
          <w:szCs w:val="30"/>
          <w:highlight w:val="none"/>
        </w:rPr>
        <w:t>。鼓励支持各类领衔专家、技能工匠实验室建设</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lang w:val="en-US" w:eastAsia="zh-CN"/>
        </w:rPr>
        <w:t>发挥高校人才培养主阵地作用，加强基础研究人才培养。推动大学生志愿服务西部计划扩面提质，提高内地来疆志愿者留乌尔禾区比例。推进重点产业产才融合，</w:t>
      </w:r>
      <w:r>
        <w:rPr>
          <w:rFonts w:hint="default" w:ascii="Times New Roman" w:hAnsi="Times New Roman" w:eastAsia="仿宋" w:cs="Times New Roman"/>
          <w:color w:val="auto"/>
          <w:sz w:val="30"/>
          <w:szCs w:val="30"/>
          <w:highlight w:val="none"/>
        </w:rPr>
        <w:t>面向新能源、新材料、新技术、石油石化等重点领域选拔和培养一批引领产业技术创新的带头人。</w:t>
      </w:r>
      <w:r>
        <w:rPr>
          <w:rFonts w:hint="default" w:ascii="Times New Roman" w:hAnsi="Times New Roman" w:eastAsia="仿宋" w:cs="Times New Roman"/>
          <w:color w:val="auto"/>
          <w:sz w:val="30"/>
          <w:szCs w:val="30"/>
          <w:highlight w:val="none"/>
          <w:lang w:val="en-US" w:eastAsia="zh-CN"/>
        </w:rPr>
        <w:t>推动人才引领产业发展，以产业吸引人才集聚。围绕重大项目建设、重点领域核心技术攻关，探索实施“揭榜挂帅”“赛马”等制度，面向国内外、疆内外张榜求贤。</w:t>
      </w:r>
      <w:r>
        <w:rPr>
          <w:rFonts w:hint="default" w:ascii="Times New Roman" w:hAnsi="Times New Roman" w:eastAsia="仿宋" w:cs="Times New Roman"/>
          <w:color w:val="auto"/>
          <w:sz w:val="30"/>
          <w:szCs w:val="30"/>
          <w:highlight w:val="none"/>
        </w:rPr>
        <w:t>推动招商引资与招才引智相结合，做到招商必招才、引资必引智</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b/>
          <w:bCs/>
          <w:color w:val="auto"/>
          <w:sz w:val="30"/>
          <w:szCs w:val="30"/>
          <w:highlight w:val="none"/>
          <w:lang w:val="en-US" w:eastAsia="zh-CN"/>
        </w:rPr>
        <w:t>优化人才发展环境。</w:t>
      </w:r>
      <w:r>
        <w:rPr>
          <w:rFonts w:hint="default" w:ascii="Times New Roman" w:hAnsi="Times New Roman" w:eastAsia="仿宋" w:cs="Times New Roman"/>
          <w:b w:val="0"/>
          <w:color w:val="auto"/>
          <w:kern w:val="2"/>
          <w:sz w:val="30"/>
          <w:szCs w:val="30"/>
          <w:highlight w:val="none"/>
          <w:lang w:val="en-US" w:eastAsia="zh-CN" w:bidi="ar-SA"/>
        </w:rPr>
        <w:t>深化人才发展体制机制，着力破除人才培养、引进、使用、评价、激励、流动、保障等方面的体制机制障碍。积极搭建提供发挥作用、展现才华的平台，健全人才服务保障体系，完善落实各级领导干部联系知识分子制度，在全社会营造拴心留人、干事创业的良好环境。</w:t>
      </w:r>
    </w:p>
    <w:p>
      <w:pPr>
        <w:keepNext w:val="0"/>
        <w:keepLines w:val="0"/>
        <w:pageBreakBefore w:val="0"/>
        <w:widowControl/>
        <w:numPr>
          <w:ilvl w:val="0"/>
          <w:numId w:val="7"/>
        </w:numPr>
        <w:pBdr>
          <w:bottom w:val="single" w:color="FFFFFF" w:sz="4" w:space="31"/>
        </w:pBdr>
        <w:tabs>
          <w:tab w:val="left" w:pos="1440"/>
        </w:tabs>
        <w:kinsoku/>
        <w:wordWrap/>
        <w:overflowPunct w:val="0"/>
        <w:topLinePunct w:val="0"/>
        <w:autoSpaceDE/>
        <w:autoSpaceDN/>
        <w:bidi w:val="0"/>
        <w:adjustRightInd w:val="0"/>
        <w:snapToGrid w:val="0"/>
        <w:spacing w:before="157" w:beforeLines="50" w:after="157" w:afterLines="50" w:line="560" w:lineRule="exact"/>
        <w:jc w:val="center"/>
        <w:textAlignment w:val="center"/>
        <w:outlineLvl w:val="2"/>
        <w:rPr>
          <w:rFonts w:hint="eastAsia" w:ascii="宋体" w:hAnsi="宋体" w:eastAsia="宋体" w:cs="宋体"/>
          <w:b/>
          <w:bCs/>
          <w:color w:val="auto"/>
          <w:sz w:val="30"/>
          <w:szCs w:val="30"/>
          <w:highlight w:val="none"/>
          <w:lang w:val="en-US" w:eastAsia="zh-CN"/>
        </w:rPr>
      </w:pPr>
      <w:r>
        <w:rPr>
          <w:rFonts w:hint="eastAsia" w:ascii="宋体" w:hAnsi="宋体" w:eastAsia="宋体" w:cs="宋体"/>
          <w:b/>
          <w:bCs/>
          <w:color w:val="auto"/>
          <w:sz w:val="30"/>
          <w:szCs w:val="30"/>
          <w:highlight w:val="none"/>
          <w:lang w:val="en-US" w:eastAsia="zh-CN"/>
        </w:rPr>
        <w:t xml:space="preserve"> </w:t>
      </w:r>
      <w:bookmarkStart w:id="516" w:name="_Toc29386"/>
      <w:r>
        <w:rPr>
          <w:rFonts w:hint="eastAsia" w:ascii="宋体" w:hAnsi="宋体" w:eastAsia="宋体" w:cs="宋体"/>
          <w:b/>
          <w:bCs/>
          <w:color w:val="auto"/>
          <w:sz w:val="30"/>
          <w:szCs w:val="30"/>
          <w:highlight w:val="none"/>
          <w:lang w:val="en-US" w:eastAsia="zh-CN"/>
        </w:rPr>
        <w:t>持续增进各族群众福祉</w:t>
      </w:r>
      <w:bookmarkEnd w:id="500"/>
      <w:bookmarkEnd w:id="516"/>
      <w:bookmarkStart w:id="517" w:name="_Toc8644"/>
    </w:p>
    <w:p>
      <w:pPr>
        <w:keepNext w:val="0"/>
        <w:keepLines w:val="0"/>
        <w:pageBreakBefore w:val="0"/>
        <w:widowControl/>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560" w:lineRule="exact"/>
        <w:ind w:firstLine="602" w:firstLineChars="200"/>
        <w:jc w:val="both"/>
        <w:textAlignment w:val="center"/>
        <w:outlineLvl w:val="9"/>
        <w:rPr>
          <w:rFonts w:hint="default" w:ascii="Times New Roman" w:hAnsi="Times New Roman" w:eastAsia="仿宋" w:cs="Times New Roman"/>
          <w:color w:val="auto"/>
          <w:sz w:val="30"/>
          <w:szCs w:val="30"/>
          <w:highlight w:val="green"/>
          <w:lang w:val="zh-CN"/>
        </w:rPr>
      </w:pPr>
      <w:r>
        <w:rPr>
          <w:rFonts w:hint="default" w:ascii="Times New Roman" w:hAnsi="Times New Roman" w:eastAsia="仿宋" w:cs="Times New Roman"/>
          <w:b/>
          <w:bCs w:val="0"/>
          <w:color w:val="auto"/>
          <w:sz w:val="30"/>
          <w:szCs w:val="30"/>
          <w:lang w:eastAsia="zh-CN" w:bidi="ar"/>
        </w:rPr>
        <w:t>一、</w:t>
      </w:r>
      <w:r>
        <w:rPr>
          <w:rFonts w:hint="default" w:ascii="Times New Roman" w:hAnsi="Times New Roman" w:eastAsia="仿宋" w:cs="Times New Roman"/>
          <w:b/>
          <w:bCs w:val="0"/>
          <w:color w:val="auto"/>
          <w:sz w:val="30"/>
          <w:szCs w:val="30"/>
          <w:lang w:bidi="ar"/>
        </w:rPr>
        <w:t>实施就业优先政策</w:t>
      </w:r>
      <w:bookmarkEnd w:id="517"/>
    </w:p>
    <w:p>
      <w:pPr>
        <w:keepNext w:val="0"/>
        <w:keepLines w:val="0"/>
        <w:pageBreakBefore w:val="0"/>
        <w:widowControl/>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560" w:lineRule="exact"/>
        <w:ind w:firstLine="600" w:firstLineChars="200"/>
        <w:jc w:val="both"/>
        <w:textAlignment w:val="center"/>
        <w:outlineLvl w:val="9"/>
        <w:rPr>
          <w:rFonts w:hint="default" w:ascii="Times New Roman" w:hAnsi="Times New Roman" w:eastAsia="仿宋" w:cs="Times New Roman"/>
          <w:color w:val="auto"/>
          <w:sz w:val="30"/>
          <w:szCs w:val="30"/>
          <w:highlight w:val="none"/>
          <w:lang w:val="zh-CN"/>
        </w:rPr>
      </w:pPr>
      <w:r>
        <w:rPr>
          <w:rFonts w:hint="default" w:ascii="Times New Roman" w:hAnsi="Times New Roman" w:eastAsia="仿宋" w:cs="Times New Roman"/>
          <w:color w:val="auto"/>
          <w:sz w:val="30"/>
          <w:szCs w:val="30"/>
          <w:lang w:val="zh-CN" w:bidi="ar"/>
        </w:rPr>
        <w:t>以实现更加充分、更高质量就业为目标</w:t>
      </w:r>
      <w:r>
        <w:rPr>
          <w:rFonts w:hint="default" w:ascii="Times New Roman" w:hAnsi="Times New Roman" w:eastAsia="仿宋" w:cs="Times New Roman"/>
          <w:color w:val="auto"/>
          <w:kern w:val="0"/>
          <w:sz w:val="30"/>
          <w:szCs w:val="30"/>
          <w:lang w:val="zh-CN" w:bidi="ar"/>
        </w:rPr>
        <w:t>，</w:t>
      </w:r>
      <w:r>
        <w:rPr>
          <w:rFonts w:hint="default" w:ascii="Times New Roman" w:hAnsi="Times New Roman" w:eastAsia="仿宋" w:cs="Times New Roman"/>
          <w:color w:val="auto"/>
          <w:sz w:val="30"/>
          <w:szCs w:val="30"/>
          <w:lang w:val="zh-CN" w:bidi="ar"/>
        </w:rPr>
        <w:t>完善落实各项就业创业政策，健全促进就业创业体制机制</w:t>
      </w:r>
      <w:r>
        <w:rPr>
          <w:rFonts w:hint="default" w:ascii="Times New Roman" w:hAnsi="Times New Roman" w:eastAsia="仿宋" w:cs="Times New Roman"/>
          <w:color w:val="auto"/>
          <w:kern w:val="0"/>
          <w:sz w:val="30"/>
          <w:szCs w:val="30"/>
          <w:lang w:val="zh-CN" w:bidi="ar"/>
        </w:rPr>
        <w:t>，</w:t>
      </w:r>
      <w:r>
        <w:rPr>
          <w:rFonts w:hint="default" w:ascii="Times New Roman" w:hAnsi="Times New Roman" w:eastAsia="仿宋" w:cs="Times New Roman"/>
          <w:color w:val="auto"/>
          <w:sz w:val="30"/>
          <w:szCs w:val="30"/>
          <w:lang w:val="zh-CN" w:bidi="ar"/>
        </w:rPr>
        <w:t>以创业带动就业。着力抓好重点群体就业</w:t>
      </w:r>
      <w:r>
        <w:rPr>
          <w:rFonts w:hint="default" w:ascii="Times New Roman" w:hAnsi="Times New Roman" w:eastAsia="仿宋" w:cs="Times New Roman"/>
          <w:color w:val="auto"/>
          <w:kern w:val="0"/>
          <w:sz w:val="30"/>
          <w:szCs w:val="30"/>
          <w:lang w:val="zh-CN" w:bidi="ar"/>
        </w:rPr>
        <w:t>，</w:t>
      </w:r>
      <w:r>
        <w:rPr>
          <w:rFonts w:hint="default" w:ascii="Times New Roman" w:hAnsi="Times New Roman" w:eastAsia="仿宋" w:cs="Times New Roman"/>
          <w:color w:val="auto"/>
          <w:sz w:val="30"/>
          <w:szCs w:val="30"/>
          <w:lang w:val="zh-CN" w:bidi="ar"/>
        </w:rPr>
        <w:t>推进高校毕业生和就业困难人员就业。统筹人力资源市场</w:t>
      </w:r>
      <w:r>
        <w:rPr>
          <w:rFonts w:hint="default" w:ascii="Times New Roman" w:hAnsi="Times New Roman" w:eastAsia="仿宋" w:cs="Times New Roman"/>
          <w:color w:val="auto"/>
          <w:kern w:val="0"/>
          <w:sz w:val="30"/>
          <w:szCs w:val="30"/>
          <w:lang w:val="zh-CN" w:bidi="ar"/>
        </w:rPr>
        <w:t>，</w:t>
      </w:r>
      <w:r>
        <w:rPr>
          <w:rFonts w:hint="default" w:ascii="Times New Roman" w:hAnsi="Times New Roman" w:eastAsia="仿宋" w:cs="Times New Roman"/>
          <w:color w:val="auto"/>
          <w:sz w:val="30"/>
          <w:szCs w:val="30"/>
          <w:lang w:val="zh-CN" w:bidi="ar"/>
        </w:rPr>
        <w:t>打破地区、城乡、行业分割</w:t>
      </w:r>
      <w:r>
        <w:rPr>
          <w:rFonts w:hint="default" w:ascii="Times New Roman" w:hAnsi="Times New Roman" w:eastAsia="仿宋" w:cs="Times New Roman"/>
          <w:color w:val="auto"/>
          <w:kern w:val="0"/>
          <w:sz w:val="30"/>
          <w:szCs w:val="30"/>
          <w:lang w:val="zh-CN" w:bidi="ar"/>
        </w:rPr>
        <w:t>，</w:t>
      </w:r>
      <w:r>
        <w:rPr>
          <w:rFonts w:hint="default" w:ascii="Times New Roman" w:hAnsi="Times New Roman" w:eastAsia="仿宋" w:cs="Times New Roman"/>
          <w:color w:val="auto"/>
          <w:sz w:val="30"/>
          <w:szCs w:val="30"/>
          <w:lang w:val="zh-CN" w:bidi="ar"/>
        </w:rPr>
        <w:t>破除身份、性别歧视</w:t>
      </w:r>
      <w:r>
        <w:rPr>
          <w:rFonts w:hint="default" w:ascii="Times New Roman" w:hAnsi="Times New Roman" w:eastAsia="仿宋" w:cs="Times New Roman"/>
          <w:color w:val="auto"/>
          <w:kern w:val="0"/>
          <w:sz w:val="30"/>
          <w:szCs w:val="30"/>
          <w:lang w:val="zh-CN" w:bidi="ar"/>
        </w:rPr>
        <w:t>，</w:t>
      </w:r>
      <w:r>
        <w:rPr>
          <w:rFonts w:hint="default" w:ascii="Times New Roman" w:hAnsi="Times New Roman" w:eastAsia="仿宋" w:cs="Times New Roman"/>
          <w:color w:val="auto"/>
          <w:sz w:val="30"/>
          <w:szCs w:val="30"/>
          <w:lang w:val="zh-CN" w:bidi="ar"/>
        </w:rPr>
        <w:t>维护劳动者平等就业权利</w:t>
      </w:r>
      <w:r>
        <w:rPr>
          <w:rFonts w:hint="default" w:ascii="Times New Roman" w:hAnsi="Times New Roman" w:eastAsia="仿宋" w:cs="Times New Roman"/>
          <w:color w:val="auto"/>
          <w:kern w:val="0"/>
          <w:sz w:val="30"/>
          <w:szCs w:val="30"/>
          <w:lang w:val="zh-CN" w:bidi="ar"/>
        </w:rPr>
        <w:t>，</w:t>
      </w:r>
      <w:r>
        <w:rPr>
          <w:rFonts w:hint="default" w:ascii="Times New Roman" w:hAnsi="Times New Roman" w:eastAsia="仿宋" w:cs="Times New Roman"/>
          <w:color w:val="auto"/>
          <w:sz w:val="30"/>
          <w:szCs w:val="30"/>
          <w:lang w:val="zh-CN" w:bidi="ar"/>
        </w:rPr>
        <w:t>营造积极、公正公平的创业就业环境。落实</w:t>
      </w:r>
      <w:r>
        <w:rPr>
          <w:rFonts w:hint="default" w:ascii="Times New Roman" w:hAnsi="Times New Roman" w:eastAsia="仿宋" w:cs="Times New Roman"/>
          <w:color w:val="auto"/>
          <w:sz w:val="30"/>
          <w:szCs w:val="30"/>
        </w:rPr>
        <w:t>《克拉玛依市促进就业奖补办法》要求，做好社会保险补贴、公益性岗位补贴、自主创业补贴、灵活就业补贴等宣传及发放。</w:t>
      </w:r>
      <w:r>
        <w:rPr>
          <w:rFonts w:hint="default" w:ascii="Times New Roman" w:hAnsi="Times New Roman" w:eastAsia="仿宋" w:cs="Times New Roman"/>
          <w:color w:val="auto"/>
          <w:sz w:val="30"/>
          <w:szCs w:val="30"/>
          <w:lang w:val="zh-CN" w:bidi="ar"/>
        </w:rPr>
        <w:t>规范政府补贴培训</w:t>
      </w:r>
      <w:r>
        <w:rPr>
          <w:rFonts w:hint="default" w:ascii="Times New Roman" w:hAnsi="Times New Roman" w:eastAsia="仿宋" w:cs="Times New Roman"/>
          <w:color w:val="auto"/>
          <w:kern w:val="0"/>
          <w:sz w:val="30"/>
          <w:szCs w:val="30"/>
          <w:lang w:val="zh-CN" w:bidi="ar"/>
        </w:rPr>
        <w:t>，</w:t>
      </w:r>
      <w:r>
        <w:rPr>
          <w:rFonts w:hint="default" w:ascii="Times New Roman" w:hAnsi="Times New Roman" w:eastAsia="仿宋" w:cs="Times New Roman"/>
          <w:color w:val="auto"/>
          <w:sz w:val="30"/>
          <w:szCs w:val="30"/>
          <w:lang w:val="zh-CN" w:bidi="ar"/>
        </w:rPr>
        <w:t>完善以技能培训、人才使用、人才待遇等环节相连接、相制约、相促进的技能人才机制</w:t>
      </w:r>
      <w:r>
        <w:rPr>
          <w:rFonts w:hint="default" w:ascii="Times New Roman" w:hAnsi="Times New Roman" w:eastAsia="仿宋" w:cs="Times New Roman"/>
          <w:color w:val="auto"/>
          <w:kern w:val="0"/>
          <w:sz w:val="30"/>
          <w:szCs w:val="30"/>
          <w:lang w:val="zh-CN" w:bidi="ar"/>
        </w:rPr>
        <w:t>，</w:t>
      </w:r>
      <w:r>
        <w:rPr>
          <w:rFonts w:hint="default" w:ascii="Times New Roman" w:hAnsi="Times New Roman" w:eastAsia="仿宋" w:cs="Times New Roman"/>
          <w:color w:val="auto"/>
          <w:sz w:val="30"/>
          <w:szCs w:val="30"/>
          <w:lang w:val="zh-CN" w:bidi="ar"/>
        </w:rPr>
        <w:t>完善职业技能培训质量评估监管机制。</w:t>
      </w:r>
      <w:r>
        <w:rPr>
          <w:rFonts w:hint="default" w:ascii="Times New Roman" w:hAnsi="Times New Roman" w:eastAsia="仿宋" w:cs="Times New Roman"/>
          <w:color w:val="auto"/>
          <w:sz w:val="30"/>
          <w:szCs w:val="30"/>
          <w:highlight w:val="none"/>
          <w:lang w:val="zh-CN" w:bidi="ar"/>
        </w:rPr>
        <w:t>开展毕业生、农民工、失业人员、转岗职工、新型职业农民、城乡未继续升学的初高中毕业生、退役军人、困难职工家庭相关人员、残疾人等重点群体人员就业技能培训。围绕9类群体人员</w:t>
      </w:r>
      <w:r>
        <w:rPr>
          <w:rFonts w:hint="default" w:ascii="Times New Roman" w:hAnsi="Times New Roman" w:eastAsia="仿宋" w:cs="Times New Roman"/>
          <w:color w:val="auto"/>
          <w:kern w:val="0"/>
          <w:sz w:val="30"/>
          <w:szCs w:val="30"/>
          <w:highlight w:val="none"/>
          <w:lang w:val="zh-CN" w:bidi="ar"/>
        </w:rPr>
        <w:t>，</w:t>
      </w:r>
      <w:r>
        <w:rPr>
          <w:rFonts w:hint="default" w:ascii="Times New Roman" w:hAnsi="Times New Roman" w:eastAsia="仿宋" w:cs="Times New Roman"/>
          <w:color w:val="auto"/>
          <w:sz w:val="30"/>
          <w:szCs w:val="30"/>
          <w:highlight w:val="none"/>
          <w:lang w:val="zh-CN" w:bidi="ar"/>
        </w:rPr>
        <w:t>重点开展创业就业技能、企业经营管理等培训</w:t>
      </w:r>
      <w:r>
        <w:rPr>
          <w:rFonts w:hint="default" w:ascii="Times New Roman" w:hAnsi="Times New Roman" w:eastAsia="仿宋" w:cs="Times New Roman"/>
          <w:color w:val="auto"/>
          <w:kern w:val="0"/>
          <w:sz w:val="30"/>
          <w:szCs w:val="30"/>
          <w:highlight w:val="none"/>
          <w:lang w:val="zh-CN" w:bidi="ar"/>
        </w:rPr>
        <w:t>，</w:t>
      </w:r>
      <w:r>
        <w:rPr>
          <w:rFonts w:hint="default" w:ascii="Times New Roman" w:hAnsi="Times New Roman" w:eastAsia="仿宋" w:cs="Times New Roman"/>
          <w:color w:val="auto"/>
          <w:sz w:val="30"/>
          <w:szCs w:val="30"/>
          <w:highlight w:val="none"/>
          <w:lang w:val="zh-CN" w:bidi="ar"/>
        </w:rPr>
        <w:t>建设创业孵化基地</w:t>
      </w:r>
      <w:r>
        <w:rPr>
          <w:rFonts w:hint="default" w:ascii="Times New Roman" w:hAnsi="Times New Roman" w:eastAsia="仿宋" w:cs="Times New Roman"/>
          <w:color w:val="auto"/>
          <w:kern w:val="0"/>
          <w:sz w:val="30"/>
          <w:szCs w:val="30"/>
          <w:highlight w:val="none"/>
          <w:lang w:val="zh-CN" w:bidi="ar"/>
        </w:rPr>
        <w:t>，</w:t>
      </w:r>
      <w:r>
        <w:rPr>
          <w:rFonts w:hint="default" w:ascii="Times New Roman" w:hAnsi="Times New Roman" w:eastAsia="仿宋" w:cs="Times New Roman"/>
          <w:color w:val="auto"/>
          <w:sz w:val="30"/>
          <w:szCs w:val="30"/>
          <w:highlight w:val="none"/>
          <w:lang w:val="zh-CN" w:bidi="ar"/>
        </w:rPr>
        <w:t>提升创业创新能力。推动高层次技能人才培养</w:t>
      </w:r>
      <w:r>
        <w:rPr>
          <w:rFonts w:hint="default" w:ascii="Times New Roman" w:hAnsi="Times New Roman" w:eastAsia="仿宋" w:cs="Times New Roman"/>
          <w:color w:val="auto"/>
          <w:kern w:val="0"/>
          <w:sz w:val="30"/>
          <w:szCs w:val="30"/>
          <w:highlight w:val="none"/>
          <w:lang w:val="zh-CN" w:bidi="ar"/>
        </w:rPr>
        <w:t>，</w:t>
      </w:r>
      <w:r>
        <w:rPr>
          <w:rFonts w:hint="default" w:ascii="Times New Roman" w:hAnsi="Times New Roman" w:eastAsia="仿宋" w:cs="Times New Roman"/>
          <w:color w:val="auto"/>
          <w:sz w:val="30"/>
          <w:szCs w:val="30"/>
          <w:highlight w:val="none"/>
          <w:lang w:val="zh-CN" w:bidi="ar"/>
        </w:rPr>
        <w:t>积极参与国家、自治区级职业技能竞赛</w:t>
      </w:r>
      <w:r>
        <w:rPr>
          <w:rFonts w:hint="default" w:ascii="Times New Roman" w:hAnsi="Times New Roman" w:eastAsia="仿宋" w:cs="Times New Roman"/>
          <w:color w:val="auto"/>
          <w:kern w:val="0"/>
          <w:sz w:val="30"/>
          <w:szCs w:val="30"/>
          <w:highlight w:val="none"/>
          <w:lang w:val="zh-CN" w:bidi="ar"/>
        </w:rPr>
        <w:t>，</w:t>
      </w:r>
      <w:r>
        <w:rPr>
          <w:rFonts w:hint="default" w:ascii="Times New Roman" w:hAnsi="Times New Roman" w:eastAsia="仿宋" w:cs="Times New Roman"/>
          <w:color w:val="auto"/>
          <w:sz w:val="30"/>
          <w:szCs w:val="30"/>
          <w:highlight w:val="none"/>
          <w:lang w:val="zh-CN" w:bidi="ar"/>
        </w:rPr>
        <w:t>鼓励行业、企业广泛开展职工岗位练兵和技术比武活动</w:t>
      </w:r>
      <w:r>
        <w:rPr>
          <w:rFonts w:hint="default" w:ascii="Times New Roman" w:hAnsi="Times New Roman" w:eastAsia="仿宋" w:cs="Times New Roman"/>
          <w:color w:val="auto"/>
          <w:kern w:val="0"/>
          <w:sz w:val="30"/>
          <w:szCs w:val="30"/>
          <w:highlight w:val="none"/>
          <w:lang w:val="zh-CN" w:bidi="ar"/>
        </w:rPr>
        <w:t>，</w:t>
      </w:r>
      <w:r>
        <w:rPr>
          <w:rFonts w:hint="default" w:ascii="Times New Roman" w:hAnsi="Times New Roman" w:eastAsia="仿宋" w:cs="Times New Roman"/>
          <w:color w:val="auto"/>
          <w:sz w:val="30"/>
          <w:szCs w:val="30"/>
          <w:highlight w:val="none"/>
          <w:lang w:val="zh-CN" w:bidi="ar"/>
        </w:rPr>
        <w:t>完善相应的鼓励政策。</w:t>
      </w:r>
      <w:bookmarkStart w:id="518" w:name="_Toc22831"/>
      <w:r>
        <w:rPr>
          <w:rFonts w:hint="default" w:ascii="Times New Roman" w:hAnsi="Times New Roman" w:eastAsia="仿宋" w:cs="Times New Roman"/>
          <w:color w:val="auto"/>
          <w:sz w:val="30"/>
          <w:szCs w:val="30"/>
          <w:highlight w:val="none"/>
          <w:lang w:val="zh-CN"/>
        </w:rPr>
        <w:t>到2025年，</w:t>
      </w:r>
      <w:r>
        <w:rPr>
          <w:rFonts w:hint="default" w:ascii="Times New Roman" w:hAnsi="Times New Roman" w:eastAsia="仿宋" w:cs="Times New Roman"/>
          <w:color w:val="auto"/>
          <w:sz w:val="30"/>
          <w:szCs w:val="30"/>
          <w:highlight w:val="none"/>
        </w:rPr>
        <w:t>实现城镇新增就业</w:t>
      </w:r>
      <w:r>
        <w:rPr>
          <w:rFonts w:hint="default" w:ascii="Times New Roman" w:hAnsi="Times New Roman" w:eastAsia="仿宋" w:cs="Times New Roman"/>
          <w:color w:val="auto"/>
          <w:sz w:val="30"/>
          <w:szCs w:val="30"/>
          <w:highlight w:val="none"/>
          <w:lang w:val="en-US" w:eastAsia="zh-CN"/>
        </w:rPr>
        <w:t>940</w:t>
      </w:r>
      <w:r>
        <w:rPr>
          <w:rFonts w:hint="default" w:ascii="Times New Roman" w:hAnsi="Times New Roman" w:eastAsia="仿宋" w:cs="Times New Roman"/>
          <w:color w:val="auto"/>
          <w:sz w:val="30"/>
          <w:szCs w:val="30"/>
          <w:highlight w:val="none"/>
        </w:rPr>
        <w:t>人，城镇登记失业率控制在</w:t>
      </w:r>
      <w:r>
        <w:rPr>
          <w:rFonts w:hint="default" w:ascii="Times New Roman" w:hAnsi="Times New Roman" w:eastAsia="仿宋" w:cs="Times New Roman"/>
          <w:color w:val="auto"/>
          <w:sz w:val="30"/>
          <w:szCs w:val="30"/>
          <w:highlight w:val="none"/>
          <w:lang w:val="en-US" w:eastAsia="zh-CN"/>
        </w:rPr>
        <w:t>2%</w:t>
      </w:r>
      <w:r>
        <w:rPr>
          <w:rFonts w:hint="default" w:ascii="Times New Roman" w:hAnsi="Times New Roman" w:eastAsia="仿宋" w:cs="Times New Roman"/>
          <w:color w:val="auto"/>
          <w:sz w:val="30"/>
          <w:szCs w:val="30"/>
          <w:highlight w:val="none"/>
        </w:rPr>
        <w:t>以内，未就业应届高校毕业生首次就业率不低于</w:t>
      </w:r>
      <w:r>
        <w:rPr>
          <w:rFonts w:hint="default" w:ascii="Times New Roman" w:hAnsi="Times New Roman" w:eastAsia="仿宋" w:cs="Times New Roman"/>
          <w:color w:val="auto"/>
          <w:sz w:val="30"/>
          <w:szCs w:val="30"/>
          <w:highlight w:val="none"/>
          <w:lang w:val="en-US" w:eastAsia="zh-CN"/>
        </w:rPr>
        <w:t>95%</w:t>
      </w:r>
      <w:r>
        <w:rPr>
          <w:rFonts w:hint="default" w:ascii="Times New Roman" w:hAnsi="Times New Roman" w:eastAsia="仿宋" w:cs="Times New Roman"/>
          <w:color w:val="auto"/>
          <w:sz w:val="30"/>
          <w:szCs w:val="30"/>
          <w:highlight w:val="none"/>
        </w:rPr>
        <w:t>，就业困难人员实现就业</w:t>
      </w:r>
      <w:r>
        <w:rPr>
          <w:rFonts w:hint="default" w:ascii="Times New Roman" w:hAnsi="Times New Roman" w:eastAsia="仿宋" w:cs="Times New Roman"/>
          <w:color w:val="auto"/>
          <w:sz w:val="30"/>
          <w:szCs w:val="30"/>
          <w:highlight w:val="none"/>
          <w:lang w:val="en-US" w:eastAsia="zh-CN"/>
        </w:rPr>
        <w:t>24</w:t>
      </w:r>
      <w:r>
        <w:rPr>
          <w:rFonts w:hint="default" w:ascii="Times New Roman" w:hAnsi="Times New Roman" w:eastAsia="仿宋" w:cs="Times New Roman"/>
          <w:color w:val="auto"/>
          <w:sz w:val="30"/>
          <w:szCs w:val="30"/>
          <w:highlight w:val="none"/>
        </w:rPr>
        <w:t>人，新增创业人员</w:t>
      </w:r>
      <w:r>
        <w:rPr>
          <w:rFonts w:hint="default" w:ascii="Times New Roman" w:hAnsi="Times New Roman" w:eastAsia="仿宋" w:cs="Times New Roman"/>
          <w:color w:val="auto"/>
          <w:sz w:val="30"/>
          <w:szCs w:val="30"/>
          <w:highlight w:val="none"/>
          <w:lang w:val="en-US" w:eastAsia="zh-CN"/>
        </w:rPr>
        <w:t>76</w:t>
      </w:r>
      <w:r>
        <w:rPr>
          <w:rFonts w:hint="default" w:ascii="Times New Roman" w:hAnsi="Times New Roman" w:eastAsia="仿宋" w:cs="Times New Roman"/>
          <w:color w:val="auto"/>
          <w:sz w:val="30"/>
          <w:szCs w:val="30"/>
          <w:highlight w:val="none"/>
        </w:rPr>
        <w:t>人，创业带动就业人数</w:t>
      </w:r>
      <w:r>
        <w:rPr>
          <w:rFonts w:hint="default" w:ascii="Times New Roman" w:hAnsi="Times New Roman" w:eastAsia="仿宋" w:cs="Times New Roman"/>
          <w:color w:val="auto"/>
          <w:sz w:val="30"/>
          <w:szCs w:val="30"/>
          <w:highlight w:val="none"/>
          <w:lang w:val="en-US" w:eastAsia="zh-CN"/>
        </w:rPr>
        <w:t>940人</w:t>
      </w:r>
      <w:r>
        <w:rPr>
          <w:rFonts w:hint="default" w:ascii="Times New Roman" w:hAnsi="Times New Roman" w:eastAsia="仿宋" w:cs="Times New Roman"/>
          <w:color w:val="auto"/>
          <w:sz w:val="30"/>
          <w:szCs w:val="30"/>
          <w:highlight w:val="none"/>
        </w:rPr>
        <w:t>，零就业家庭动态为零。</w:t>
      </w:r>
      <w:r>
        <w:rPr>
          <w:rFonts w:hint="default" w:ascii="Times New Roman" w:hAnsi="Times New Roman" w:eastAsia="仿宋" w:cs="Times New Roman"/>
          <w:color w:val="auto"/>
          <w:sz w:val="30"/>
          <w:szCs w:val="30"/>
          <w:highlight w:val="none"/>
          <w:lang w:val="zh-CN"/>
        </w:rPr>
        <w:t>高校毕业生、农民工、退役军人等重点人群就业形势基本稳定。</w:t>
      </w:r>
    </w:p>
    <w:p>
      <w:pPr>
        <w:keepNext w:val="0"/>
        <w:keepLines w:val="0"/>
        <w:pageBreakBefore w:val="0"/>
        <w:widowControl/>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560" w:lineRule="exact"/>
        <w:ind w:firstLine="602" w:firstLineChars="200"/>
        <w:jc w:val="both"/>
        <w:textAlignment w:val="center"/>
        <w:outlineLvl w:val="9"/>
        <w:rPr>
          <w:rFonts w:hint="default" w:ascii="Times New Roman" w:hAnsi="Times New Roman" w:eastAsia="仿宋" w:cs="Times New Roman"/>
          <w:b/>
          <w:bCs w:val="0"/>
          <w:color w:val="auto"/>
          <w:sz w:val="30"/>
          <w:szCs w:val="30"/>
          <w:lang w:bidi="ar"/>
        </w:rPr>
      </w:pPr>
      <w:r>
        <w:rPr>
          <w:rFonts w:hint="default" w:ascii="Times New Roman" w:hAnsi="Times New Roman" w:eastAsia="仿宋" w:cs="Times New Roman"/>
          <w:b/>
          <w:bCs w:val="0"/>
          <w:color w:val="auto"/>
          <w:sz w:val="30"/>
          <w:szCs w:val="30"/>
          <w:lang w:eastAsia="zh-CN" w:bidi="ar"/>
        </w:rPr>
        <w:t>二、</w:t>
      </w:r>
      <w:r>
        <w:rPr>
          <w:rFonts w:hint="default" w:ascii="Times New Roman" w:hAnsi="Times New Roman" w:eastAsia="仿宋" w:cs="Times New Roman"/>
          <w:b/>
          <w:bCs w:val="0"/>
          <w:color w:val="auto"/>
          <w:sz w:val="30"/>
          <w:szCs w:val="30"/>
          <w:lang w:bidi="ar"/>
        </w:rPr>
        <w:t>推进卫生健康惠民</w:t>
      </w:r>
      <w:bookmarkEnd w:id="518"/>
    </w:p>
    <w:p>
      <w:pPr>
        <w:keepNext w:val="0"/>
        <w:keepLines w:val="0"/>
        <w:pageBreakBefore w:val="0"/>
        <w:widowControl/>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560" w:lineRule="exact"/>
        <w:ind w:firstLine="602" w:firstLineChars="200"/>
        <w:jc w:val="both"/>
        <w:textAlignment w:val="center"/>
        <w:outlineLvl w:val="9"/>
        <w:rPr>
          <w:rFonts w:hint="default" w:ascii="Times New Roman" w:hAnsi="Times New Roman" w:eastAsia="仿宋" w:cs="Times New Roman"/>
          <w:color w:val="auto"/>
          <w:sz w:val="30"/>
          <w:szCs w:val="30"/>
          <w:lang w:bidi="ar"/>
        </w:rPr>
      </w:pPr>
      <w:r>
        <w:rPr>
          <w:rFonts w:hint="default" w:ascii="Times New Roman" w:hAnsi="Times New Roman" w:eastAsia="仿宋" w:cs="Times New Roman"/>
          <w:b/>
          <w:color w:val="auto"/>
          <w:kern w:val="0"/>
          <w:sz w:val="30"/>
          <w:szCs w:val="30"/>
          <w:lang w:val="zh-CN" w:bidi="zh-CN"/>
        </w:rPr>
        <w:t>提升医院综合诊疗能力。</w:t>
      </w:r>
      <w:r>
        <w:rPr>
          <w:rFonts w:hint="default" w:ascii="Times New Roman" w:hAnsi="Times New Roman" w:eastAsia="仿宋" w:cs="Times New Roman"/>
          <w:color w:val="auto"/>
          <w:sz w:val="30"/>
          <w:szCs w:val="30"/>
        </w:rPr>
        <w:t>以急重症抢救、儿科、妇科、中医科和康养为重点，实现重点科室稳步发展。加强人才队伍建设，制定人才引进、培养规划，推进由综合科室向专科发展，人才队伍由全科向专科发展，医疗人才队伍梯队式建设基本成型，医院规模达到二级以上规模</w:t>
      </w:r>
      <w:r>
        <w:rPr>
          <w:rFonts w:hint="default" w:ascii="Times New Roman" w:hAnsi="Times New Roman" w:eastAsia="仿宋" w:cs="Times New Roman"/>
          <w:color w:val="auto"/>
          <w:sz w:val="30"/>
          <w:szCs w:val="30"/>
          <w:highlight w:val="none"/>
        </w:rPr>
        <w:t>水平。</w:t>
      </w:r>
      <w:r>
        <w:rPr>
          <w:rFonts w:hint="default" w:ascii="Times New Roman" w:hAnsi="Times New Roman" w:eastAsia="仿宋" w:cs="Times New Roman"/>
          <w:color w:val="auto"/>
          <w:sz w:val="30"/>
          <w:szCs w:val="30"/>
          <w:highlight w:val="none"/>
          <w:lang w:eastAsia="zh-CN"/>
        </w:rPr>
        <w:t>积极推进</w:t>
      </w:r>
      <w:r>
        <w:rPr>
          <w:rFonts w:hint="default" w:ascii="Times New Roman" w:hAnsi="Times New Roman" w:eastAsia="仿宋" w:cs="Times New Roman"/>
          <w:color w:val="auto"/>
          <w:sz w:val="30"/>
          <w:szCs w:val="30"/>
        </w:rPr>
        <w:t>与三甲医院建成医联体合作关系，推广远程诊疗</w:t>
      </w:r>
      <w:r>
        <w:rPr>
          <w:rFonts w:hint="default"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lang w:val="zh-CN"/>
        </w:rPr>
        <w:t>建设数字化医院，完善</w:t>
      </w:r>
      <w:r>
        <w:rPr>
          <w:rFonts w:hint="default" w:ascii="Times New Roman" w:hAnsi="Times New Roman" w:eastAsia="仿宋" w:cs="Times New Roman"/>
          <w:color w:val="auto"/>
          <w:sz w:val="30"/>
          <w:szCs w:val="30"/>
        </w:rPr>
        <w:t>医院信息管理系统（HIS），充分发挥各信息管理系统的功能，进一步完善办公自动化系统，逐步建立电子病历系统</w:t>
      </w:r>
      <w:r>
        <w:rPr>
          <w:rFonts w:hint="default" w:ascii="Times New Roman" w:hAnsi="Times New Roman" w:eastAsia="仿宋" w:cs="Times New Roman"/>
          <w:color w:val="auto"/>
          <w:sz w:val="30"/>
          <w:szCs w:val="30"/>
          <w:lang w:bidi="ar"/>
        </w:rPr>
        <w:t>。</w:t>
      </w:r>
    </w:p>
    <w:p>
      <w:pPr>
        <w:keepNext w:val="0"/>
        <w:keepLines w:val="0"/>
        <w:pageBreakBefore w:val="0"/>
        <w:widowControl/>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560" w:lineRule="exact"/>
        <w:ind w:firstLine="602" w:firstLineChars="200"/>
        <w:jc w:val="both"/>
        <w:textAlignment w:val="center"/>
        <w:outlineLvl w:val="9"/>
        <w:rPr>
          <w:rFonts w:hint="default" w:ascii="Times New Roman" w:hAnsi="Times New Roman" w:eastAsia="仿宋" w:cs="Times New Roman"/>
          <w:color w:val="auto"/>
          <w:sz w:val="30"/>
          <w:szCs w:val="30"/>
          <w:highlight w:val="none"/>
          <w:lang w:val="en-US" w:eastAsia="zh-CN"/>
        </w:rPr>
      </w:pPr>
      <w:r>
        <w:rPr>
          <w:rFonts w:hint="default" w:ascii="Times New Roman" w:hAnsi="Times New Roman" w:eastAsia="仿宋" w:cs="Times New Roman"/>
          <w:b/>
          <w:color w:val="auto"/>
          <w:kern w:val="0"/>
          <w:sz w:val="30"/>
          <w:szCs w:val="30"/>
          <w:lang w:val="zh-CN"/>
        </w:rPr>
        <w:t>提升公共卫生服务水平</w:t>
      </w:r>
      <w:r>
        <w:rPr>
          <w:rFonts w:hint="default" w:ascii="Times New Roman" w:hAnsi="Times New Roman" w:eastAsia="仿宋" w:cs="Times New Roman"/>
          <w:color w:val="auto"/>
          <w:kern w:val="0"/>
          <w:sz w:val="30"/>
          <w:szCs w:val="30"/>
          <w:lang w:val="zh-CN"/>
        </w:rPr>
        <w:t>。贯彻落实国家基本公共卫生服务和重大公共卫生服务政策，落实基本公共卫生服务全覆盖。整合辖区公立医疗卫生机构，落实医疗机构公共卫生责任，基本建成以第三人民医院为主导，适应群众不同层次医疗卫生服务需求、功能完善、专科配套、布局合理的医疗卫生服务体系。完善公共卫生服务项</w:t>
      </w:r>
      <w:r>
        <w:rPr>
          <w:rFonts w:hint="default" w:ascii="Times New Roman" w:hAnsi="Times New Roman" w:eastAsia="仿宋" w:cs="Times New Roman"/>
          <w:color w:val="auto"/>
          <w:kern w:val="0"/>
          <w:sz w:val="30"/>
          <w:szCs w:val="30"/>
          <w:highlight w:val="none"/>
          <w:lang w:val="zh-CN"/>
        </w:rPr>
        <w:t>目，重视精神卫生和心理健康。</w:t>
      </w:r>
      <w:r>
        <w:rPr>
          <w:rFonts w:hint="default" w:ascii="Times New Roman" w:hAnsi="Times New Roman" w:eastAsia="仿宋" w:cs="Times New Roman"/>
          <w:color w:val="auto"/>
          <w:sz w:val="30"/>
          <w:szCs w:val="30"/>
          <w:highlight w:val="none"/>
        </w:rPr>
        <w:t>推动远程医疗会诊信息系统及“互联网+医疗”应用，充分放大优质医疗资源</w:t>
      </w:r>
      <w:r>
        <w:rPr>
          <w:rFonts w:hint="default" w:ascii="Times New Roman" w:hAnsi="Times New Roman" w:eastAsia="仿宋" w:cs="Times New Roman"/>
          <w:color w:val="auto"/>
          <w:sz w:val="30"/>
          <w:szCs w:val="30"/>
          <w:highlight w:val="none"/>
          <w:lang w:bidi="ar"/>
        </w:rPr>
        <w:t>。</w:t>
      </w:r>
      <w:r>
        <w:rPr>
          <w:rFonts w:hint="default" w:ascii="Times New Roman" w:hAnsi="Times New Roman" w:eastAsia="仿宋" w:cs="Times New Roman"/>
          <w:color w:val="auto"/>
          <w:sz w:val="30"/>
          <w:szCs w:val="30"/>
          <w:highlight w:val="none"/>
          <w:lang w:eastAsia="zh-CN" w:bidi="ar"/>
        </w:rPr>
        <w:t>积极</w:t>
      </w:r>
      <w:r>
        <w:rPr>
          <w:rFonts w:hint="default" w:ascii="Times New Roman" w:hAnsi="Times New Roman" w:eastAsia="仿宋" w:cs="Times New Roman"/>
          <w:color w:val="auto"/>
          <w:sz w:val="30"/>
          <w:szCs w:val="30"/>
          <w:highlight w:val="none"/>
          <w:lang w:val="en-US" w:eastAsia="zh-CN"/>
        </w:rPr>
        <w:t>对接克拉玛依市中西医结合医院，探索院+第三方合作模式，在乌尔禾区建设“百草园”中医药科普基地和道地中草药种植。积极承担中医药学科、教、学、研、观赏等各类任务。以“百草园”中医药科普基地带动乌尔禾区，实施中草药种植，提高中草药品后续开发，促进当地人员就业。</w:t>
      </w:r>
    </w:p>
    <w:p>
      <w:pPr>
        <w:keepNext w:val="0"/>
        <w:keepLines w:val="0"/>
        <w:pageBreakBefore w:val="0"/>
        <w:widowControl/>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560" w:lineRule="exact"/>
        <w:ind w:firstLine="602" w:firstLineChars="200"/>
        <w:jc w:val="both"/>
        <w:textAlignment w:val="center"/>
        <w:outlineLvl w:val="9"/>
        <w:rPr>
          <w:rFonts w:hint="default" w:ascii="Times New Roman" w:hAnsi="Times New Roman" w:eastAsia="仿宋" w:cs="Times New Roman"/>
          <w:color w:val="auto"/>
          <w:sz w:val="30"/>
          <w:szCs w:val="30"/>
          <w:lang w:bidi="ar"/>
        </w:rPr>
      </w:pPr>
      <w:r>
        <w:rPr>
          <w:rFonts w:hint="default" w:ascii="Times New Roman" w:hAnsi="Times New Roman" w:eastAsia="仿宋" w:cs="Times New Roman"/>
          <w:b/>
          <w:color w:val="auto"/>
          <w:sz w:val="30"/>
          <w:szCs w:val="30"/>
        </w:rPr>
        <w:t>实施全民健康工程。</w:t>
      </w:r>
      <w:r>
        <w:rPr>
          <w:rFonts w:hint="default" w:ascii="Times New Roman" w:hAnsi="Times New Roman" w:eastAsia="仿宋" w:cs="Times New Roman"/>
          <w:color w:val="auto"/>
          <w:sz w:val="30"/>
          <w:szCs w:val="30"/>
        </w:rPr>
        <w:t>贯彻《“健康中国2030”规划纲要》精神，落实健康中国行动。巩固“国家卫生城市”创建成果，充实“五大健康”具体内容。推进全民健康生活方式，强化家庭和高危个体健康生活方式指导和干预，普及健康科学知识。全民普及膳食营养和健康知识，引导居民形成科学的膳食习惯，推进健康饮食文化建设。完善全民健身公共服务体系。做好全民健康体检工作</w:t>
      </w:r>
      <w:r>
        <w:rPr>
          <w:rFonts w:hint="default" w:ascii="Times New Roman" w:hAnsi="Times New Roman" w:eastAsia="仿宋" w:cs="Times New Roman"/>
          <w:color w:val="auto"/>
          <w:sz w:val="30"/>
          <w:szCs w:val="30"/>
          <w:lang w:eastAsia="zh-CN"/>
        </w:rPr>
        <w:t>，</w:t>
      </w:r>
      <w:r>
        <w:rPr>
          <w:rFonts w:hint="default" w:ascii="Times New Roman" w:hAnsi="Times New Roman" w:eastAsia="仿宋" w:cs="Times New Roman"/>
          <w:color w:val="auto"/>
          <w:sz w:val="30"/>
          <w:szCs w:val="30"/>
        </w:rPr>
        <w:t>推进家庭医生服务社区居民。全面实现15分钟居民健身圈全覆盖，人均体育场地面积不低于2.3平方米，推进公共体育设施免费或低价开放，扶持和引领基层体育社会组织发展</w:t>
      </w:r>
      <w:r>
        <w:rPr>
          <w:rFonts w:hint="default" w:ascii="Times New Roman" w:hAnsi="Times New Roman" w:eastAsia="仿宋" w:cs="Times New Roman"/>
          <w:color w:val="auto"/>
          <w:sz w:val="30"/>
          <w:szCs w:val="30"/>
          <w:lang w:bidi="ar"/>
        </w:rPr>
        <w:t>。</w:t>
      </w:r>
    </w:p>
    <w:p>
      <w:pPr>
        <w:keepNext w:val="0"/>
        <w:keepLines w:val="0"/>
        <w:pageBreakBefore w:val="0"/>
        <w:widowControl/>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560" w:lineRule="exact"/>
        <w:ind w:firstLine="602" w:firstLineChars="200"/>
        <w:jc w:val="both"/>
        <w:textAlignment w:val="center"/>
        <w:outlineLvl w:val="9"/>
        <w:rPr>
          <w:rFonts w:hint="default" w:ascii="Times New Roman" w:hAnsi="Times New Roman" w:eastAsia="仿宋" w:cs="Times New Roman"/>
          <w:color w:val="auto"/>
          <w:kern w:val="0"/>
          <w:sz w:val="30"/>
          <w:szCs w:val="30"/>
          <w:lang w:bidi="ar"/>
        </w:rPr>
      </w:pPr>
      <w:r>
        <w:rPr>
          <w:rFonts w:hint="default" w:ascii="Times New Roman" w:hAnsi="Times New Roman" w:eastAsia="仿宋" w:cs="Times New Roman"/>
          <w:b/>
          <w:color w:val="auto"/>
          <w:sz w:val="30"/>
          <w:szCs w:val="30"/>
        </w:rPr>
        <w:t>深化医疗机构体制机制改革。</w:t>
      </w:r>
      <w:r>
        <w:rPr>
          <w:rFonts w:hint="default" w:ascii="Times New Roman" w:hAnsi="Times New Roman" w:eastAsia="仿宋" w:cs="Times New Roman"/>
          <w:color w:val="auto"/>
          <w:kern w:val="0"/>
          <w:sz w:val="30"/>
          <w:szCs w:val="30"/>
        </w:rPr>
        <w:t>全面深化</w:t>
      </w:r>
      <w:r>
        <w:rPr>
          <w:rFonts w:hint="default" w:ascii="Times New Roman" w:hAnsi="Times New Roman" w:eastAsia="仿宋" w:cs="Times New Roman"/>
          <w:color w:val="auto"/>
          <w:kern w:val="0"/>
          <w:sz w:val="30"/>
          <w:szCs w:val="30"/>
          <w:lang w:eastAsia="zh-CN"/>
        </w:rPr>
        <w:t>区</w:t>
      </w:r>
      <w:r>
        <w:rPr>
          <w:rFonts w:hint="default" w:ascii="Times New Roman" w:hAnsi="Times New Roman" w:eastAsia="仿宋" w:cs="Times New Roman"/>
          <w:color w:val="auto"/>
          <w:kern w:val="0"/>
          <w:sz w:val="30"/>
          <w:szCs w:val="30"/>
        </w:rPr>
        <w:t>域医疗共同体、跨区域专科联盟，推进第三人民医院与基层医疗卫生机构医共体建设</w:t>
      </w:r>
      <w:r>
        <w:rPr>
          <w:rFonts w:hint="default" w:ascii="Times New Roman" w:hAnsi="Times New Roman" w:eastAsia="仿宋" w:cs="Times New Roman"/>
          <w:color w:val="auto"/>
          <w:sz w:val="30"/>
          <w:szCs w:val="30"/>
        </w:rPr>
        <w:t>和医疗资源整合改革。</w:t>
      </w:r>
      <w:r>
        <w:rPr>
          <w:rFonts w:hint="default" w:ascii="Times New Roman" w:hAnsi="Times New Roman" w:eastAsia="仿宋" w:cs="Times New Roman"/>
          <w:color w:val="auto"/>
          <w:kern w:val="0"/>
          <w:sz w:val="30"/>
          <w:szCs w:val="30"/>
          <w:lang w:val="zh-CN"/>
        </w:rPr>
        <w:t>加强基层人员队伍建设，完善基层队伍培养、职业发展和薪酬激励等政策，</w:t>
      </w:r>
      <w:r>
        <w:rPr>
          <w:rFonts w:hint="default" w:ascii="Times New Roman" w:hAnsi="Times New Roman" w:eastAsia="仿宋" w:cs="Times New Roman"/>
          <w:color w:val="auto"/>
          <w:kern w:val="0"/>
          <w:sz w:val="30"/>
          <w:szCs w:val="30"/>
        </w:rPr>
        <w:t>完善基层医疗卫生机构绩效工资分配方法，提高基层医疗卫生岗位吸引力</w:t>
      </w:r>
      <w:r>
        <w:rPr>
          <w:rFonts w:hint="default" w:ascii="Times New Roman" w:hAnsi="Times New Roman" w:eastAsia="仿宋" w:cs="Times New Roman"/>
          <w:color w:val="auto"/>
          <w:kern w:val="0"/>
          <w:sz w:val="30"/>
          <w:szCs w:val="30"/>
          <w:lang w:eastAsia="zh-CN"/>
        </w:rPr>
        <w:t>和</w:t>
      </w:r>
      <w:r>
        <w:rPr>
          <w:rFonts w:hint="default" w:ascii="Times New Roman" w:hAnsi="Times New Roman" w:eastAsia="仿宋" w:cs="Times New Roman"/>
          <w:color w:val="auto"/>
          <w:kern w:val="0"/>
          <w:sz w:val="30"/>
          <w:szCs w:val="30"/>
        </w:rPr>
        <w:t>基层</w:t>
      </w:r>
      <w:r>
        <w:rPr>
          <w:rFonts w:hint="default" w:ascii="Times New Roman" w:hAnsi="Times New Roman" w:eastAsia="仿宋" w:cs="Times New Roman"/>
          <w:color w:val="auto"/>
          <w:kern w:val="0"/>
          <w:sz w:val="30"/>
          <w:szCs w:val="30"/>
          <w:lang w:eastAsia="zh-CN"/>
        </w:rPr>
        <w:t>卫生</w:t>
      </w:r>
      <w:r>
        <w:rPr>
          <w:rFonts w:hint="default" w:ascii="Times New Roman" w:hAnsi="Times New Roman" w:eastAsia="仿宋" w:cs="Times New Roman"/>
          <w:color w:val="auto"/>
          <w:kern w:val="0"/>
          <w:sz w:val="30"/>
          <w:szCs w:val="30"/>
        </w:rPr>
        <w:t>队伍水平。完善家庭医生制度，推进社区卫生服务机构投入、运行、补偿机制改革。建立社区卫生服务基本项目内容和标准，把考核结果与财政投入、医保支付和收入分配挂钩，建立基于工作量的政府投入机制和家庭医生薪酬绩效分配机制</w:t>
      </w:r>
      <w:r>
        <w:rPr>
          <w:rFonts w:hint="default" w:ascii="Times New Roman" w:hAnsi="Times New Roman" w:eastAsia="仿宋" w:cs="Times New Roman"/>
          <w:color w:val="auto"/>
          <w:kern w:val="0"/>
          <w:sz w:val="30"/>
          <w:szCs w:val="30"/>
          <w:lang w:bidi="ar"/>
        </w:rPr>
        <w:t>。</w:t>
      </w:r>
    </w:p>
    <w:p>
      <w:pPr>
        <w:keepNext w:val="0"/>
        <w:keepLines w:val="0"/>
        <w:pageBreakBefore w:val="0"/>
        <w:widowControl/>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560" w:lineRule="exact"/>
        <w:ind w:firstLine="602" w:firstLineChars="200"/>
        <w:jc w:val="both"/>
        <w:textAlignment w:val="center"/>
        <w:outlineLvl w:val="9"/>
        <w:rPr>
          <w:rFonts w:hint="default" w:ascii="Times New Roman" w:hAnsi="Times New Roman" w:eastAsia="仿宋" w:cs="Times New Roman"/>
          <w:color w:val="auto"/>
          <w:sz w:val="30"/>
          <w:szCs w:val="30"/>
          <w:lang w:bidi="ar"/>
        </w:rPr>
      </w:pPr>
      <w:r>
        <w:rPr>
          <w:rFonts w:hint="default" w:ascii="Times New Roman" w:hAnsi="Times New Roman" w:eastAsia="仿宋" w:cs="Times New Roman"/>
          <w:b/>
          <w:color w:val="auto"/>
          <w:sz w:val="30"/>
          <w:szCs w:val="30"/>
        </w:rPr>
        <w:t>加强卫生应急能力建设。</w:t>
      </w:r>
      <w:r>
        <w:rPr>
          <w:rFonts w:hint="default" w:ascii="Times New Roman" w:hAnsi="Times New Roman" w:eastAsia="仿宋" w:cs="Times New Roman"/>
          <w:color w:val="auto"/>
          <w:kern w:val="0"/>
          <w:sz w:val="30"/>
          <w:szCs w:val="30"/>
        </w:rPr>
        <w:t>进一步完善疾病预防控制、卫生监督、妇幼保健、精神卫生、应急处置等公共卫生网络体系。加强艾滋病、结核病传染病防控，有效落实传染病各项防控措施。巩固和提高免疫接种水平，有效控制免疫相关性疾病。严格执行突发公共卫生事件信息发布制度。规范卫生应急物资储备。强化疾控中心实验室能力建设，加强公共卫生应急处置队伍建设，提高处理突发事件能力。加大饮水卫生、公共场所卫生、职业卫生、放射卫生、传染病防治、学校卫生等公共卫生监督执法，完善医疗服务监督执法体系，推行信息公开制度，接受社会监督</w:t>
      </w:r>
      <w:r>
        <w:rPr>
          <w:rFonts w:hint="default" w:ascii="Times New Roman" w:hAnsi="Times New Roman" w:eastAsia="仿宋" w:cs="Times New Roman"/>
          <w:color w:val="auto"/>
          <w:sz w:val="30"/>
          <w:szCs w:val="30"/>
          <w:lang w:bidi="ar"/>
        </w:rPr>
        <w:t>。</w:t>
      </w:r>
      <w:bookmarkStart w:id="519" w:name="_Toc12996"/>
    </w:p>
    <w:p>
      <w:pPr>
        <w:keepNext w:val="0"/>
        <w:keepLines w:val="0"/>
        <w:pageBreakBefore w:val="0"/>
        <w:widowControl/>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560" w:lineRule="exact"/>
        <w:ind w:firstLine="602" w:firstLineChars="200"/>
        <w:jc w:val="both"/>
        <w:textAlignment w:val="center"/>
        <w:outlineLvl w:val="9"/>
        <w:rPr>
          <w:rFonts w:hint="default" w:ascii="Times New Roman" w:hAnsi="Times New Roman" w:eastAsia="仿宋" w:cs="Times New Roman"/>
          <w:b/>
          <w:bCs w:val="0"/>
          <w:color w:val="auto"/>
          <w:sz w:val="30"/>
          <w:szCs w:val="30"/>
          <w:lang w:bidi="ar"/>
        </w:rPr>
      </w:pPr>
      <w:r>
        <w:rPr>
          <w:rFonts w:hint="default" w:ascii="Times New Roman" w:hAnsi="Times New Roman" w:eastAsia="仿宋" w:cs="Times New Roman"/>
          <w:b/>
          <w:bCs w:val="0"/>
          <w:color w:val="auto"/>
          <w:sz w:val="30"/>
          <w:szCs w:val="30"/>
          <w:lang w:eastAsia="zh-CN" w:bidi="ar"/>
        </w:rPr>
        <w:t>三、</w:t>
      </w:r>
      <w:r>
        <w:rPr>
          <w:rFonts w:hint="default" w:ascii="Times New Roman" w:hAnsi="Times New Roman" w:eastAsia="仿宋" w:cs="Times New Roman"/>
          <w:b/>
          <w:bCs w:val="0"/>
          <w:color w:val="auto"/>
          <w:sz w:val="30"/>
          <w:szCs w:val="30"/>
          <w:lang w:bidi="ar"/>
        </w:rPr>
        <w:t>完善社会保障体系</w:t>
      </w:r>
      <w:bookmarkEnd w:id="519"/>
    </w:p>
    <w:p>
      <w:pPr>
        <w:keepNext w:val="0"/>
        <w:keepLines w:val="0"/>
        <w:pageBreakBefore w:val="0"/>
        <w:widowControl/>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560" w:lineRule="exact"/>
        <w:ind w:firstLine="602" w:firstLineChars="200"/>
        <w:jc w:val="both"/>
        <w:textAlignment w:val="center"/>
        <w:outlineLvl w:val="9"/>
        <w:rPr>
          <w:rFonts w:hint="default" w:ascii="Times New Roman" w:hAnsi="Times New Roman" w:eastAsia="仿宋" w:cs="Times New Roman"/>
          <w:color w:val="auto"/>
          <w:sz w:val="30"/>
          <w:szCs w:val="30"/>
          <w:highlight w:val="none"/>
          <w:lang w:bidi="ar"/>
        </w:rPr>
      </w:pPr>
      <w:r>
        <w:rPr>
          <w:rFonts w:hint="default" w:ascii="Times New Roman" w:hAnsi="Times New Roman" w:eastAsia="仿宋" w:cs="Times New Roman"/>
          <w:b/>
          <w:color w:val="auto"/>
          <w:sz w:val="30"/>
          <w:szCs w:val="30"/>
          <w:lang w:bidi="ar"/>
        </w:rPr>
        <w:t>加强城乡社会保障体系建设</w:t>
      </w:r>
      <w:r>
        <w:rPr>
          <w:rFonts w:hint="default" w:ascii="Times New Roman" w:hAnsi="Times New Roman" w:eastAsia="仿宋" w:cs="Times New Roman"/>
          <w:color w:val="auto"/>
          <w:sz w:val="30"/>
          <w:szCs w:val="30"/>
          <w:lang w:bidi="ar"/>
        </w:rPr>
        <w:t>。坚持兜底线、织密网、建机制，推动基本公共服务向基层延伸、向生活困难群众倾斜，深入推进全民参保计划，落实好社保扶贫工程，进一步提高社会保险覆盖面。</w:t>
      </w:r>
      <w:r>
        <w:rPr>
          <w:rFonts w:hint="default" w:ascii="Times New Roman" w:hAnsi="Times New Roman" w:eastAsia="仿宋" w:cs="Times New Roman"/>
          <w:color w:val="auto"/>
          <w:kern w:val="0"/>
          <w:sz w:val="30"/>
          <w:szCs w:val="30"/>
          <w:lang w:val="zh-CN" w:bidi="ar"/>
        </w:rPr>
        <w:t>发挥失业保险“促就业、稳岗位、保生活、提技能”作用，继续落实好</w:t>
      </w:r>
      <w:r>
        <w:rPr>
          <w:rFonts w:hint="default" w:ascii="Times New Roman" w:hAnsi="Times New Roman" w:eastAsia="仿宋" w:cs="Times New Roman"/>
          <w:color w:val="auto"/>
          <w:kern w:val="0"/>
          <w:sz w:val="30"/>
          <w:szCs w:val="30"/>
          <w:highlight w:val="none"/>
          <w:lang w:val="zh-CN" w:bidi="ar"/>
        </w:rPr>
        <w:t>“护航行动”“展翅行动”补贴政策。</w:t>
      </w:r>
      <w:r>
        <w:rPr>
          <w:rFonts w:hint="default" w:ascii="Times New Roman" w:hAnsi="Times New Roman" w:eastAsia="仿宋" w:cs="Times New Roman"/>
          <w:color w:val="auto"/>
          <w:kern w:val="0"/>
          <w:sz w:val="30"/>
          <w:szCs w:val="30"/>
          <w:lang w:val="zh-CN" w:bidi="ar"/>
        </w:rPr>
        <w:t>发挥社会保险稳定器功能，增强参保群体获得感、幸福感、安全感。加大对中、小微企业稽核力度，强化城乡居民参保情况排查制度，全面保障城乡困难群体参保和待遇发放，提高法定人群参保率和社会保险基金征缴率。拓展“互联网+社保”应用，提高社会保险信息化建设水平。</w:t>
      </w:r>
      <w:r>
        <w:rPr>
          <w:rFonts w:hint="default" w:ascii="Times New Roman" w:hAnsi="Times New Roman" w:eastAsia="仿宋" w:cs="Times New Roman"/>
          <w:color w:val="auto"/>
          <w:sz w:val="30"/>
          <w:szCs w:val="30"/>
          <w:lang w:bidi="ar"/>
        </w:rPr>
        <w:t>完善劳动关系三方协调机制，全面实行劳动合同制度，完善劳动用工备案制度。加强劳动保障监察执法，加强劳动保障监察“网格化、网络化”管理，建立保障农民工工资支付工作机制。</w:t>
      </w:r>
      <w:r>
        <w:rPr>
          <w:rFonts w:hint="default" w:ascii="Times New Roman" w:hAnsi="Times New Roman" w:eastAsia="仿宋" w:cs="Times New Roman"/>
          <w:color w:val="auto"/>
          <w:kern w:val="0"/>
          <w:sz w:val="30"/>
          <w:szCs w:val="30"/>
          <w:lang w:val="zh-CN" w:bidi="ar"/>
        </w:rPr>
        <w:t>优化调解仲裁机制，加强劳动人事争议处理效能建设，全面启动裁审衔接机制。</w:t>
      </w:r>
      <w:r>
        <w:rPr>
          <w:rFonts w:hint="default" w:ascii="Times New Roman" w:hAnsi="Times New Roman" w:eastAsia="仿宋" w:cs="Times New Roman"/>
          <w:color w:val="auto"/>
          <w:sz w:val="30"/>
          <w:szCs w:val="30"/>
          <w:highlight w:val="none"/>
          <w:lang w:val="zh-CN"/>
        </w:rPr>
        <w:t>到</w:t>
      </w:r>
      <w:r>
        <w:rPr>
          <w:rFonts w:hint="default" w:ascii="Times New Roman" w:hAnsi="Times New Roman" w:eastAsia="仿宋" w:cs="Times New Roman"/>
          <w:color w:val="auto"/>
          <w:sz w:val="30"/>
          <w:szCs w:val="30"/>
          <w:highlight w:val="none"/>
        </w:rPr>
        <w:t>2025年，各项社会保险扩面任务完成100%，各项社会保险基金征缴率100%，基本养老保险参保率97%以上，城乡居民基础养老金不低于</w:t>
      </w:r>
      <w:r>
        <w:rPr>
          <w:rFonts w:hint="default" w:ascii="Times New Roman" w:hAnsi="Times New Roman" w:eastAsia="仿宋" w:cs="Times New Roman"/>
          <w:color w:val="auto"/>
          <w:sz w:val="30"/>
          <w:szCs w:val="30"/>
          <w:highlight w:val="none"/>
          <w:lang w:val="en-US" w:eastAsia="zh-CN"/>
        </w:rPr>
        <w:t>415</w:t>
      </w:r>
      <w:r>
        <w:rPr>
          <w:rFonts w:hint="default" w:ascii="Times New Roman" w:hAnsi="Times New Roman" w:eastAsia="仿宋" w:cs="Times New Roman"/>
          <w:color w:val="auto"/>
          <w:sz w:val="30"/>
          <w:szCs w:val="30"/>
          <w:highlight w:val="none"/>
        </w:rPr>
        <w:t>元。</w:t>
      </w:r>
    </w:p>
    <w:p>
      <w:pPr>
        <w:keepNext w:val="0"/>
        <w:keepLines w:val="0"/>
        <w:pageBreakBefore w:val="0"/>
        <w:widowControl/>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560" w:lineRule="exact"/>
        <w:ind w:firstLine="602" w:firstLineChars="200"/>
        <w:jc w:val="both"/>
        <w:textAlignment w:val="center"/>
        <w:outlineLvl w:val="9"/>
        <w:rPr>
          <w:rFonts w:hint="default" w:ascii="Times New Roman" w:hAnsi="Times New Roman" w:eastAsia="仿宋" w:cs="Times New Roman"/>
          <w:color w:val="auto"/>
          <w:kern w:val="0"/>
          <w:sz w:val="30"/>
          <w:szCs w:val="30"/>
          <w:lang w:val="zh-CN" w:bidi="ar"/>
        </w:rPr>
      </w:pPr>
      <w:r>
        <w:rPr>
          <w:rFonts w:hint="default" w:ascii="Times New Roman" w:hAnsi="Times New Roman" w:eastAsia="仿宋" w:cs="Times New Roman"/>
          <w:b/>
          <w:color w:val="auto"/>
          <w:kern w:val="0"/>
          <w:sz w:val="30"/>
          <w:szCs w:val="30"/>
          <w:lang w:val="zh-CN" w:bidi="ar"/>
        </w:rPr>
        <w:t>健全社会救助体系</w:t>
      </w:r>
      <w:r>
        <w:rPr>
          <w:rFonts w:hint="default" w:ascii="Times New Roman" w:hAnsi="Times New Roman" w:eastAsia="仿宋" w:cs="Times New Roman"/>
          <w:color w:val="auto"/>
          <w:kern w:val="0"/>
          <w:sz w:val="30"/>
          <w:szCs w:val="30"/>
          <w:lang w:val="zh-CN" w:bidi="ar"/>
        </w:rPr>
        <w:t>。坚持以人民为中心发展思想，聚焦特殊群体，坚决履行社会兜底保障政治责任，落实落细城乡低保、低收入、特困人员、困境儿童等特殊群体救助帮扶措施；做好困难残疾人家庭脱困、残疾人就业、养老、培训、救助等工作。做到应保尽保，应救尽救，应兜尽兜，确保兜住底、兜准底、兜好底。</w:t>
      </w:r>
    </w:p>
    <w:p>
      <w:pPr>
        <w:keepNext w:val="0"/>
        <w:keepLines w:val="0"/>
        <w:pageBreakBefore w:val="0"/>
        <w:widowControl/>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560" w:lineRule="exact"/>
        <w:ind w:firstLine="602" w:firstLineChars="200"/>
        <w:jc w:val="both"/>
        <w:textAlignment w:val="center"/>
        <w:outlineLvl w:val="9"/>
        <w:rPr>
          <w:rFonts w:hint="default" w:ascii="Times New Roman" w:hAnsi="Times New Roman" w:eastAsia="仿宋" w:cs="Times New Roman"/>
          <w:color w:val="auto"/>
          <w:kern w:val="0"/>
          <w:sz w:val="30"/>
          <w:szCs w:val="30"/>
          <w:lang w:val="zh-CN" w:bidi="ar"/>
        </w:rPr>
      </w:pPr>
      <w:r>
        <w:rPr>
          <w:rFonts w:hint="default" w:ascii="Times New Roman" w:hAnsi="Times New Roman" w:eastAsia="仿宋" w:cs="Times New Roman"/>
          <w:b/>
          <w:bCs/>
          <w:color w:val="auto"/>
          <w:kern w:val="0"/>
          <w:sz w:val="30"/>
          <w:szCs w:val="30"/>
          <w:lang w:val="zh-CN" w:bidi="ar"/>
        </w:rPr>
        <w:t>健全完善住房保障体系。</w:t>
      </w:r>
      <w:r>
        <w:rPr>
          <w:rFonts w:hint="default" w:ascii="Times New Roman" w:hAnsi="Times New Roman" w:eastAsia="仿宋" w:cs="Times New Roman"/>
          <w:color w:val="auto"/>
          <w:kern w:val="0"/>
          <w:sz w:val="30"/>
          <w:szCs w:val="30"/>
          <w:lang w:val="zh-CN" w:bidi="ar"/>
        </w:rPr>
        <w:t>坚持以居住为主，完善住房体系建设。加大公租房保障力度，逐步扩大保障覆盖面。</w:t>
      </w:r>
      <w:r>
        <w:rPr>
          <w:rFonts w:hint="default" w:ascii="Times New Roman" w:hAnsi="Times New Roman" w:eastAsia="仿宋" w:cs="Times New Roman"/>
          <w:bCs/>
          <w:color w:val="auto"/>
          <w:sz w:val="30"/>
          <w:szCs w:val="30"/>
        </w:rPr>
        <w:t>实施公租房配套基础设施建设</w:t>
      </w:r>
      <w:r>
        <w:rPr>
          <w:rFonts w:hint="default" w:ascii="Times New Roman" w:hAnsi="Times New Roman" w:eastAsia="仿宋" w:cs="Times New Roman"/>
          <w:bCs/>
          <w:color w:val="auto"/>
          <w:sz w:val="30"/>
          <w:szCs w:val="30"/>
          <w:lang w:eastAsia="zh-CN"/>
        </w:rPr>
        <w:t>，</w:t>
      </w:r>
      <w:r>
        <w:rPr>
          <w:rFonts w:hint="default" w:ascii="Times New Roman" w:hAnsi="Times New Roman" w:eastAsia="仿宋" w:cs="Times New Roman"/>
          <w:color w:val="auto"/>
          <w:kern w:val="0"/>
          <w:sz w:val="30"/>
          <w:szCs w:val="30"/>
          <w:lang w:val="zh-CN" w:bidi="ar"/>
        </w:rPr>
        <w:t>完善住房租赁补贴保障制度，支持发展普通商品房，加强住房租赁市场管理，满足人民群众多样化、多元化的住房需求。加强对房地产开发、交易活动的监管，促进房地产市场平稳健康发展。全面形成党建引领物业管理的工作格局，进一步规范物业管理活动，提升物业服务水平。</w:t>
      </w:r>
    </w:p>
    <w:p>
      <w:pPr>
        <w:keepNext w:val="0"/>
        <w:keepLines w:val="0"/>
        <w:pageBreakBefore w:val="0"/>
        <w:widowControl/>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560" w:lineRule="exact"/>
        <w:ind w:firstLine="602" w:firstLineChars="200"/>
        <w:jc w:val="both"/>
        <w:textAlignment w:val="center"/>
        <w:outlineLvl w:val="9"/>
        <w:rPr>
          <w:rFonts w:hint="default" w:ascii="Times New Roman" w:hAnsi="Times New Roman" w:eastAsia="仿宋" w:cs="Times New Roman"/>
          <w:color w:val="auto"/>
          <w:kern w:val="0"/>
          <w:sz w:val="30"/>
          <w:szCs w:val="30"/>
          <w:lang w:val="zh-CN" w:bidi="ar"/>
        </w:rPr>
      </w:pPr>
      <w:r>
        <w:rPr>
          <w:rFonts w:hint="default" w:ascii="Times New Roman" w:hAnsi="Times New Roman" w:eastAsia="仿宋" w:cs="Times New Roman"/>
          <w:b/>
          <w:color w:val="auto"/>
          <w:kern w:val="0"/>
          <w:sz w:val="30"/>
          <w:szCs w:val="30"/>
        </w:rPr>
        <w:t>提高优生优育服务水平。</w:t>
      </w:r>
      <w:r>
        <w:rPr>
          <w:rFonts w:hint="default" w:ascii="Times New Roman" w:hAnsi="Times New Roman" w:eastAsia="仿宋" w:cs="Times New Roman"/>
          <w:color w:val="auto"/>
          <w:kern w:val="0"/>
          <w:sz w:val="30"/>
          <w:szCs w:val="30"/>
        </w:rPr>
        <w:t>优化生育政策，提高优生优育服务水平，降低生育、养育、教育成本，促进人口长期均衡发展，提高人口素质</w:t>
      </w:r>
      <w:r>
        <w:rPr>
          <w:rFonts w:hint="default" w:ascii="Times New Roman" w:hAnsi="Times New Roman" w:eastAsia="仿宋" w:cs="Times New Roman"/>
          <w:color w:val="auto"/>
          <w:kern w:val="0"/>
          <w:sz w:val="30"/>
          <w:szCs w:val="30"/>
          <w:lang w:val="zh-CN"/>
        </w:rPr>
        <w:t>。规范社会抚养费征收管理，加强优生优育、避孕节育、妇幼健康的咨询指导和家庭教育服务。实行生育服务网上办理制度，切实简化程序。开展面向家庭的“生育指导、家庭保健、科学育儿、养老照护、家庭文化”宣传、培训和咨询等服务。全面实施免费孕前优生健康检查，开展新生儿</w:t>
      </w:r>
      <w:r>
        <w:rPr>
          <w:rFonts w:hint="default" w:ascii="Times New Roman" w:hAnsi="Times New Roman" w:eastAsia="仿宋" w:cs="Times New Roman"/>
          <w:color w:val="auto"/>
          <w:kern w:val="0"/>
          <w:sz w:val="30"/>
          <w:szCs w:val="30"/>
        </w:rPr>
        <w:t>健康检查</w:t>
      </w:r>
      <w:r>
        <w:rPr>
          <w:rFonts w:hint="default" w:ascii="Times New Roman" w:hAnsi="Times New Roman" w:eastAsia="仿宋" w:cs="Times New Roman"/>
          <w:color w:val="auto"/>
          <w:kern w:val="0"/>
          <w:sz w:val="30"/>
          <w:szCs w:val="30"/>
          <w:lang w:val="zh-CN"/>
        </w:rPr>
        <w:t>服务，构建区、街道（乡镇）、居村委三级家庭计划指导服务体系</w:t>
      </w:r>
      <w:r>
        <w:rPr>
          <w:rFonts w:hint="default" w:ascii="Times New Roman" w:hAnsi="Times New Roman" w:eastAsia="仿宋" w:cs="Times New Roman"/>
          <w:color w:val="auto"/>
          <w:kern w:val="0"/>
          <w:sz w:val="30"/>
          <w:szCs w:val="30"/>
          <w:lang w:val="zh-CN" w:bidi="ar"/>
        </w:rPr>
        <w:t>。</w:t>
      </w:r>
      <w:bookmarkStart w:id="520" w:name="_Toc9651"/>
    </w:p>
    <w:p>
      <w:pPr>
        <w:keepNext w:val="0"/>
        <w:keepLines w:val="0"/>
        <w:pageBreakBefore w:val="0"/>
        <w:widowControl/>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560" w:lineRule="exact"/>
        <w:ind w:firstLine="602" w:firstLineChars="200"/>
        <w:jc w:val="both"/>
        <w:textAlignment w:val="center"/>
        <w:outlineLvl w:val="9"/>
        <w:rPr>
          <w:rFonts w:hint="default" w:ascii="Times New Roman" w:hAnsi="Times New Roman" w:eastAsia="仿宋" w:cs="Times New Roman"/>
          <w:b/>
          <w:bCs w:val="0"/>
          <w:color w:val="auto"/>
          <w:sz w:val="30"/>
          <w:szCs w:val="30"/>
          <w:lang w:bidi="ar"/>
        </w:rPr>
      </w:pPr>
      <w:r>
        <w:rPr>
          <w:rFonts w:hint="default" w:ascii="Times New Roman" w:hAnsi="Times New Roman" w:eastAsia="仿宋" w:cs="Times New Roman"/>
          <w:b/>
          <w:bCs w:val="0"/>
          <w:color w:val="auto"/>
          <w:sz w:val="30"/>
          <w:szCs w:val="30"/>
          <w:lang w:eastAsia="zh-CN" w:bidi="ar"/>
        </w:rPr>
        <w:t>四、</w:t>
      </w:r>
      <w:r>
        <w:rPr>
          <w:rFonts w:hint="default" w:ascii="Times New Roman" w:hAnsi="Times New Roman" w:eastAsia="仿宋" w:cs="Times New Roman"/>
          <w:b/>
          <w:bCs w:val="0"/>
          <w:color w:val="auto"/>
          <w:sz w:val="30"/>
          <w:szCs w:val="30"/>
          <w:lang w:bidi="ar"/>
        </w:rPr>
        <w:t>积极应对人口老龄化</w:t>
      </w:r>
      <w:bookmarkEnd w:id="520"/>
    </w:p>
    <w:p>
      <w:pPr>
        <w:keepNext w:val="0"/>
        <w:keepLines w:val="0"/>
        <w:pageBreakBefore w:val="0"/>
        <w:widowControl/>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560" w:lineRule="exact"/>
        <w:ind w:firstLine="600" w:firstLineChars="200"/>
        <w:jc w:val="both"/>
        <w:textAlignment w:val="center"/>
        <w:outlineLvl w:val="9"/>
        <w:rPr>
          <w:rFonts w:hint="default" w:ascii="Times New Roman" w:hAnsi="Times New Roman" w:eastAsia="仿宋" w:cs="Times New Roman"/>
          <w:b w:val="0"/>
          <w:color w:val="auto"/>
          <w:kern w:val="2"/>
          <w:sz w:val="30"/>
          <w:szCs w:val="30"/>
          <w:lang w:val="en-US" w:eastAsia="zh-CN" w:bidi="ar-SA"/>
        </w:rPr>
      </w:pPr>
      <w:r>
        <w:rPr>
          <w:rFonts w:hint="default" w:ascii="Times New Roman" w:hAnsi="Times New Roman" w:eastAsia="仿宋" w:cs="Times New Roman"/>
          <w:b w:val="0"/>
          <w:color w:val="auto"/>
          <w:kern w:val="2"/>
          <w:sz w:val="30"/>
          <w:szCs w:val="30"/>
          <w:lang w:val="en-US" w:eastAsia="zh-CN" w:bidi="ar-SA"/>
        </w:rPr>
        <w:t>完善养老服务体系。引导专业化养老服务机构进社区、进家庭，提升家庭照护能力。设立社区老年人日间照料活动场所，探索居家养老服务新模式，全面建成以居家为基础、社区为依托、机构为支撑、医养相结合的养老服务体系。依托社区卫生服务中心等医疗服务机构，实行区域化管理，更好地为老年病患者提供医疗、护理、卫生保健、健康监测、心理辅导等服务。提升居家养老服务的科技含量，推进智能化养老。加强老年权益保障，建立老年人维权绿色通道，确保老年人合法权益得到维护。</w:t>
      </w:r>
      <w:bookmarkStart w:id="521" w:name="_Toc4173"/>
    </w:p>
    <w:p>
      <w:pPr>
        <w:keepNext w:val="0"/>
        <w:keepLines w:val="0"/>
        <w:pageBreakBefore w:val="0"/>
        <w:widowControl/>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560" w:lineRule="exact"/>
        <w:ind w:firstLine="602" w:firstLineChars="200"/>
        <w:jc w:val="both"/>
        <w:textAlignment w:val="center"/>
        <w:outlineLvl w:val="9"/>
        <w:rPr>
          <w:rFonts w:hint="default" w:ascii="Times New Roman" w:hAnsi="Times New Roman" w:eastAsia="仿宋" w:cs="Times New Roman"/>
          <w:b/>
          <w:bCs w:val="0"/>
          <w:color w:val="auto"/>
          <w:sz w:val="30"/>
          <w:szCs w:val="30"/>
          <w:lang w:bidi="ar"/>
        </w:rPr>
      </w:pPr>
      <w:r>
        <w:rPr>
          <w:rFonts w:hint="default" w:ascii="Times New Roman" w:hAnsi="Times New Roman" w:eastAsia="仿宋" w:cs="Times New Roman"/>
          <w:b/>
          <w:bCs w:val="0"/>
          <w:color w:val="auto"/>
          <w:sz w:val="30"/>
          <w:szCs w:val="30"/>
          <w:lang w:eastAsia="zh-CN" w:bidi="ar"/>
        </w:rPr>
        <w:t>五、</w:t>
      </w:r>
      <w:r>
        <w:rPr>
          <w:rFonts w:hint="default" w:ascii="Times New Roman" w:hAnsi="Times New Roman" w:eastAsia="仿宋" w:cs="Times New Roman"/>
          <w:b/>
          <w:bCs w:val="0"/>
          <w:color w:val="auto"/>
          <w:sz w:val="30"/>
          <w:szCs w:val="30"/>
          <w:lang w:bidi="ar"/>
        </w:rPr>
        <w:t>健全社会服务体系</w:t>
      </w:r>
      <w:bookmarkEnd w:id="521"/>
    </w:p>
    <w:p>
      <w:pPr>
        <w:keepNext w:val="0"/>
        <w:keepLines w:val="0"/>
        <w:pageBreakBefore w:val="0"/>
        <w:widowControl/>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560" w:lineRule="exact"/>
        <w:ind w:firstLine="602" w:firstLineChars="200"/>
        <w:jc w:val="both"/>
        <w:textAlignment w:val="center"/>
        <w:outlineLvl w:val="9"/>
        <w:rPr>
          <w:rFonts w:hint="default" w:ascii="Times New Roman" w:hAnsi="Times New Roman" w:eastAsia="仿宋" w:cs="Times New Roman"/>
          <w:color w:val="auto"/>
          <w:sz w:val="30"/>
          <w:szCs w:val="30"/>
          <w:lang w:bidi="ar"/>
        </w:rPr>
      </w:pPr>
      <w:r>
        <w:rPr>
          <w:rFonts w:hint="default" w:ascii="Times New Roman" w:hAnsi="Times New Roman" w:eastAsia="仿宋" w:cs="Times New Roman"/>
          <w:b/>
          <w:bCs/>
          <w:color w:val="auto"/>
          <w:kern w:val="2"/>
          <w:sz w:val="30"/>
          <w:szCs w:val="30"/>
          <w:lang w:val="en-US" w:eastAsia="zh-CN" w:bidi="ar-SA"/>
        </w:rPr>
        <w:t>强化社会事务管理。</w:t>
      </w:r>
      <w:r>
        <w:rPr>
          <w:rFonts w:hint="default" w:ascii="Times New Roman" w:hAnsi="Times New Roman" w:eastAsia="仿宋" w:cs="Times New Roman"/>
          <w:b w:val="0"/>
          <w:color w:val="auto"/>
          <w:kern w:val="2"/>
          <w:sz w:val="30"/>
          <w:szCs w:val="30"/>
          <w:lang w:val="en-US" w:eastAsia="zh-CN" w:bidi="ar-SA"/>
        </w:rPr>
        <w:t>推进婚姻登记标准化建设，倡导婚育新风尚，鼓励婚前体检，宣传普及健康婚姻文化和婚姻家庭法律，引导树立文明道德的婚姻家庭观念，实现婚姻登记工作效能和群众满意度双提升。加快殡葬事业发展，提高殡葬基本公共服务能力，逐步实现殡葬改革有序化、现代化、规范化、优质化、文明化、生态化。推进节地生态安葬和绿色殡葬、惠民殡葬。</w:t>
      </w:r>
      <w:r>
        <w:rPr>
          <w:rFonts w:hint="default" w:ascii="Times New Roman" w:hAnsi="Times New Roman" w:eastAsia="仿宋" w:cs="Times New Roman"/>
          <w:b/>
          <w:bCs w:val="0"/>
          <w:color w:val="auto"/>
          <w:sz w:val="30"/>
          <w:szCs w:val="30"/>
          <w:lang w:val="zh-CN" w:bidi="ar"/>
        </w:rPr>
        <w:t>加强区划研究和地名管理。</w:t>
      </w:r>
      <w:r>
        <w:rPr>
          <w:rFonts w:hint="default" w:ascii="Times New Roman" w:hAnsi="Times New Roman" w:eastAsia="仿宋" w:cs="Times New Roman"/>
          <w:color w:val="auto"/>
          <w:sz w:val="30"/>
          <w:szCs w:val="30"/>
          <w:lang w:val="zh-CN" w:bidi="ar"/>
        </w:rPr>
        <w:t>加强行政区划战略研究，推动行政区划优化调整与经济区划、生态区划相协调。</w:t>
      </w:r>
      <w:r>
        <w:rPr>
          <w:rFonts w:hint="default" w:ascii="Times New Roman" w:hAnsi="Times New Roman" w:eastAsia="仿宋" w:cs="Times New Roman"/>
          <w:color w:val="auto"/>
          <w:sz w:val="30"/>
          <w:szCs w:val="30"/>
          <w:lang w:bidi="ar"/>
        </w:rPr>
        <w:t>制定街道、社区调整工作规范，稳妥开展乡（镇）以下行政区划调整。探索行政区域界线管理新模式，提高行政区域界线管理科技化水平，促进平安</w:t>
      </w:r>
      <w:r>
        <w:rPr>
          <w:rFonts w:hint="default" w:ascii="Times New Roman" w:hAnsi="Times New Roman" w:eastAsia="仿宋" w:cs="Times New Roman"/>
          <w:color w:val="auto"/>
          <w:sz w:val="30"/>
          <w:szCs w:val="30"/>
          <w:lang w:eastAsia="zh-CN" w:bidi="ar"/>
        </w:rPr>
        <w:t>家庭</w:t>
      </w:r>
      <w:r>
        <w:rPr>
          <w:rFonts w:hint="default" w:ascii="Times New Roman" w:hAnsi="Times New Roman" w:eastAsia="仿宋" w:cs="Times New Roman"/>
          <w:color w:val="auto"/>
          <w:sz w:val="30"/>
          <w:szCs w:val="30"/>
          <w:lang w:bidi="ar"/>
        </w:rPr>
        <w:t>建设。推进地名地址数据库的运用，推广标准地名使用。</w:t>
      </w:r>
    </w:p>
    <w:p>
      <w:pPr>
        <w:keepNext w:val="0"/>
        <w:keepLines w:val="0"/>
        <w:pageBreakBefore w:val="0"/>
        <w:widowControl/>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560" w:lineRule="exact"/>
        <w:ind w:firstLine="602" w:firstLineChars="200"/>
        <w:jc w:val="both"/>
        <w:textAlignment w:val="center"/>
        <w:outlineLvl w:val="9"/>
        <w:rPr>
          <w:rFonts w:ascii="Times New Roman" w:hAnsi="Times New Roman" w:eastAsia="仿宋_GB2312" w:cs="Times New Roman"/>
          <w:color w:val="auto"/>
          <w:sz w:val="30"/>
          <w:szCs w:val="30"/>
          <w:lang w:val="zh-CN" w:bidi="ar"/>
        </w:rPr>
      </w:pPr>
      <w:r>
        <w:rPr>
          <w:rFonts w:hint="default" w:ascii="Times New Roman" w:hAnsi="Times New Roman" w:eastAsia="仿宋" w:cs="Times New Roman"/>
          <w:b/>
          <w:color w:val="auto"/>
          <w:sz w:val="30"/>
          <w:szCs w:val="30"/>
          <w:lang w:bidi="ar"/>
        </w:rPr>
        <w:t>强化退役军人服务保障。</w:t>
      </w:r>
      <w:r>
        <w:rPr>
          <w:rFonts w:hint="default" w:ascii="Times New Roman" w:hAnsi="Times New Roman" w:eastAsia="仿宋" w:cs="Times New Roman"/>
          <w:color w:val="auto"/>
          <w:sz w:val="30"/>
          <w:szCs w:val="30"/>
          <w:lang w:bidi="ar"/>
        </w:rPr>
        <w:t>扎实做好拥军优属、拥政爱民工作，做好双拥模范单位和个人创建、评选，做好退役军人移交安置、就业创业、权益保障等服务。</w:t>
      </w:r>
      <w:r>
        <w:rPr>
          <w:rFonts w:hint="default" w:ascii="Times New Roman" w:hAnsi="Times New Roman" w:eastAsia="仿宋" w:cs="Times New Roman"/>
          <w:color w:val="auto"/>
          <w:sz w:val="30"/>
          <w:szCs w:val="30"/>
          <w:lang w:val="zh-CN" w:bidi="ar"/>
        </w:rPr>
        <w:t>健全退役军人保障体系，确保达到“有机构、有编制、</w:t>
      </w:r>
      <w:r>
        <w:rPr>
          <w:rFonts w:hint="default" w:ascii="Times New Roman" w:hAnsi="Times New Roman" w:eastAsia="仿宋" w:cs="Times New Roman"/>
          <w:color w:val="auto"/>
          <w:kern w:val="0"/>
          <w:sz w:val="30"/>
          <w:szCs w:val="30"/>
          <w:lang w:val="zh-CN" w:bidi="ar"/>
        </w:rPr>
        <w:t>有人员、有经费、有</w:t>
      </w:r>
      <w:r>
        <w:rPr>
          <w:rFonts w:hint="default" w:ascii="Times New Roman" w:hAnsi="Times New Roman" w:eastAsia="仿宋" w:cs="Times New Roman"/>
          <w:color w:val="auto"/>
          <w:sz w:val="30"/>
          <w:szCs w:val="30"/>
          <w:lang w:val="zh-CN" w:bidi="ar"/>
        </w:rPr>
        <w:t>保障”的“五有”要求。强化“三级中心两级站”规范化管理，为服务保障好退役军人打牢基础。加强军政军民团结，提升新时代</w:t>
      </w:r>
      <w:r>
        <w:rPr>
          <w:rFonts w:hint="default" w:ascii="Times New Roman" w:hAnsi="Times New Roman" w:eastAsia="仿宋" w:cs="Times New Roman"/>
          <w:color w:val="auto"/>
          <w:sz w:val="30"/>
          <w:szCs w:val="30"/>
          <w:lang w:bidi="ar"/>
        </w:rPr>
        <w:t>退役军人</w:t>
      </w:r>
      <w:r>
        <w:rPr>
          <w:rFonts w:hint="default" w:ascii="Times New Roman" w:hAnsi="Times New Roman" w:eastAsia="仿宋" w:cs="Times New Roman"/>
          <w:color w:val="auto"/>
          <w:sz w:val="30"/>
          <w:szCs w:val="30"/>
          <w:lang w:val="zh-CN" w:bidi="ar"/>
        </w:rPr>
        <w:t>工作水平。</w:t>
      </w:r>
      <w:bookmarkEnd w:id="479"/>
      <w:bookmarkEnd w:id="480"/>
      <w:bookmarkEnd w:id="481"/>
      <w:bookmarkEnd w:id="482"/>
      <w:bookmarkEnd w:id="483"/>
      <w:bookmarkEnd w:id="484"/>
      <w:bookmarkEnd w:id="485"/>
      <w:bookmarkEnd w:id="486"/>
      <w:bookmarkEnd w:id="487"/>
      <w:bookmarkEnd w:id="488"/>
      <w:bookmarkEnd w:id="489"/>
      <w:bookmarkEnd w:id="490"/>
      <w:bookmarkEnd w:id="491"/>
      <w:bookmarkEnd w:id="492"/>
      <w:bookmarkEnd w:id="493"/>
      <w:bookmarkStart w:id="522" w:name="_Toc32509"/>
    </w:p>
    <w:bookmarkEnd w:id="522"/>
    <w:p>
      <w:pPr>
        <w:keepNext w:val="0"/>
        <w:keepLines w:val="0"/>
        <w:pageBreakBefore w:val="0"/>
        <w:widowControl/>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before="157" w:beforeLines="50" w:after="157" w:afterLines="50" w:line="560" w:lineRule="exact"/>
        <w:ind w:leftChars="0"/>
        <w:jc w:val="center"/>
        <w:textAlignment w:val="center"/>
        <w:outlineLvl w:val="2"/>
        <w:rPr>
          <w:rFonts w:hint="default" w:ascii="宋体" w:hAnsi="宋体" w:eastAsia="宋体" w:cs="宋体"/>
          <w:b/>
          <w:bCs/>
          <w:color w:val="auto"/>
          <w:sz w:val="30"/>
          <w:szCs w:val="30"/>
          <w:highlight w:val="none"/>
          <w:lang w:val="en-US" w:eastAsia="zh-CN"/>
        </w:rPr>
      </w:pPr>
      <w:bookmarkStart w:id="523" w:name="_Toc22624"/>
      <w:r>
        <w:rPr>
          <w:rFonts w:hint="eastAsia" w:ascii="宋体" w:hAnsi="宋体" w:eastAsia="宋体" w:cs="宋体"/>
          <w:b/>
          <w:bCs/>
          <w:color w:val="auto"/>
          <w:sz w:val="30"/>
          <w:szCs w:val="30"/>
          <w:highlight w:val="none"/>
          <w:lang w:val="en-US" w:eastAsia="zh-CN"/>
        </w:rPr>
        <w:t xml:space="preserve">第十三节 </w:t>
      </w:r>
      <w:r>
        <w:rPr>
          <w:rFonts w:hint="default" w:ascii="宋体" w:hAnsi="宋体" w:eastAsia="宋体" w:cs="宋体"/>
          <w:b/>
          <w:bCs/>
          <w:color w:val="auto"/>
          <w:sz w:val="30"/>
          <w:szCs w:val="30"/>
          <w:highlight w:val="none"/>
          <w:lang w:val="en-US" w:eastAsia="zh-CN"/>
        </w:rPr>
        <w:t>着力提升治理体系和治理能力现代化水平</w:t>
      </w:r>
      <w:bookmarkEnd w:id="523"/>
      <w:bookmarkStart w:id="524" w:name="_Toc15960"/>
      <w:bookmarkStart w:id="525" w:name="_Toc24811"/>
      <w:bookmarkStart w:id="526" w:name="_Toc26667"/>
      <w:bookmarkStart w:id="527" w:name="_Toc19934"/>
      <w:bookmarkStart w:id="528" w:name="_Toc27181"/>
    </w:p>
    <w:bookmarkEnd w:id="524"/>
    <w:bookmarkEnd w:id="525"/>
    <w:bookmarkEnd w:id="526"/>
    <w:bookmarkEnd w:id="527"/>
    <w:bookmarkEnd w:id="528"/>
    <w:p>
      <w:pPr>
        <w:keepNext w:val="0"/>
        <w:keepLines w:val="0"/>
        <w:pageBreakBefore w:val="0"/>
        <w:widowControl/>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560" w:lineRule="exact"/>
        <w:ind w:leftChars="0" w:firstLine="602" w:firstLineChars="200"/>
        <w:jc w:val="both"/>
        <w:textAlignment w:val="center"/>
        <w:outlineLvl w:val="9"/>
        <w:rPr>
          <w:rFonts w:hint="default" w:ascii="Times New Roman" w:hAnsi="Times New Roman" w:eastAsia="仿宋" w:cs="Times New Roman"/>
          <w:bCs/>
          <w:color w:val="auto"/>
          <w:sz w:val="30"/>
          <w:szCs w:val="30"/>
          <w:highlight w:val="none"/>
        </w:rPr>
      </w:pPr>
      <w:bookmarkStart w:id="529" w:name="_Toc19622"/>
      <w:r>
        <w:rPr>
          <w:rFonts w:hint="default" w:ascii="Times New Roman" w:hAnsi="Times New Roman" w:eastAsia="仿宋" w:cs="Times New Roman"/>
          <w:b/>
          <w:bCs w:val="0"/>
          <w:color w:val="auto"/>
          <w:sz w:val="30"/>
          <w:szCs w:val="30"/>
          <w:lang w:bidi="ar"/>
        </w:rPr>
        <w:t>增强应急</w:t>
      </w:r>
      <w:r>
        <w:rPr>
          <w:rFonts w:hint="default" w:ascii="Times New Roman" w:hAnsi="Times New Roman" w:eastAsia="仿宋" w:cs="Times New Roman"/>
          <w:b/>
          <w:bCs w:val="0"/>
          <w:color w:val="auto"/>
          <w:sz w:val="30"/>
          <w:szCs w:val="30"/>
          <w:lang w:eastAsia="zh-CN" w:bidi="ar"/>
        </w:rPr>
        <w:t>管理</w:t>
      </w:r>
      <w:r>
        <w:rPr>
          <w:rFonts w:hint="default" w:ascii="Times New Roman" w:hAnsi="Times New Roman" w:eastAsia="仿宋" w:cs="Times New Roman"/>
          <w:b/>
          <w:bCs w:val="0"/>
          <w:color w:val="auto"/>
          <w:sz w:val="30"/>
          <w:szCs w:val="30"/>
          <w:lang w:bidi="ar"/>
        </w:rPr>
        <w:t>能力</w:t>
      </w:r>
      <w:bookmarkEnd w:id="529"/>
      <w:r>
        <w:rPr>
          <w:rFonts w:hint="default" w:ascii="Times New Roman" w:hAnsi="Times New Roman" w:eastAsia="仿宋" w:cs="Times New Roman"/>
          <w:b/>
          <w:bCs w:val="0"/>
          <w:color w:val="auto"/>
          <w:sz w:val="30"/>
          <w:szCs w:val="30"/>
          <w:lang w:eastAsia="zh-CN" w:bidi="ar"/>
        </w:rPr>
        <w:t>。</w:t>
      </w:r>
      <w:r>
        <w:rPr>
          <w:rFonts w:hint="default" w:ascii="Times New Roman" w:hAnsi="Times New Roman" w:eastAsia="仿宋" w:cs="Times New Roman"/>
          <w:bCs/>
          <w:color w:val="auto"/>
          <w:sz w:val="30"/>
          <w:szCs w:val="30"/>
        </w:rPr>
        <w:t>推进安全生产治理体系和治理能力现代化，深入落实《关于推进安全生产领域改革实施意见》、《地方党政领导干部安全生产责任制规定》要求，全面提升依法治安能力，</w:t>
      </w:r>
      <w:r>
        <w:rPr>
          <w:rFonts w:hint="default" w:ascii="Times New Roman" w:hAnsi="Times New Roman" w:eastAsia="仿宋" w:cs="Times New Roman"/>
          <w:bCs/>
          <w:color w:val="auto"/>
          <w:sz w:val="30"/>
          <w:szCs w:val="30"/>
          <w:lang w:eastAsia="zh-CN"/>
        </w:rPr>
        <w:t>持续</w:t>
      </w:r>
      <w:r>
        <w:rPr>
          <w:rFonts w:hint="default" w:ascii="Times New Roman" w:hAnsi="Times New Roman" w:eastAsia="仿宋" w:cs="Times New Roman"/>
          <w:bCs/>
          <w:color w:val="auto"/>
          <w:sz w:val="30"/>
          <w:szCs w:val="30"/>
        </w:rPr>
        <w:t>开展安全发展示范城市创建工作，持续推进重点行业领域攻坚治理，高质量完成安全生产三年专项行动，进一步压实企业主体责任，深化风险隐患排查治理和双重预防机制建设，强化科学技术引领，提升科技兴安发展水平，强化基础配套建设，夯实安全生产基层基础，强化宣教体系建设，提升全民安全素质。“十四五”末，安全生产综合管理能力显著提升，安全生产基层基础保障能力明显增强，企业安全水平进一步提升，公众安全素质显著提升，有效遏制重大事故</w:t>
      </w:r>
      <w:r>
        <w:rPr>
          <w:rFonts w:hint="eastAsia" w:ascii="Times New Roman" w:hAnsi="Times New Roman" w:eastAsia="仿宋" w:cs="Times New Roman"/>
          <w:bCs/>
          <w:color w:val="auto"/>
          <w:sz w:val="30"/>
          <w:szCs w:val="30"/>
          <w:lang w:eastAsia="zh-CN"/>
        </w:rPr>
        <w:t>发生</w:t>
      </w:r>
      <w:r>
        <w:rPr>
          <w:rFonts w:hint="default" w:ascii="Times New Roman" w:hAnsi="Times New Roman" w:eastAsia="仿宋" w:cs="Times New Roman"/>
          <w:bCs/>
          <w:color w:val="auto"/>
          <w:sz w:val="30"/>
          <w:szCs w:val="30"/>
        </w:rPr>
        <w:t>，各类生产安全事故总量明显下降，反映安全生产总体水平的四项相对指标接近或达到全国平均水平，与全国同步实现安全生产形势根本好转。推进新时代应急管理体制机制建设，建立完善应急管理体系，统筹加强自然灾害防治，全力防范化解重大安全风险，着力提升应急管理和防灾减灾救灾能力，增强社会抵御自然灾害的综合能力。“十四五”末，形成统一指挥、专常兼备、反应灵敏、上下联动、平战结合的应急管理体制，建立科学实用的应急预案体系，强化应急救援队伍建设，增强应急实战能力，健全自然灾害综合监测预警和信息发布机制，完善自然灾害应急救助体系建设，加强应急物资储备库建设</w:t>
      </w:r>
      <w:r>
        <w:rPr>
          <w:rFonts w:hint="default" w:ascii="Times New Roman" w:hAnsi="Times New Roman" w:eastAsia="仿宋" w:cs="Times New Roman"/>
          <w:bCs/>
          <w:color w:val="auto"/>
          <w:sz w:val="30"/>
          <w:szCs w:val="30"/>
          <w:highlight w:val="none"/>
        </w:rPr>
        <w:t>，完善应急物资保障系统。</w:t>
      </w:r>
      <w:bookmarkStart w:id="530" w:name="_Toc58404762"/>
      <w:bookmarkStart w:id="531" w:name="_Toc7406"/>
      <w:bookmarkStart w:id="532" w:name="_Toc28137"/>
      <w:bookmarkStart w:id="533" w:name="_Toc20487"/>
      <w:bookmarkStart w:id="534" w:name="_Toc17860"/>
      <w:bookmarkStart w:id="535" w:name="_Toc13281"/>
      <w:bookmarkStart w:id="536" w:name="_Toc31669"/>
      <w:bookmarkStart w:id="537" w:name="_Toc29247"/>
      <w:bookmarkStart w:id="538" w:name="_Toc22365"/>
      <w:bookmarkStart w:id="539" w:name="_Toc8019"/>
      <w:bookmarkStart w:id="540" w:name="_Toc5215"/>
    </w:p>
    <w:bookmarkEnd w:id="530"/>
    <w:bookmarkEnd w:id="531"/>
    <w:bookmarkEnd w:id="532"/>
    <w:p>
      <w:pPr>
        <w:keepNext w:val="0"/>
        <w:keepLines w:val="0"/>
        <w:pageBreakBefore w:val="0"/>
        <w:widowControl/>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560" w:lineRule="exact"/>
        <w:ind w:leftChars="0" w:firstLine="602" w:firstLineChars="200"/>
        <w:jc w:val="both"/>
        <w:textAlignment w:val="center"/>
        <w:outlineLvl w:val="9"/>
        <w:rPr>
          <w:rFonts w:hint="default" w:ascii="Times New Roman" w:hAnsi="Times New Roman" w:eastAsia="仿宋" w:cs="Times New Roman"/>
          <w:b w:val="0"/>
          <w:bCs w:val="0"/>
          <w:color w:val="auto"/>
          <w:sz w:val="30"/>
          <w:szCs w:val="30"/>
          <w:highlight w:val="none"/>
          <w:lang w:bidi="ar"/>
        </w:rPr>
      </w:pPr>
      <w:bookmarkStart w:id="541" w:name="_Toc26553"/>
      <w:bookmarkStart w:id="542" w:name="_Toc17035"/>
      <w:bookmarkStart w:id="543" w:name="_Toc4137"/>
      <w:bookmarkStart w:id="544" w:name="_Toc18204"/>
      <w:bookmarkStart w:id="545" w:name="_Toc26761"/>
      <w:bookmarkStart w:id="546" w:name="_Toc26627"/>
      <w:bookmarkStart w:id="547" w:name="_Toc26272"/>
      <w:bookmarkStart w:id="548" w:name="_Toc7264"/>
      <w:bookmarkStart w:id="549" w:name="_Toc27831"/>
      <w:bookmarkStart w:id="550" w:name="_Toc18145"/>
      <w:bookmarkStart w:id="551" w:name="_Toc29423"/>
      <w:bookmarkStart w:id="552" w:name="_Toc3874"/>
      <w:bookmarkStart w:id="553" w:name="_Toc8293"/>
      <w:bookmarkStart w:id="554" w:name="_Toc5244"/>
      <w:bookmarkStart w:id="555" w:name="_Toc26708"/>
      <w:bookmarkStart w:id="556" w:name="_Toc15740"/>
      <w:bookmarkStart w:id="557" w:name="_Toc19326"/>
      <w:bookmarkStart w:id="558" w:name="_Toc22369"/>
      <w:bookmarkStart w:id="559" w:name="_Toc28862"/>
      <w:r>
        <w:rPr>
          <w:rFonts w:hint="default" w:ascii="Times New Roman" w:hAnsi="Times New Roman" w:eastAsia="仿宋" w:cs="Times New Roman"/>
          <w:b/>
          <w:bCs w:val="0"/>
          <w:color w:val="auto"/>
          <w:sz w:val="30"/>
          <w:szCs w:val="30"/>
          <w:lang w:bidi="ar"/>
        </w:rPr>
        <w:t>提升公共文化服务水平</w:t>
      </w:r>
      <w:bookmarkEnd w:id="541"/>
      <w:bookmarkEnd w:id="542"/>
      <w:bookmarkEnd w:id="543"/>
      <w:bookmarkEnd w:id="544"/>
      <w:bookmarkEnd w:id="545"/>
      <w:bookmarkEnd w:id="546"/>
      <w:bookmarkEnd w:id="547"/>
      <w:bookmarkEnd w:id="548"/>
      <w:bookmarkEnd w:id="549"/>
      <w:bookmarkEnd w:id="550"/>
      <w:bookmarkEnd w:id="551"/>
      <w:r>
        <w:rPr>
          <w:rFonts w:hint="default" w:ascii="Times New Roman" w:hAnsi="Times New Roman" w:eastAsia="仿宋" w:cs="Times New Roman"/>
          <w:b/>
          <w:bCs w:val="0"/>
          <w:color w:val="auto"/>
          <w:sz w:val="30"/>
          <w:szCs w:val="30"/>
          <w:lang w:eastAsia="zh-CN" w:bidi="ar"/>
        </w:rPr>
        <w:t>。</w:t>
      </w:r>
      <w:r>
        <w:rPr>
          <w:rFonts w:hint="default" w:ascii="Times New Roman" w:hAnsi="Times New Roman" w:eastAsia="仿宋" w:cs="Times New Roman"/>
          <w:b/>
          <w:color w:val="auto"/>
          <w:sz w:val="30"/>
          <w:szCs w:val="30"/>
          <w:lang w:val="zh-CN" w:bidi="ar"/>
        </w:rPr>
        <w:t>完善城乡公共文化服务体系</w:t>
      </w:r>
      <w:r>
        <w:rPr>
          <w:rFonts w:hint="default" w:ascii="Times New Roman" w:hAnsi="Times New Roman" w:eastAsia="仿宋" w:cs="Times New Roman"/>
          <w:color w:val="auto"/>
          <w:sz w:val="30"/>
          <w:szCs w:val="30"/>
          <w:lang w:val="zh-CN" w:bidi="ar"/>
        </w:rPr>
        <w:t>。优化城乡文化资源配置</w:t>
      </w:r>
      <w:r>
        <w:rPr>
          <w:rFonts w:hint="default" w:ascii="Times New Roman" w:hAnsi="Times New Roman" w:eastAsia="仿宋" w:cs="Times New Roman"/>
          <w:color w:val="auto"/>
          <w:kern w:val="0"/>
          <w:sz w:val="30"/>
          <w:szCs w:val="30"/>
          <w:lang w:val="zh-CN" w:bidi="ar"/>
        </w:rPr>
        <w:t>，</w:t>
      </w:r>
      <w:r>
        <w:rPr>
          <w:rFonts w:hint="default" w:ascii="Times New Roman" w:hAnsi="Times New Roman" w:eastAsia="仿宋" w:cs="Times New Roman"/>
          <w:color w:val="auto"/>
          <w:sz w:val="30"/>
          <w:szCs w:val="30"/>
          <w:lang w:val="zh-CN" w:bidi="ar"/>
        </w:rPr>
        <w:t>鼓励社会力量参与公共文化服务体系建设。</w:t>
      </w:r>
      <w:r>
        <w:rPr>
          <w:rFonts w:hint="default" w:ascii="Times New Roman" w:hAnsi="Times New Roman" w:eastAsia="仿宋" w:cs="Times New Roman"/>
          <w:color w:val="auto"/>
          <w:sz w:val="30"/>
          <w:szCs w:val="30"/>
          <w:lang w:bidi="ar"/>
        </w:rPr>
        <w:t>培育民营性、赢利性文化服务企业，发挥企业在场馆建设、服务提供、赛事组织方面的积极作用，推进综合性标准化公共文化服务中心建设</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color w:val="auto"/>
          <w:sz w:val="30"/>
          <w:szCs w:val="30"/>
          <w:lang w:bidi="ar"/>
        </w:rPr>
        <w:t>结合</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color w:val="auto"/>
          <w:sz w:val="30"/>
          <w:szCs w:val="30"/>
          <w:lang w:bidi="ar"/>
        </w:rPr>
        <w:t>智慧乌尔禾</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color w:val="auto"/>
          <w:sz w:val="30"/>
          <w:szCs w:val="30"/>
          <w:lang w:bidi="ar"/>
        </w:rPr>
        <w:t>建设</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color w:val="auto"/>
          <w:sz w:val="30"/>
          <w:szCs w:val="30"/>
          <w:lang w:bidi="ar"/>
        </w:rPr>
        <w:t>推动实施公共文化数字化服务工程</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b w:val="0"/>
          <w:bCs w:val="0"/>
          <w:color w:val="auto"/>
          <w:sz w:val="30"/>
          <w:szCs w:val="30"/>
          <w:lang w:val="en-US" w:eastAsia="zh-CN"/>
        </w:rPr>
        <w:t>推进公共文化馆及图书馆建设，</w:t>
      </w:r>
      <w:r>
        <w:rPr>
          <w:rFonts w:hint="default" w:ascii="Times New Roman" w:hAnsi="Times New Roman" w:eastAsia="仿宋" w:cs="Times New Roman"/>
          <w:color w:val="auto"/>
          <w:sz w:val="30"/>
          <w:szCs w:val="30"/>
          <w:lang w:bidi="ar"/>
        </w:rPr>
        <w:t>搭建覆盖全区的公共文化服务数字化平台</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color w:val="auto"/>
          <w:sz w:val="30"/>
          <w:szCs w:val="30"/>
          <w:lang w:bidi="ar"/>
        </w:rPr>
        <w:t>不断提升公共文化产品服务供给能力。</w:t>
      </w:r>
      <w:r>
        <w:rPr>
          <w:rFonts w:hint="default" w:ascii="Times New Roman" w:hAnsi="Times New Roman" w:eastAsia="仿宋" w:cs="Times New Roman"/>
          <w:color w:val="auto"/>
          <w:sz w:val="30"/>
          <w:szCs w:val="30"/>
          <w:shd w:val="clear" w:color="auto" w:fill="FFFFFF"/>
          <w:lang w:val="zh-CN" w:bidi="ar"/>
        </w:rPr>
        <w:t>加快新时代文明实践中心建设</w:t>
      </w:r>
      <w:r>
        <w:rPr>
          <w:rFonts w:hint="default" w:ascii="Times New Roman" w:hAnsi="Times New Roman" w:eastAsia="仿宋" w:cs="Times New Roman"/>
          <w:color w:val="auto"/>
          <w:kern w:val="0"/>
          <w:sz w:val="30"/>
          <w:szCs w:val="30"/>
          <w:shd w:val="clear" w:color="auto" w:fill="FFFFFF"/>
          <w:lang w:val="zh-CN" w:bidi="ar"/>
        </w:rPr>
        <w:t>，</w:t>
      </w:r>
      <w:r>
        <w:rPr>
          <w:rFonts w:hint="default" w:ascii="Times New Roman" w:hAnsi="Times New Roman" w:eastAsia="仿宋" w:cs="Times New Roman"/>
          <w:color w:val="auto"/>
          <w:sz w:val="30"/>
          <w:szCs w:val="30"/>
          <w:shd w:val="clear" w:color="auto" w:fill="FFFFFF"/>
          <w:lang w:val="zh-CN" w:bidi="ar"/>
        </w:rPr>
        <w:t>加大对农村题材优秀艺术作品创作的引导和扶持</w:t>
      </w:r>
      <w:r>
        <w:rPr>
          <w:rFonts w:hint="default" w:ascii="Times New Roman" w:hAnsi="Times New Roman" w:eastAsia="仿宋" w:cs="Times New Roman"/>
          <w:color w:val="auto"/>
          <w:kern w:val="0"/>
          <w:sz w:val="30"/>
          <w:szCs w:val="30"/>
          <w:shd w:val="clear" w:color="auto" w:fill="FFFFFF"/>
          <w:lang w:val="zh-CN" w:bidi="ar"/>
        </w:rPr>
        <w:t>，</w:t>
      </w:r>
      <w:r>
        <w:rPr>
          <w:rFonts w:hint="default" w:ascii="Times New Roman" w:hAnsi="Times New Roman" w:eastAsia="仿宋" w:cs="Times New Roman"/>
          <w:color w:val="auto"/>
          <w:sz w:val="30"/>
          <w:szCs w:val="30"/>
          <w:shd w:val="clear" w:color="auto" w:fill="FFFFFF"/>
          <w:lang w:val="zh-CN" w:bidi="ar"/>
        </w:rPr>
        <w:t>深化文明村镇创建</w:t>
      </w:r>
      <w:r>
        <w:rPr>
          <w:rFonts w:hint="default" w:ascii="Times New Roman" w:hAnsi="Times New Roman" w:eastAsia="仿宋" w:cs="Times New Roman"/>
          <w:color w:val="auto"/>
          <w:kern w:val="0"/>
          <w:sz w:val="30"/>
          <w:szCs w:val="30"/>
          <w:shd w:val="clear" w:color="auto" w:fill="FFFFFF"/>
          <w:lang w:val="zh-CN" w:bidi="ar"/>
        </w:rPr>
        <w:t>，</w:t>
      </w:r>
      <w:r>
        <w:rPr>
          <w:rFonts w:hint="default" w:ascii="Times New Roman" w:hAnsi="Times New Roman" w:eastAsia="仿宋" w:cs="Times New Roman"/>
          <w:color w:val="auto"/>
          <w:sz w:val="30"/>
          <w:szCs w:val="30"/>
          <w:shd w:val="clear" w:color="auto" w:fill="FFFFFF"/>
          <w:lang w:val="zh-CN" w:bidi="ar"/>
        </w:rPr>
        <w:t>举办丰富多彩的群众性精神文化活动</w:t>
      </w:r>
      <w:r>
        <w:rPr>
          <w:rFonts w:hint="default" w:ascii="Times New Roman" w:hAnsi="Times New Roman" w:eastAsia="仿宋" w:cs="Times New Roman"/>
          <w:color w:val="auto"/>
          <w:kern w:val="0"/>
          <w:sz w:val="30"/>
          <w:szCs w:val="30"/>
          <w:shd w:val="clear" w:color="auto" w:fill="FFFFFF"/>
          <w:lang w:val="zh-CN" w:bidi="ar"/>
        </w:rPr>
        <w:t>。</w:t>
      </w:r>
      <w:r>
        <w:rPr>
          <w:rFonts w:hint="default" w:ascii="Times New Roman" w:hAnsi="Times New Roman" w:eastAsia="仿宋" w:cs="Times New Roman"/>
          <w:color w:val="auto"/>
          <w:sz w:val="30"/>
          <w:szCs w:val="30"/>
          <w:lang w:bidi="ar"/>
        </w:rPr>
        <w:t>积极挖掘保护传承文化遗产，加强文物保护。</w:t>
      </w:r>
      <w:r>
        <w:rPr>
          <w:rFonts w:hint="default" w:ascii="Times New Roman" w:hAnsi="Times New Roman" w:eastAsia="仿宋" w:cs="Times New Roman"/>
          <w:b/>
          <w:color w:val="auto"/>
          <w:sz w:val="30"/>
          <w:szCs w:val="30"/>
          <w:lang w:val="zh-CN" w:bidi="ar"/>
        </w:rPr>
        <w:t>发展公共文化体育产业</w:t>
      </w:r>
      <w:r>
        <w:rPr>
          <w:rFonts w:hint="default" w:ascii="Times New Roman" w:hAnsi="Times New Roman" w:eastAsia="仿宋" w:cs="Times New Roman"/>
          <w:color w:val="auto"/>
          <w:sz w:val="30"/>
          <w:szCs w:val="30"/>
          <w:lang w:val="zh-CN" w:bidi="ar"/>
        </w:rPr>
        <w:t>。积极开展乒乓球、羽毛球等传统体育活动以及健身、瑜伽足球等新形式体育活动</w:t>
      </w:r>
      <w:r>
        <w:rPr>
          <w:rFonts w:hint="default" w:ascii="Times New Roman" w:hAnsi="Times New Roman" w:eastAsia="仿宋" w:cs="Times New Roman"/>
          <w:color w:val="auto"/>
          <w:kern w:val="0"/>
          <w:sz w:val="30"/>
          <w:szCs w:val="30"/>
          <w:lang w:val="zh-CN" w:bidi="ar"/>
        </w:rPr>
        <w:t>，</w:t>
      </w:r>
      <w:r>
        <w:rPr>
          <w:rFonts w:hint="default" w:ascii="Times New Roman" w:hAnsi="Times New Roman" w:eastAsia="仿宋" w:cs="Times New Roman"/>
          <w:color w:val="auto"/>
          <w:sz w:val="30"/>
          <w:szCs w:val="30"/>
          <w:lang w:val="zh-CN" w:bidi="ar"/>
        </w:rPr>
        <w:t>加大体育场地建设</w:t>
      </w:r>
      <w:r>
        <w:rPr>
          <w:rFonts w:hint="default" w:ascii="Times New Roman" w:hAnsi="Times New Roman" w:eastAsia="仿宋" w:cs="Times New Roman"/>
          <w:color w:val="auto"/>
          <w:kern w:val="0"/>
          <w:sz w:val="30"/>
          <w:szCs w:val="30"/>
          <w:lang w:val="zh-CN" w:bidi="ar"/>
        </w:rPr>
        <w:t>，</w:t>
      </w:r>
      <w:r>
        <w:rPr>
          <w:rFonts w:hint="default" w:ascii="Times New Roman" w:hAnsi="Times New Roman" w:eastAsia="仿宋" w:cs="Times New Roman"/>
          <w:color w:val="auto"/>
          <w:sz w:val="30"/>
          <w:szCs w:val="30"/>
          <w:lang w:val="zh-CN" w:bidi="ar"/>
        </w:rPr>
        <w:t>加快推进全民健身设施建设。积极引导组织各类赛事</w:t>
      </w:r>
      <w:r>
        <w:rPr>
          <w:rFonts w:hint="default" w:ascii="Times New Roman" w:hAnsi="Times New Roman" w:eastAsia="仿宋" w:cs="Times New Roman"/>
          <w:color w:val="auto"/>
          <w:kern w:val="0"/>
          <w:sz w:val="30"/>
          <w:szCs w:val="30"/>
          <w:lang w:val="zh-CN" w:bidi="ar"/>
        </w:rPr>
        <w:t>，</w:t>
      </w:r>
      <w:r>
        <w:rPr>
          <w:rFonts w:hint="default" w:ascii="Times New Roman" w:hAnsi="Times New Roman" w:eastAsia="仿宋" w:cs="Times New Roman"/>
          <w:color w:val="auto"/>
          <w:sz w:val="30"/>
          <w:szCs w:val="30"/>
          <w:lang w:val="zh-CN" w:bidi="ar"/>
        </w:rPr>
        <w:t>培育一批上档次的体育团体组织和体育管理企业</w:t>
      </w:r>
      <w:r>
        <w:rPr>
          <w:rFonts w:hint="default" w:ascii="Times New Roman" w:hAnsi="Times New Roman" w:eastAsia="仿宋" w:cs="Times New Roman"/>
          <w:color w:val="auto"/>
          <w:kern w:val="0"/>
          <w:sz w:val="30"/>
          <w:szCs w:val="30"/>
          <w:lang w:val="zh-CN" w:bidi="ar"/>
        </w:rPr>
        <w:t>，</w:t>
      </w:r>
      <w:r>
        <w:rPr>
          <w:rFonts w:hint="default" w:ascii="Times New Roman" w:hAnsi="Times New Roman" w:eastAsia="仿宋" w:cs="Times New Roman"/>
          <w:color w:val="auto"/>
          <w:sz w:val="30"/>
          <w:szCs w:val="30"/>
          <w:lang w:val="zh-CN" w:bidi="ar"/>
        </w:rPr>
        <w:t>健全体育工作网络建设</w:t>
      </w:r>
      <w:r>
        <w:rPr>
          <w:rFonts w:hint="default" w:ascii="Times New Roman" w:hAnsi="Times New Roman" w:eastAsia="仿宋" w:cs="Times New Roman"/>
          <w:color w:val="auto"/>
          <w:kern w:val="0"/>
          <w:sz w:val="30"/>
          <w:szCs w:val="30"/>
          <w:lang w:val="zh-CN" w:bidi="ar"/>
        </w:rPr>
        <w:t>，</w:t>
      </w:r>
      <w:r>
        <w:rPr>
          <w:rFonts w:hint="default" w:ascii="Times New Roman" w:hAnsi="Times New Roman" w:eastAsia="仿宋" w:cs="Times New Roman"/>
          <w:color w:val="auto"/>
          <w:sz w:val="30"/>
          <w:szCs w:val="30"/>
          <w:lang w:val="zh-CN" w:bidi="ar"/>
        </w:rPr>
        <w:t>依托协会、民间体育团体</w:t>
      </w:r>
      <w:r>
        <w:rPr>
          <w:rFonts w:hint="default" w:ascii="Times New Roman" w:hAnsi="Times New Roman" w:eastAsia="仿宋" w:cs="Times New Roman"/>
          <w:color w:val="auto"/>
          <w:kern w:val="0"/>
          <w:sz w:val="30"/>
          <w:szCs w:val="30"/>
          <w:lang w:val="zh-CN" w:bidi="ar"/>
        </w:rPr>
        <w:t>，</w:t>
      </w:r>
      <w:r>
        <w:rPr>
          <w:rFonts w:hint="default" w:ascii="Times New Roman" w:hAnsi="Times New Roman" w:eastAsia="仿宋" w:cs="Times New Roman"/>
          <w:color w:val="auto"/>
          <w:sz w:val="30"/>
          <w:szCs w:val="30"/>
          <w:lang w:val="zh-CN" w:bidi="ar"/>
        </w:rPr>
        <w:t>举办各类体育活动</w:t>
      </w:r>
      <w:r>
        <w:rPr>
          <w:rFonts w:hint="default" w:ascii="Times New Roman" w:hAnsi="Times New Roman" w:eastAsia="仿宋" w:cs="Times New Roman"/>
          <w:color w:val="auto"/>
          <w:kern w:val="0"/>
          <w:sz w:val="30"/>
          <w:szCs w:val="30"/>
          <w:lang w:val="zh-CN" w:bidi="ar"/>
        </w:rPr>
        <w:t>，</w:t>
      </w:r>
      <w:r>
        <w:rPr>
          <w:rFonts w:hint="default" w:ascii="Times New Roman" w:hAnsi="Times New Roman" w:eastAsia="仿宋" w:cs="Times New Roman"/>
          <w:color w:val="auto"/>
          <w:sz w:val="30"/>
          <w:szCs w:val="30"/>
          <w:lang w:val="zh-CN" w:bidi="ar"/>
        </w:rPr>
        <w:t>推动体育消费。扩大体育器材消费；鼓励民营文化团体扩大商业演出</w:t>
      </w:r>
      <w:r>
        <w:rPr>
          <w:rFonts w:hint="default" w:ascii="Times New Roman" w:hAnsi="Times New Roman" w:eastAsia="仿宋" w:cs="Times New Roman"/>
          <w:color w:val="auto"/>
          <w:kern w:val="0"/>
          <w:sz w:val="30"/>
          <w:szCs w:val="30"/>
          <w:lang w:val="zh-CN" w:bidi="ar"/>
        </w:rPr>
        <w:t>，</w:t>
      </w:r>
      <w:r>
        <w:rPr>
          <w:rFonts w:hint="default" w:ascii="Times New Roman" w:hAnsi="Times New Roman" w:eastAsia="仿宋" w:cs="Times New Roman"/>
          <w:color w:val="auto"/>
          <w:sz w:val="30"/>
          <w:szCs w:val="30"/>
          <w:lang w:val="zh-CN" w:bidi="ar"/>
        </w:rPr>
        <w:t>规范文化和娱乐场所合法经营</w:t>
      </w:r>
      <w:r>
        <w:rPr>
          <w:rFonts w:hint="default" w:ascii="Times New Roman" w:hAnsi="Times New Roman" w:eastAsia="仿宋" w:cs="Times New Roman"/>
          <w:color w:val="auto"/>
          <w:kern w:val="0"/>
          <w:sz w:val="30"/>
          <w:szCs w:val="30"/>
          <w:lang w:val="zh-CN" w:bidi="ar"/>
        </w:rPr>
        <w:t>，</w:t>
      </w:r>
      <w:r>
        <w:rPr>
          <w:rFonts w:hint="default" w:ascii="Times New Roman" w:hAnsi="Times New Roman" w:eastAsia="仿宋" w:cs="Times New Roman"/>
          <w:color w:val="auto"/>
          <w:sz w:val="30"/>
          <w:szCs w:val="30"/>
          <w:lang w:val="zh-CN" w:bidi="ar"/>
        </w:rPr>
        <w:t>促进广告业的健康发展。</w:t>
      </w:r>
      <w:r>
        <w:rPr>
          <w:rFonts w:hint="default" w:ascii="Times New Roman" w:hAnsi="Times New Roman" w:eastAsia="仿宋" w:cs="Times New Roman"/>
          <w:b/>
          <w:color w:val="auto"/>
          <w:sz w:val="30"/>
          <w:szCs w:val="30"/>
          <w:highlight w:val="none"/>
          <w:lang w:val="zh-CN" w:bidi="ar"/>
        </w:rPr>
        <w:t>推进党史、地方志、</w:t>
      </w:r>
      <w:r>
        <w:rPr>
          <w:rFonts w:hint="default" w:ascii="Times New Roman" w:hAnsi="Times New Roman" w:eastAsia="仿宋" w:cs="Times New Roman"/>
          <w:b/>
          <w:color w:val="auto"/>
          <w:sz w:val="30"/>
          <w:szCs w:val="30"/>
          <w:highlight w:val="none"/>
          <w:lang w:bidi="ar"/>
        </w:rPr>
        <w:t>档案</w:t>
      </w:r>
      <w:r>
        <w:rPr>
          <w:rFonts w:hint="default" w:ascii="Times New Roman" w:hAnsi="Times New Roman" w:eastAsia="仿宋" w:cs="Times New Roman"/>
          <w:b/>
          <w:color w:val="auto"/>
          <w:sz w:val="30"/>
          <w:szCs w:val="30"/>
          <w:highlight w:val="none"/>
          <w:lang w:val="zh-CN" w:bidi="ar"/>
        </w:rPr>
        <w:t>事业发展</w:t>
      </w:r>
      <w:r>
        <w:rPr>
          <w:rFonts w:hint="default" w:ascii="Times New Roman" w:hAnsi="Times New Roman" w:eastAsia="仿宋" w:cs="Times New Roman"/>
          <w:color w:val="auto"/>
          <w:sz w:val="30"/>
          <w:szCs w:val="30"/>
          <w:highlight w:val="none"/>
          <w:lang w:val="zh-CN" w:bidi="ar"/>
        </w:rPr>
        <w:t>。</w:t>
      </w:r>
      <w:r>
        <w:rPr>
          <w:rFonts w:hint="default" w:ascii="Times New Roman" w:hAnsi="Times New Roman" w:eastAsia="仿宋" w:cs="Times New Roman"/>
          <w:b w:val="0"/>
          <w:bCs w:val="0"/>
          <w:color w:val="auto"/>
          <w:sz w:val="30"/>
          <w:szCs w:val="30"/>
          <w:highlight w:val="none"/>
          <w:lang w:val="zh-CN" w:bidi="ar"/>
        </w:rPr>
        <w:t>开展乌尔禾区党史、地方志研究工作，重点</w:t>
      </w:r>
      <w:r>
        <w:rPr>
          <w:rFonts w:hint="default" w:ascii="Times New Roman" w:hAnsi="Times New Roman" w:eastAsia="仿宋" w:cs="Times New Roman"/>
          <w:b w:val="0"/>
          <w:bCs w:val="0"/>
          <w:color w:val="auto"/>
          <w:sz w:val="30"/>
          <w:szCs w:val="30"/>
          <w:highlight w:val="none"/>
          <w:lang w:bidi="ar"/>
        </w:rPr>
        <w:t>编纂出版《乌尔禾区年鉴》（一年一鉴）、《中国名镇志·乌尔禾镇志》《中共乌尔禾区简史（1949-2012）》《中共乌尔禾区历史大事记（1949-2018）》</w:t>
      </w:r>
      <w:r>
        <w:rPr>
          <w:rFonts w:hint="default" w:ascii="Times New Roman" w:hAnsi="Times New Roman" w:eastAsia="仿宋" w:cs="Times New Roman"/>
          <w:b w:val="0"/>
          <w:bCs w:val="0"/>
          <w:color w:val="auto"/>
          <w:sz w:val="30"/>
          <w:szCs w:val="30"/>
          <w:highlight w:val="none"/>
          <w:lang w:eastAsia="zh-CN" w:bidi="ar"/>
        </w:rPr>
        <w:t>，适时启动乌尔禾区党史第二轮、区志第三轮</w:t>
      </w:r>
      <w:r>
        <w:rPr>
          <w:rFonts w:hint="default" w:ascii="Times New Roman" w:hAnsi="Times New Roman" w:eastAsia="仿宋" w:cs="Times New Roman"/>
          <w:b w:val="0"/>
          <w:bCs w:val="0"/>
          <w:color w:val="auto"/>
          <w:sz w:val="30"/>
          <w:szCs w:val="30"/>
          <w:highlight w:val="none"/>
          <w:lang w:bidi="ar"/>
        </w:rPr>
        <w:t>编纂</w:t>
      </w:r>
      <w:r>
        <w:rPr>
          <w:rFonts w:hint="default" w:ascii="Times New Roman" w:hAnsi="Times New Roman" w:eastAsia="仿宋" w:cs="Times New Roman"/>
          <w:b w:val="0"/>
          <w:bCs w:val="0"/>
          <w:color w:val="auto"/>
          <w:sz w:val="30"/>
          <w:szCs w:val="30"/>
          <w:highlight w:val="none"/>
          <w:lang w:eastAsia="zh-CN" w:bidi="ar"/>
        </w:rPr>
        <w:t>工作；加强各类档案征集、保管、</w:t>
      </w:r>
      <w:r>
        <w:rPr>
          <w:rFonts w:hint="default" w:ascii="Times New Roman" w:hAnsi="Times New Roman" w:eastAsia="仿宋" w:cs="Times New Roman"/>
          <w:b w:val="0"/>
          <w:bCs w:val="0"/>
          <w:color w:val="auto"/>
          <w:sz w:val="30"/>
          <w:szCs w:val="30"/>
          <w:highlight w:val="none"/>
          <w:lang w:bidi="ar"/>
        </w:rPr>
        <w:t>鉴定、开发、利用，实现文书档案、城建档案数字化、信息化。</w:t>
      </w:r>
      <w:bookmarkEnd w:id="552"/>
      <w:bookmarkEnd w:id="553"/>
      <w:bookmarkEnd w:id="554"/>
      <w:bookmarkStart w:id="560" w:name="_Toc17328"/>
      <w:bookmarkStart w:id="561" w:name="_Toc27845"/>
    </w:p>
    <w:p>
      <w:pPr>
        <w:keepNext w:val="0"/>
        <w:keepLines w:val="0"/>
        <w:pageBreakBefore w:val="0"/>
        <w:widowControl/>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560" w:lineRule="exact"/>
        <w:ind w:leftChars="0" w:firstLine="602" w:firstLineChars="200"/>
        <w:jc w:val="both"/>
        <w:textAlignment w:val="center"/>
        <w:outlineLvl w:val="9"/>
        <w:rPr>
          <w:rFonts w:hint="default" w:ascii="Times New Roman" w:hAnsi="Times New Roman" w:eastAsia="仿宋" w:cs="Times New Roman"/>
          <w:color w:val="auto"/>
          <w:sz w:val="30"/>
          <w:szCs w:val="30"/>
          <w:highlight w:val="green"/>
          <w:lang w:val="en-US" w:eastAsia="zh-CN" w:bidi="ar"/>
        </w:rPr>
      </w:pPr>
      <w:r>
        <w:rPr>
          <w:rFonts w:hint="default" w:ascii="Times New Roman" w:hAnsi="Times New Roman" w:eastAsia="仿宋" w:cs="Times New Roman"/>
          <w:b/>
          <w:bCs w:val="0"/>
          <w:color w:val="auto"/>
          <w:sz w:val="30"/>
          <w:szCs w:val="30"/>
          <w:highlight w:val="none"/>
          <w:lang w:bidi="ar"/>
        </w:rPr>
        <w:t>提高社会文明程度</w:t>
      </w:r>
      <w:bookmarkEnd w:id="533"/>
      <w:bookmarkEnd w:id="534"/>
      <w:bookmarkEnd w:id="535"/>
      <w:bookmarkEnd w:id="536"/>
      <w:bookmarkEnd w:id="555"/>
      <w:bookmarkEnd w:id="556"/>
      <w:bookmarkEnd w:id="557"/>
      <w:bookmarkEnd w:id="558"/>
      <w:bookmarkEnd w:id="559"/>
      <w:bookmarkEnd w:id="560"/>
      <w:bookmarkEnd w:id="561"/>
      <w:r>
        <w:rPr>
          <w:rFonts w:hint="default" w:ascii="Times New Roman" w:hAnsi="Times New Roman" w:eastAsia="仿宋" w:cs="Times New Roman"/>
          <w:b/>
          <w:bCs w:val="0"/>
          <w:color w:val="auto"/>
          <w:sz w:val="30"/>
          <w:szCs w:val="30"/>
          <w:highlight w:val="none"/>
          <w:lang w:eastAsia="zh-CN" w:bidi="ar"/>
        </w:rPr>
        <w:t>。</w:t>
      </w:r>
      <w:bookmarkStart w:id="562" w:name="_Toc26954"/>
      <w:bookmarkStart w:id="563" w:name="_Toc29002"/>
      <w:bookmarkStart w:id="564" w:name="_Toc22306"/>
      <w:bookmarkStart w:id="565" w:name="_Toc13311"/>
      <w:bookmarkStart w:id="566" w:name="_Toc1268"/>
      <w:bookmarkStart w:id="567" w:name="_Toc17180"/>
      <w:bookmarkStart w:id="568" w:name="_Toc5112"/>
      <w:bookmarkStart w:id="569" w:name="_Toc7008"/>
      <w:bookmarkStart w:id="570" w:name="_Toc6455"/>
      <w:bookmarkStart w:id="571" w:name="_Toc30534"/>
      <w:bookmarkStart w:id="572" w:name="_Toc14340"/>
      <w:r>
        <w:rPr>
          <w:rFonts w:hint="default" w:ascii="Times New Roman" w:hAnsi="Times New Roman" w:eastAsia="仿宋" w:cs="Times New Roman"/>
          <w:color w:val="auto"/>
          <w:sz w:val="30"/>
          <w:szCs w:val="30"/>
          <w:highlight w:val="none"/>
          <w:lang w:bidi="ar"/>
        </w:rPr>
        <w:t>加强对习近平新时代中国特色社会主义思想和新时代党的治疆方略的研究，进一步扩大“学习强国”平台在全疆覆盖面和影响力。推动理想信念教育常态化制度化，加强爱国主义、集体主义、社会主义教育，加强党史、新中国史、改革开放史、社会主义发展史宣传教育，加强新疆地方与祖国关系史宣传教育，引导各族群众感恩幸福生活，厚植爱国情怀。</w:t>
      </w:r>
      <w:r>
        <w:rPr>
          <w:rFonts w:hint="default" w:ascii="Times New Roman" w:hAnsi="Times New Roman" w:eastAsia="仿宋" w:cs="Times New Roman"/>
          <w:color w:val="auto"/>
          <w:sz w:val="30"/>
          <w:szCs w:val="30"/>
          <w:highlight w:val="none"/>
          <w:lang w:eastAsia="zh-CN" w:bidi="ar"/>
        </w:rPr>
        <w:t>深入挖掘红色资源，全力推进党性教育基地建设，做好新时代干部教育培训工作，</w:t>
      </w:r>
      <w:r>
        <w:rPr>
          <w:rFonts w:hint="default" w:ascii="Times New Roman" w:hAnsi="Times New Roman" w:eastAsia="仿宋" w:cs="Times New Roman"/>
          <w:color w:val="auto"/>
          <w:sz w:val="30"/>
          <w:szCs w:val="30"/>
          <w:highlight w:val="none"/>
          <w:lang w:bidi="ar"/>
        </w:rPr>
        <w:t>拓展</w:t>
      </w:r>
      <w:r>
        <w:rPr>
          <w:rFonts w:hint="default" w:ascii="Times New Roman" w:hAnsi="Times New Roman" w:eastAsia="仿宋" w:cs="Times New Roman"/>
          <w:color w:val="auto"/>
          <w:sz w:val="30"/>
          <w:szCs w:val="30"/>
          <w:highlight w:val="none"/>
          <w:lang w:eastAsia="zh-CN" w:bidi="ar"/>
        </w:rPr>
        <w:t>乌尔禾区</w:t>
      </w:r>
      <w:r>
        <w:rPr>
          <w:rFonts w:hint="default" w:ascii="Times New Roman" w:hAnsi="Times New Roman" w:eastAsia="仿宋" w:cs="Times New Roman"/>
          <w:color w:val="auto"/>
          <w:sz w:val="30"/>
          <w:szCs w:val="30"/>
          <w:highlight w:val="none"/>
          <w:lang w:bidi="ar"/>
        </w:rPr>
        <w:t>党性教育基地办学空间，提升品牌软实力、知名度和影响力</w:t>
      </w:r>
      <w:r>
        <w:rPr>
          <w:rFonts w:hint="default" w:ascii="Times New Roman" w:hAnsi="Times New Roman" w:eastAsia="仿宋" w:cs="Times New Roman"/>
          <w:color w:val="auto"/>
          <w:sz w:val="30"/>
          <w:szCs w:val="30"/>
          <w:highlight w:val="none"/>
          <w:lang w:eastAsia="zh-CN" w:bidi="ar"/>
        </w:rPr>
        <w:t>。</w:t>
      </w:r>
      <w:r>
        <w:rPr>
          <w:rFonts w:hint="default" w:ascii="Times New Roman" w:hAnsi="Times New Roman" w:eastAsia="仿宋" w:cs="Times New Roman"/>
          <w:color w:val="auto"/>
          <w:sz w:val="30"/>
          <w:szCs w:val="30"/>
          <w:highlight w:val="none"/>
          <w:lang w:bidi="ar"/>
        </w:rPr>
        <w:t>实施公民道德建设工程，积极发挥工会、共青团、妇联等人民团体和社会组织的作用，大力推进世俗文化、现代文化发展，教育引导群众破除陈规陋俗。实施文明创建工程，加强新时代文明实践点中心建设。加强网络文明建设，培育积极健康、向上向善的网络文化。广泛开展志愿服务关爱行动，弘扬诚信文化，提倡艰苦奋斗、勤俭节约，加强家风建设。</w:t>
      </w:r>
      <w:r>
        <w:rPr>
          <w:rFonts w:hint="default" w:ascii="Times New Roman" w:hAnsi="Times New Roman" w:eastAsia="仿宋" w:cs="Times New Roman"/>
          <w:color w:val="auto"/>
          <w:sz w:val="30"/>
          <w:szCs w:val="30"/>
          <w:highlight w:val="none"/>
          <w:lang w:val="en-US" w:eastAsia="zh-CN" w:bidi="ar"/>
        </w:rPr>
        <w:t xml:space="preserve"> </w:t>
      </w:r>
    </w:p>
    <w:p>
      <w:pPr>
        <w:keepNext w:val="0"/>
        <w:keepLines w:val="0"/>
        <w:pageBreakBefore w:val="0"/>
        <w:widowControl/>
        <w:numPr>
          <w:ilvl w:val="0"/>
          <w:numId w:val="0"/>
        </w:numPr>
        <w:pBdr>
          <w:bottom w:val="single" w:color="FFFFFF" w:sz="4" w:space="31"/>
        </w:pBdr>
        <w:tabs>
          <w:tab w:val="left" w:pos="1440"/>
        </w:tabs>
        <w:kinsoku/>
        <w:wordWrap/>
        <w:overflowPunct w:val="0"/>
        <w:topLinePunct w:val="0"/>
        <w:autoSpaceDE/>
        <w:autoSpaceDN/>
        <w:bidi w:val="0"/>
        <w:adjustRightInd w:val="0"/>
        <w:snapToGrid w:val="0"/>
        <w:spacing w:line="560" w:lineRule="exact"/>
        <w:ind w:leftChars="0" w:firstLine="602" w:firstLineChars="200"/>
        <w:jc w:val="both"/>
        <w:textAlignment w:val="center"/>
        <w:outlineLvl w:val="9"/>
        <w:rPr>
          <w:rFonts w:hint="default" w:ascii="Times New Roman" w:hAnsi="Times New Roman" w:eastAsia="仿宋" w:cs="Times New Roman"/>
          <w:color w:val="auto"/>
          <w:sz w:val="30"/>
          <w:szCs w:val="30"/>
          <w:lang w:bidi="ar"/>
        </w:rPr>
      </w:pPr>
      <w:r>
        <w:rPr>
          <w:rFonts w:hint="default" w:ascii="Times New Roman" w:hAnsi="Times New Roman" w:eastAsia="仿宋" w:cs="Times New Roman"/>
          <w:b/>
          <w:bCs w:val="0"/>
          <w:color w:val="auto"/>
          <w:sz w:val="30"/>
          <w:szCs w:val="30"/>
          <w:lang w:bidi="ar"/>
        </w:rPr>
        <w:t>大力发展现代文化产业</w:t>
      </w:r>
      <w:bookmarkEnd w:id="562"/>
      <w:bookmarkEnd w:id="563"/>
      <w:bookmarkEnd w:id="564"/>
      <w:bookmarkEnd w:id="565"/>
      <w:bookmarkEnd w:id="566"/>
      <w:bookmarkEnd w:id="567"/>
      <w:bookmarkEnd w:id="568"/>
      <w:bookmarkEnd w:id="569"/>
      <w:bookmarkEnd w:id="570"/>
      <w:bookmarkEnd w:id="571"/>
      <w:bookmarkEnd w:id="572"/>
      <w:r>
        <w:rPr>
          <w:rFonts w:hint="default" w:ascii="Times New Roman" w:hAnsi="Times New Roman" w:eastAsia="仿宋" w:cs="Times New Roman"/>
          <w:b/>
          <w:bCs w:val="0"/>
          <w:color w:val="auto"/>
          <w:sz w:val="30"/>
          <w:szCs w:val="30"/>
          <w:lang w:eastAsia="zh-CN" w:bidi="ar"/>
        </w:rPr>
        <w:t>。</w:t>
      </w:r>
      <w:bookmarkStart w:id="573" w:name="_Toc24105"/>
      <w:bookmarkStart w:id="574" w:name="_Toc27922"/>
      <w:bookmarkStart w:id="575" w:name="_Toc1375"/>
      <w:r>
        <w:rPr>
          <w:rFonts w:hint="default" w:ascii="Times New Roman" w:hAnsi="Times New Roman" w:eastAsia="仿宋" w:cs="Times New Roman"/>
          <w:b/>
          <w:bCs w:val="0"/>
          <w:color w:val="auto"/>
          <w:sz w:val="30"/>
          <w:szCs w:val="30"/>
          <w:lang w:eastAsia="zh-CN" w:bidi="ar"/>
        </w:rPr>
        <w:t>发展</w:t>
      </w:r>
      <w:r>
        <w:rPr>
          <w:rFonts w:hint="default" w:ascii="Times New Roman" w:hAnsi="Times New Roman" w:eastAsia="仿宋" w:cs="Times New Roman"/>
          <w:b/>
          <w:bCs w:val="0"/>
          <w:color w:val="auto"/>
          <w:sz w:val="30"/>
          <w:szCs w:val="30"/>
          <w:lang w:bidi="ar"/>
        </w:rPr>
        <w:t>东归文化。</w:t>
      </w:r>
      <w:r>
        <w:rPr>
          <w:rFonts w:hint="default" w:ascii="Times New Roman" w:hAnsi="Times New Roman" w:eastAsia="仿宋" w:cs="Times New Roman"/>
          <w:color w:val="auto"/>
          <w:sz w:val="30"/>
          <w:szCs w:val="30"/>
          <w:lang w:bidi="ar"/>
        </w:rPr>
        <w:t>加大东归文化宣传力度</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color w:val="auto"/>
          <w:sz w:val="30"/>
          <w:szCs w:val="30"/>
          <w:lang w:bidi="ar"/>
        </w:rPr>
        <w:t>帮助搜集、整理东归文化</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color w:val="auto"/>
          <w:sz w:val="30"/>
          <w:szCs w:val="30"/>
          <w:lang w:bidi="ar"/>
        </w:rPr>
        <w:t>挖掘保护《卫拉特蒙古语词典》《乌尔禾之歌》等实物典籍</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color w:val="auto"/>
          <w:sz w:val="30"/>
          <w:szCs w:val="30"/>
          <w:lang w:bidi="ar"/>
        </w:rPr>
        <w:t>积极推进东归文化演义</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color w:val="auto"/>
          <w:sz w:val="30"/>
          <w:szCs w:val="30"/>
          <w:lang w:bidi="ar"/>
        </w:rPr>
        <w:t>打造</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color w:val="auto"/>
          <w:sz w:val="30"/>
          <w:szCs w:val="30"/>
          <w:lang w:bidi="ar"/>
        </w:rPr>
        <w:t>土尔扈特</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color w:val="auto"/>
          <w:sz w:val="30"/>
          <w:szCs w:val="30"/>
          <w:lang w:bidi="ar"/>
        </w:rPr>
        <w:t>原生态文化民俗、体验旅游</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color w:val="auto"/>
          <w:sz w:val="30"/>
          <w:szCs w:val="30"/>
          <w:lang w:bidi="ar"/>
        </w:rPr>
        <w:t>深度整合文化要素</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color w:val="auto"/>
          <w:sz w:val="30"/>
          <w:szCs w:val="30"/>
          <w:lang w:bidi="ar"/>
        </w:rPr>
        <w:t>拓展诺鲁孜节、民俗文化旅游节、</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color w:val="auto"/>
          <w:sz w:val="30"/>
          <w:szCs w:val="30"/>
          <w:lang w:bidi="ar"/>
        </w:rPr>
        <w:t>那达慕</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color w:val="auto"/>
          <w:sz w:val="30"/>
          <w:szCs w:val="30"/>
          <w:lang w:bidi="ar"/>
        </w:rPr>
        <w:t>大会、祖拉节、麦德尔节等多元化乡村节庆游。</w:t>
      </w:r>
      <w:r>
        <w:rPr>
          <w:rFonts w:hint="default" w:ascii="Times New Roman" w:hAnsi="Times New Roman" w:eastAsia="仿宋" w:cs="Times New Roman"/>
          <w:b/>
          <w:bCs/>
          <w:color w:val="auto"/>
          <w:sz w:val="30"/>
          <w:szCs w:val="30"/>
          <w:lang w:eastAsia="zh-CN" w:bidi="ar"/>
        </w:rPr>
        <w:t>发展</w:t>
      </w:r>
      <w:r>
        <w:rPr>
          <w:rFonts w:hint="default" w:ascii="Times New Roman" w:hAnsi="Times New Roman" w:eastAsia="仿宋" w:cs="Times New Roman"/>
          <w:b/>
          <w:bCs/>
          <w:color w:val="auto"/>
          <w:sz w:val="30"/>
          <w:szCs w:val="30"/>
          <w:lang w:bidi="ar"/>
        </w:rPr>
        <w:t>石油文化。</w:t>
      </w:r>
      <w:r>
        <w:rPr>
          <w:rFonts w:hint="default" w:ascii="Times New Roman" w:hAnsi="Times New Roman" w:eastAsia="仿宋" w:cs="Times New Roman"/>
          <w:color w:val="auto"/>
          <w:sz w:val="30"/>
          <w:szCs w:val="30"/>
          <w:lang w:bidi="ar"/>
        </w:rPr>
        <w:t>促进旅游休闲消费的拓展、文化创意的浸入和新型业态的融合</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color w:val="auto"/>
          <w:sz w:val="30"/>
          <w:szCs w:val="30"/>
          <w:lang w:bidi="ar"/>
        </w:rPr>
        <w:t>创新创意石油工业</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color w:val="auto"/>
          <w:sz w:val="30"/>
          <w:szCs w:val="30"/>
          <w:lang w:bidi="ar"/>
        </w:rPr>
        <w:t>促进石油文化与研学旅游、工业旅游等融合发展</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color w:val="auto"/>
          <w:sz w:val="30"/>
          <w:szCs w:val="30"/>
          <w:lang w:bidi="ar"/>
        </w:rPr>
        <w:t>开发工业、研学产品。</w:t>
      </w:r>
      <w:r>
        <w:rPr>
          <w:rFonts w:hint="default" w:ascii="Times New Roman" w:hAnsi="Times New Roman" w:eastAsia="仿宋" w:cs="Times New Roman"/>
          <w:b/>
          <w:bCs/>
          <w:color w:val="auto"/>
          <w:sz w:val="30"/>
          <w:szCs w:val="30"/>
          <w:lang w:eastAsia="zh-CN" w:bidi="ar"/>
        </w:rPr>
        <w:t>发展</w:t>
      </w:r>
      <w:r>
        <w:rPr>
          <w:rFonts w:hint="default" w:ascii="Times New Roman" w:hAnsi="Times New Roman" w:eastAsia="仿宋" w:cs="Times New Roman"/>
          <w:b/>
          <w:bCs/>
          <w:color w:val="auto"/>
          <w:sz w:val="30"/>
          <w:szCs w:val="30"/>
          <w:lang w:bidi="ar"/>
        </w:rPr>
        <w:t>恐龙文化</w:t>
      </w:r>
      <w:r>
        <w:rPr>
          <w:rFonts w:hint="default" w:ascii="Times New Roman" w:hAnsi="Times New Roman" w:eastAsia="仿宋" w:cs="Times New Roman"/>
          <w:b/>
          <w:color w:val="auto"/>
          <w:sz w:val="30"/>
          <w:szCs w:val="30"/>
          <w:lang w:bidi="ar"/>
        </w:rPr>
        <w:t>。</w:t>
      </w:r>
      <w:r>
        <w:rPr>
          <w:rFonts w:hint="default" w:ascii="Times New Roman" w:hAnsi="Times New Roman" w:eastAsia="仿宋" w:cs="Times New Roman"/>
          <w:color w:val="auto"/>
          <w:sz w:val="30"/>
          <w:szCs w:val="30"/>
          <w:lang w:bidi="ar"/>
        </w:rPr>
        <w:t>加强恐龙遗址保护</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color w:val="auto"/>
          <w:sz w:val="30"/>
          <w:szCs w:val="30"/>
          <w:lang w:bidi="ar"/>
        </w:rPr>
        <w:t>建设恐龙遗址保护科普研学教育基地</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color w:val="auto"/>
          <w:sz w:val="30"/>
          <w:szCs w:val="30"/>
          <w:lang w:bidi="ar"/>
        </w:rPr>
        <w:t>建设</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color w:val="auto"/>
          <w:sz w:val="30"/>
          <w:szCs w:val="30"/>
          <w:lang w:bidi="ar"/>
        </w:rPr>
        <w:t>恐龙遗址科考观光区</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color w:val="auto"/>
          <w:sz w:val="30"/>
          <w:szCs w:val="30"/>
          <w:lang w:bidi="ar"/>
        </w:rPr>
        <w:t>侏罗纪世界旅游区</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color w:val="auto"/>
          <w:sz w:val="30"/>
          <w:szCs w:val="30"/>
          <w:lang w:bidi="ar"/>
        </w:rPr>
        <w:t>打造集遗址保护、观光休闲、科普科考为一体的大型恐龙文化基地。结合AR等先进技术</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color w:val="auto"/>
          <w:sz w:val="30"/>
          <w:szCs w:val="30"/>
          <w:lang w:bidi="ar"/>
        </w:rPr>
        <w:t>进一步开发沉浸式体验</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color w:val="auto"/>
          <w:sz w:val="30"/>
          <w:szCs w:val="30"/>
          <w:lang w:bidi="ar"/>
        </w:rPr>
        <w:t>树立乌尔禾恐龙文化品牌形象标识。</w:t>
      </w:r>
      <w:r>
        <w:rPr>
          <w:rFonts w:hint="default" w:ascii="Times New Roman" w:hAnsi="Times New Roman" w:eastAsia="仿宋" w:cs="Times New Roman"/>
          <w:b/>
          <w:bCs/>
          <w:color w:val="auto"/>
          <w:sz w:val="30"/>
          <w:szCs w:val="30"/>
          <w:lang w:eastAsia="zh-CN" w:bidi="ar"/>
        </w:rPr>
        <w:t>发展</w:t>
      </w:r>
      <w:r>
        <w:rPr>
          <w:rFonts w:hint="default" w:ascii="Times New Roman" w:hAnsi="Times New Roman" w:eastAsia="仿宋" w:cs="Times New Roman"/>
          <w:b/>
          <w:bCs/>
          <w:color w:val="auto"/>
          <w:sz w:val="30"/>
          <w:szCs w:val="30"/>
          <w:lang w:bidi="ar"/>
        </w:rPr>
        <w:t>军</w:t>
      </w:r>
      <w:r>
        <w:rPr>
          <w:rFonts w:hint="default" w:ascii="Times New Roman" w:hAnsi="Times New Roman" w:eastAsia="仿宋" w:cs="Times New Roman"/>
          <w:b/>
          <w:color w:val="auto"/>
          <w:sz w:val="30"/>
          <w:szCs w:val="30"/>
          <w:lang w:bidi="ar"/>
        </w:rPr>
        <w:t>垦文化。</w:t>
      </w:r>
      <w:r>
        <w:rPr>
          <w:rFonts w:hint="default" w:ascii="Times New Roman" w:hAnsi="Times New Roman" w:eastAsia="仿宋" w:cs="Times New Roman"/>
          <w:color w:val="auto"/>
          <w:sz w:val="30"/>
          <w:szCs w:val="30"/>
          <w:lang w:bidi="ar"/>
        </w:rPr>
        <w:t>按照兵地</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color w:val="auto"/>
          <w:sz w:val="30"/>
          <w:szCs w:val="30"/>
          <w:lang w:bidi="ar"/>
        </w:rPr>
        <w:t>资源共享、优势互补、合作共赢”的原则充分挖掘运用乌尔禾、137团的文化旅游资源</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color w:val="auto"/>
          <w:sz w:val="30"/>
          <w:szCs w:val="30"/>
          <w:lang w:bidi="ar"/>
        </w:rPr>
        <w:t>共同整合旅游资源优势</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color w:val="auto"/>
          <w:sz w:val="30"/>
          <w:szCs w:val="30"/>
          <w:lang w:bidi="ar"/>
        </w:rPr>
        <w:t>共同打造全域旅游目的地</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color w:val="auto"/>
          <w:sz w:val="30"/>
          <w:szCs w:val="30"/>
          <w:lang w:bidi="ar"/>
        </w:rPr>
        <w:t>持续丰</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color w:val="auto"/>
          <w:sz w:val="30"/>
          <w:szCs w:val="30"/>
          <w:lang w:bidi="ar"/>
        </w:rPr>
        <w:t>荒野之旅 时尚之都</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color w:val="auto"/>
          <w:sz w:val="30"/>
          <w:szCs w:val="30"/>
          <w:lang w:bidi="ar"/>
        </w:rPr>
        <w:t>品牌内涵</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color w:val="auto"/>
          <w:sz w:val="30"/>
          <w:szCs w:val="30"/>
          <w:lang w:bidi="ar"/>
        </w:rPr>
        <w:t>组织策划一系列特色文化活动</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color w:val="auto"/>
          <w:sz w:val="30"/>
          <w:szCs w:val="30"/>
          <w:lang w:bidi="ar"/>
        </w:rPr>
        <w:t>打造乌尔禾＋兵地融合文化活动品牌</w:t>
      </w:r>
      <w:r>
        <w:rPr>
          <w:rFonts w:hint="default" w:ascii="Times New Roman" w:hAnsi="Times New Roman" w:eastAsia="仿宋" w:cs="Times New Roman"/>
          <w:color w:val="000000" w:themeColor="text1"/>
          <w:sz w:val="30"/>
          <w:szCs w:val="30"/>
          <w:highlight w:val="none"/>
          <w:lang w:bidi="ar"/>
          <w14:textFill>
            <w14:solidFill>
              <w14:schemeClr w14:val="tx1"/>
            </w14:solidFill>
          </w14:textFill>
        </w:rPr>
        <w:t>。</w:t>
      </w:r>
      <w:r>
        <w:rPr>
          <w:rFonts w:hint="default" w:ascii="Times New Roman" w:hAnsi="Times New Roman" w:eastAsia="仿宋" w:cs="Times New Roman"/>
          <w:b/>
          <w:bCs/>
          <w:color w:val="000000" w:themeColor="text1"/>
          <w:sz w:val="30"/>
          <w:szCs w:val="30"/>
          <w:highlight w:val="none"/>
          <w:lang w:eastAsia="zh-CN" w:bidi="ar"/>
          <w14:textFill>
            <w14:solidFill>
              <w14:schemeClr w14:val="tx1"/>
            </w14:solidFill>
          </w14:textFill>
        </w:rPr>
        <w:t>发展</w:t>
      </w:r>
      <w:r>
        <w:rPr>
          <w:rFonts w:hint="eastAsia" w:ascii="Times New Roman" w:hAnsi="Times New Roman" w:eastAsia="仿宋" w:cs="Times New Roman"/>
          <w:b/>
          <w:bCs/>
          <w:color w:val="000000" w:themeColor="text1"/>
          <w:sz w:val="30"/>
          <w:szCs w:val="30"/>
          <w:highlight w:val="none"/>
          <w:lang w:eastAsia="zh-CN" w:bidi="ar"/>
          <w14:textFill>
            <w14:solidFill>
              <w14:schemeClr w14:val="tx1"/>
            </w14:solidFill>
          </w14:textFill>
        </w:rPr>
        <w:t>地质</w:t>
      </w:r>
      <w:r>
        <w:rPr>
          <w:rFonts w:hint="default" w:ascii="Times New Roman" w:hAnsi="Times New Roman" w:eastAsia="仿宋" w:cs="Times New Roman"/>
          <w:b/>
          <w:color w:val="000000" w:themeColor="text1"/>
          <w:sz w:val="30"/>
          <w:szCs w:val="30"/>
          <w:highlight w:val="none"/>
          <w:lang w:bidi="ar"/>
          <w14:textFill>
            <w14:solidFill>
              <w14:schemeClr w14:val="tx1"/>
            </w14:solidFill>
          </w14:textFill>
        </w:rPr>
        <w:t>文化。</w:t>
      </w:r>
      <w:r>
        <w:rPr>
          <w:rFonts w:hint="default" w:ascii="Times New Roman" w:hAnsi="Times New Roman" w:eastAsia="仿宋" w:cs="Times New Roman"/>
          <w:color w:val="000000" w:themeColor="text1"/>
          <w:sz w:val="30"/>
          <w:szCs w:val="30"/>
          <w:highlight w:val="none"/>
          <w:lang w:bidi="ar"/>
          <w14:textFill>
            <w14:solidFill>
              <w14:schemeClr w14:val="tx1"/>
            </w14:solidFill>
          </w14:textFill>
        </w:rPr>
        <w:t>通过大空间、大通道、大平台的打造</w:t>
      </w:r>
      <w:r>
        <w:rPr>
          <w:rFonts w:hint="default" w:ascii="Times New Roman" w:hAnsi="Times New Roman" w:eastAsia="仿宋" w:cs="Times New Roman"/>
          <w:color w:val="000000" w:themeColor="text1"/>
          <w:kern w:val="0"/>
          <w:sz w:val="30"/>
          <w:szCs w:val="30"/>
          <w:highlight w:val="none"/>
          <w:lang w:bidi="ar"/>
          <w14:textFill>
            <w14:solidFill>
              <w14:schemeClr w14:val="tx1"/>
            </w14:solidFill>
          </w14:textFill>
        </w:rPr>
        <w:t>，</w:t>
      </w:r>
      <w:r>
        <w:rPr>
          <w:rFonts w:hint="default" w:ascii="Times New Roman" w:hAnsi="Times New Roman" w:eastAsia="仿宋" w:cs="Times New Roman"/>
          <w:color w:val="000000" w:themeColor="text1"/>
          <w:sz w:val="30"/>
          <w:szCs w:val="30"/>
          <w:highlight w:val="none"/>
          <w:lang w:bidi="ar"/>
          <w14:textFill>
            <w14:solidFill>
              <w14:schemeClr w14:val="tx1"/>
            </w14:solidFill>
          </w14:textFill>
        </w:rPr>
        <w:t>构建雅丹文化立体形象</w:t>
      </w:r>
      <w:r>
        <w:rPr>
          <w:rFonts w:hint="default" w:ascii="Times New Roman" w:hAnsi="Times New Roman" w:eastAsia="仿宋" w:cs="Times New Roman"/>
          <w:color w:val="000000" w:themeColor="text1"/>
          <w:kern w:val="0"/>
          <w:sz w:val="30"/>
          <w:szCs w:val="30"/>
          <w:highlight w:val="none"/>
          <w:lang w:bidi="ar"/>
          <w14:textFill>
            <w14:solidFill>
              <w14:schemeClr w14:val="tx1"/>
            </w14:solidFill>
          </w14:textFill>
        </w:rPr>
        <w:t>，</w:t>
      </w:r>
      <w:r>
        <w:rPr>
          <w:rFonts w:hint="default" w:ascii="Times New Roman" w:hAnsi="Times New Roman" w:eastAsia="仿宋" w:cs="Times New Roman"/>
          <w:color w:val="000000" w:themeColor="text1"/>
          <w:sz w:val="30"/>
          <w:szCs w:val="30"/>
          <w:highlight w:val="none"/>
          <w:lang w:bidi="ar"/>
          <w14:textFill>
            <w14:solidFill>
              <w14:schemeClr w14:val="tx1"/>
            </w14:solidFill>
          </w14:textFill>
        </w:rPr>
        <w:t>烘托辖区雅丹文化氛围。深入挖掘雅丹文化精髓</w:t>
      </w:r>
      <w:r>
        <w:rPr>
          <w:rFonts w:hint="default" w:ascii="Times New Roman" w:hAnsi="Times New Roman" w:eastAsia="仿宋" w:cs="Times New Roman"/>
          <w:color w:val="000000" w:themeColor="text1"/>
          <w:kern w:val="0"/>
          <w:sz w:val="30"/>
          <w:szCs w:val="30"/>
          <w:highlight w:val="none"/>
          <w:lang w:bidi="ar"/>
          <w14:textFill>
            <w14:solidFill>
              <w14:schemeClr w14:val="tx1"/>
            </w14:solidFill>
          </w14:textFill>
        </w:rPr>
        <w:t>，</w:t>
      </w:r>
      <w:r>
        <w:rPr>
          <w:rFonts w:hint="default" w:ascii="Times New Roman" w:hAnsi="Times New Roman" w:eastAsia="仿宋" w:cs="Times New Roman"/>
          <w:color w:val="000000" w:themeColor="text1"/>
          <w:sz w:val="30"/>
          <w:szCs w:val="30"/>
          <w:highlight w:val="none"/>
          <w:lang w:bidi="ar"/>
          <w14:textFill>
            <w14:solidFill>
              <w14:schemeClr w14:val="tx1"/>
            </w14:solidFill>
          </w14:textFill>
        </w:rPr>
        <w:t>建立雅丹文化资料体系</w:t>
      </w:r>
      <w:r>
        <w:rPr>
          <w:rFonts w:hint="default" w:ascii="Times New Roman" w:hAnsi="Times New Roman" w:eastAsia="仿宋" w:cs="Times New Roman"/>
          <w:color w:val="000000" w:themeColor="text1"/>
          <w:kern w:val="0"/>
          <w:sz w:val="30"/>
          <w:szCs w:val="30"/>
          <w:highlight w:val="none"/>
          <w:lang w:bidi="ar"/>
          <w14:textFill>
            <w14:solidFill>
              <w14:schemeClr w14:val="tx1"/>
            </w14:solidFill>
          </w14:textFill>
        </w:rPr>
        <w:t>，</w:t>
      </w:r>
      <w:r>
        <w:rPr>
          <w:rFonts w:hint="default" w:ascii="Times New Roman" w:hAnsi="Times New Roman" w:eastAsia="仿宋" w:cs="Times New Roman"/>
          <w:color w:val="000000" w:themeColor="text1"/>
          <w:sz w:val="30"/>
          <w:szCs w:val="30"/>
          <w:highlight w:val="none"/>
          <w:lang w:bidi="ar"/>
          <w14:textFill>
            <w14:solidFill>
              <w14:schemeClr w14:val="tx1"/>
            </w14:solidFill>
          </w14:textFill>
        </w:rPr>
        <w:t>形成一批视频记录、文艺作品、文化读本等文化成果</w:t>
      </w:r>
      <w:r>
        <w:rPr>
          <w:rFonts w:hint="default" w:ascii="Times New Roman" w:hAnsi="Times New Roman" w:eastAsia="仿宋" w:cs="Times New Roman"/>
          <w:color w:val="000000" w:themeColor="text1"/>
          <w:kern w:val="0"/>
          <w:sz w:val="30"/>
          <w:szCs w:val="30"/>
          <w:highlight w:val="none"/>
          <w:lang w:bidi="ar"/>
          <w14:textFill>
            <w14:solidFill>
              <w14:schemeClr w14:val="tx1"/>
            </w14:solidFill>
          </w14:textFill>
        </w:rPr>
        <w:t>，</w:t>
      </w:r>
      <w:r>
        <w:rPr>
          <w:rFonts w:hint="default" w:ascii="Times New Roman" w:hAnsi="Times New Roman" w:eastAsia="仿宋" w:cs="Times New Roman"/>
          <w:color w:val="000000" w:themeColor="text1"/>
          <w:sz w:val="30"/>
          <w:szCs w:val="30"/>
          <w:highlight w:val="none"/>
          <w:lang w:bidi="ar"/>
          <w14:textFill>
            <w14:solidFill>
              <w14:schemeClr w14:val="tx1"/>
            </w14:solidFill>
          </w14:textFill>
        </w:rPr>
        <w:t>加强雅丹文化与研学活动结合</w:t>
      </w:r>
      <w:r>
        <w:rPr>
          <w:rFonts w:hint="default" w:ascii="Times New Roman" w:hAnsi="Times New Roman" w:eastAsia="仿宋" w:cs="Times New Roman"/>
          <w:color w:val="000000" w:themeColor="text1"/>
          <w:kern w:val="0"/>
          <w:sz w:val="30"/>
          <w:szCs w:val="30"/>
          <w:highlight w:val="none"/>
          <w:lang w:bidi="ar"/>
          <w14:textFill>
            <w14:solidFill>
              <w14:schemeClr w14:val="tx1"/>
            </w14:solidFill>
          </w14:textFill>
        </w:rPr>
        <w:t>，</w:t>
      </w:r>
      <w:r>
        <w:rPr>
          <w:rFonts w:hint="default" w:ascii="Times New Roman" w:hAnsi="Times New Roman" w:eastAsia="仿宋" w:cs="Times New Roman"/>
          <w:color w:val="000000" w:themeColor="text1"/>
          <w:sz w:val="30"/>
          <w:szCs w:val="30"/>
          <w:highlight w:val="none"/>
          <w:lang w:bidi="ar"/>
          <w14:textFill>
            <w14:solidFill>
              <w14:schemeClr w14:val="tx1"/>
            </w14:solidFill>
          </w14:textFill>
        </w:rPr>
        <w:t>扩大雅丹文化的影响力。</w:t>
      </w:r>
      <w:r>
        <w:rPr>
          <w:rFonts w:hint="default" w:ascii="Times New Roman" w:hAnsi="Times New Roman" w:eastAsia="仿宋" w:cs="Times New Roman"/>
          <w:b/>
          <w:bCs/>
          <w:color w:val="000000" w:themeColor="text1"/>
          <w:sz w:val="30"/>
          <w:szCs w:val="30"/>
          <w:highlight w:val="none"/>
          <w:lang w:eastAsia="zh-CN" w:bidi="ar"/>
          <w14:textFill>
            <w14:solidFill>
              <w14:schemeClr w14:val="tx1"/>
            </w14:solidFill>
          </w14:textFill>
        </w:rPr>
        <w:t>发展</w:t>
      </w:r>
      <w:r>
        <w:rPr>
          <w:rFonts w:hint="default" w:ascii="Times New Roman" w:hAnsi="Times New Roman" w:eastAsia="仿宋" w:cs="Times New Roman"/>
          <w:b/>
          <w:color w:val="000000" w:themeColor="text1"/>
          <w:sz w:val="30"/>
          <w:szCs w:val="30"/>
          <w:highlight w:val="none"/>
          <w:lang w:bidi="ar"/>
          <w14:textFill>
            <w14:solidFill>
              <w14:schemeClr w14:val="tx1"/>
            </w14:solidFill>
          </w14:textFill>
        </w:rPr>
        <w:t>金丝玉文化。</w:t>
      </w:r>
      <w:r>
        <w:rPr>
          <w:rFonts w:hint="default" w:ascii="Times New Roman" w:hAnsi="Times New Roman" w:eastAsia="仿宋" w:cs="Times New Roman"/>
          <w:color w:val="000000" w:themeColor="text1"/>
          <w:sz w:val="30"/>
          <w:szCs w:val="30"/>
          <w:highlight w:val="none"/>
          <w:lang w:bidi="ar"/>
          <w14:textFill>
            <w14:solidFill>
              <w14:schemeClr w14:val="tx1"/>
            </w14:solidFill>
          </w14:textFill>
        </w:rPr>
        <w:t>充</w:t>
      </w:r>
      <w:r>
        <w:rPr>
          <w:rFonts w:hint="default" w:ascii="Times New Roman" w:hAnsi="Times New Roman" w:eastAsia="仿宋" w:cs="Times New Roman"/>
          <w:color w:val="auto"/>
          <w:sz w:val="30"/>
          <w:szCs w:val="30"/>
          <w:lang w:bidi="ar"/>
        </w:rPr>
        <w:t>分发挥乌尔禾作为</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color w:val="auto"/>
          <w:sz w:val="30"/>
          <w:szCs w:val="30"/>
          <w:lang w:bidi="ar"/>
        </w:rPr>
        <w:t>中国观赏石—金丝玉之乡</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color w:val="auto"/>
          <w:sz w:val="30"/>
          <w:szCs w:val="30"/>
          <w:lang w:bidi="ar"/>
        </w:rPr>
        <w:t>大力发展金丝玉文化</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color w:val="auto"/>
          <w:sz w:val="30"/>
          <w:szCs w:val="30"/>
          <w:lang w:bidi="ar"/>
        </w:rPr>
        <w:t>朝阳产业</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color w:val="auto"/>
          <w:sz w:val="30"/>
          <w:szCs w:val="30"/>
          <w:lang w:bidi="ar"/>
        </w:rPr>
        <w:t>。建立金丝玉产业质量管理、信息交流、宣传推广平台</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color w:val="auto"/>
          <w:sz w:val="30"/>
          <w:szCs w:val="30"/>
          <w:lang w:bidi="ar"/>
        </w:rPr>
        <w:t>建立和完善金丝玉行业管理制度和行业标准</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color w:val="auto"/>
          <w:sz w:val="30"/>
          <w:szCs w:val="30"/>
          <w:lang w:bidi="ar"/>
        </w:rPr>
        <w:t>健全管理机制</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color w:val="auto"/>
          <w:sz w:val="30"/>
          <w:szCs w:val="30"/>
          <w:lang w:bidi="ar"/>
        </w:rPr>
        <w:t>规范金丝玉产业的市场秩序。通过举办金丝玉文化节、珠宝展、高峰论坛等活动</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color w:val="auto"/>
          <w:sz w:val="30"/>
          <w:szCs w:val="30"/>
          <w:lang w:bidi="ar"/>
        </w:rPr>
        <w:t>综合运用媒体和线上文化平台</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color w:val="auto"/>
          <w:sz w:val="30"/>
          <w:szCs w:val="30"/>
          <w:lang w:bidi="ar"/>
        </w:rPr>
        <w:t>开辟金丝玉文化专栏、开设金丝玉文化讲堂、开展金丝玉文化展览等举措</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color w:val="auto"/>
          <w:sz w:val="30"/>
          <w:szCs w:val="30"/>
          <w:lang w:bidi="ar"/>
        </w:rPr>
        <w:t>推进金丝玉文化传播。打破金丝玉传统线下销售模式</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color w:val="auto"/>
          <w:sz w:val="30"/>
          <w:szCs w:val="30"/>
          <w:lang w:bidi="ar"/>
        </w:rPr>
        <w:t>以线上直播带货形式扩大金丝玉销量</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color w:val="auto"/>
          <w:sz w:val="30"/>
          <w:szCs w:val="30"/>
          <w:lang w:bidi="ar"/>
        </w:rPr>
        <w:t>采用线上</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color w:val="auto"/>
          <w:sz w:val="30"/>
          <w:szCs w:val="30"/>
          <w:lang w:bidi="ar"/>
        </w:rPr>
        <w:t>线下模式</w:t>
      </w:r>
      <w:r>
        <w:rPr>
          <w:rFonts w:hint="default" w:ascii="Times New Roman" w:hAnsi="Times New Roman" w:eastAsia="仿宋" w:cs="Times New Roman"/>
          <w:color w:val="auto"/>
          <w:kern w:val="0"/>
          <w:sz w:val="30"/>
          <w:szCs w:val="30"/>
          <w:lang w:bidi="ar"/>
        </w:rPr>
        <w:t>，</w:t>
      </w:r>
      <w:r>
        <w:rPr>
          <w:rFonts w:hint="default" w:ascii="Times New Roman" w:hAnsi="Times New Roman" w:eastAsia="仿宋" w:cs="Times New Roman"/>
          <w:color w:val="auto"/>
          <w:sz w:val="30"/>
          <w:szCs w:val="30"/>
          <w:lang w:bidi="ar"/>
        </w:rPr>
        <w:t>不断扩大乌尔禾金丝玉的知名度。</w:t>
      </w:r>
      <w:bookmarkEnd w:id="537"/>
      <w:bookmarkEnd w:id="538"/>
      <w:bookmarkEnd w:id="539"/>
      <w:bookmarkEnd w:id="540"/>
      <w:bookmarkEnd w:id="573"/>
      <w:bookmarkEnd w:id="574"/>
      <w:bookmarkEnd w:id="575"/>
    </w:p>
    <w:p>
      <w:pPr>
        <w:keepNext w:val="0"/>
        <w:keepLines w:val="0"/>
        <w:pageBreakBefore w:val="0"/>
        <w:widowControl/>
        <w:kinsoku/>
        <w:wordWrap/>
        <w:overflowPunct/>
        <w:topLinePunct w:val="0"/>
        <w:autoSpaceDE/>
        <w:autoSpaceDN/>
        <w:bidi w:val="0"/>
        <w:adjustRightInd/>
        <w:snapToGrid/>
        <w:spacing w:before="157" w:beforeLines="50" w:after="157" w:afterLines="50" w:line="560" w:lineRule="exact"/>
        <w:jc w:val="center"/>
        <w:textAlignment w:val="auto"/>
        <w:outlineLvl w:val="0"/>
        <w:rPr>
          <w:rFonts w:hint="eastAsia" w:ascii="宋体" w:hAnsi="宋体" w:eastAsia="宋体" w:cs="宋体"/>
          <w:b/>
          <w:bCs/>
          <w:color w:val="auto"/>
          <w:sz w:val="36"/>
          <w:szCs w:val="36"/>
          <w:highlight w:val="none"/>
          <w:lang w:val="en-US" w:eastAsia="zh-CN"/>
        </w:rPr>
      </w:pPr>
      <w:bookmarkStart w:id="576" w:name="_Toc32495"/>
      <w:bookmarkStart w:id="577" w:name="_Toc25404"/>
      <w:bookmarkStart w:id="578" w:name="_Toc32261"/>
      <w:bookmarkStart w:id="579" w:name="_Toc7341"/>
      <w:bookmarkStart w:id="580" w:name="_Toc30349"/>
      <w:bookmarkStart w:id="581" w:name="_Toc27068"/>
      <w:bookmarkStart w:id="582" w:name="_Toc10044"/>
      <w:bookmarkStart w:id="583" w:name="_Toc2142"/>
      <w:bookmarkStart w:id="584" w:name="_Toc20924"/>
      <w:bookmarkStart w:id="585" w:name="_Toc28627"/>
      <w:r>
        <w:rPr>
          <w:rFonts w:hint="eastAsia" w:ascii="宋体" w:hAnsi="宋体" w:eastAsia="宋体" w:cs="宋体"/>
          <w:b/>
          <w:bCs/>
          <w:snapToGrid/>
          <w:color w:val="auto"/>
          <w:kern w:val="2"/>
          <w:sz w:val="36"/>
          <w:szCs w:val="36"/>
          <w:highlight w:val="none"/>
          <w:lang w:val="en-US" w:eastAsia="zh-CN" w:bidi="ar-SA"/>
        </w:rPr>
        <w:t>第五篇</w:t>
      </w:r>
      <w:r>
        <w:rPr>
          <w:rFonts w:hint="eastAsia" w:ascii="宋体" w:hAnsi="宋体" w:eastAsia="宋体" w:cs="宋体"/>
          <w:b/>
          <w:bCs/>
          <w:snapToGrid/>
          <w:color w:val="auto"/>
          <w:kern w:val="2"/>
          <w:sz w:val="36"/>
          <w:szCs w:val="36"/>
          <w:highlight w:val="none"/>
          <w:lang w:val="en-US" w:eastAsia="zh-CN"/>
        </w:rPr>
        <w:t>《纲要》</w:t>
      </w:r>
      <w:r>
        <w:rPr>
          <w:rFonts w:hint="eastAsia" w:ascii="宋体" w:hAnsi="宋体" w:eastAsia="宋体" w:cs="宋体"/>
          <w:b/>
          <w:bCs/>
          <w:snapToGrid/>
          <w:color w:val="auto"/>
          <w:kern w:val="2"/>
          <w:sz w:val="36"/>
          <w:szCs w:val="36"/>
          <w:highlight w:val="none"/>
          <w:lang w:val="en-US" w:eastAsia="zh-CN" w:bidi="ar-SA"/>
        </w:rPr>
        <w:t>重点项目调整</w:t>
      </w:r>
      <w:bookmarkEnd w:id="576"/>
      <w:bookmarkEnd w:id="577"/>
      <w:bookmarkEnd w:id="578"/>
      <w:bookmarkEnd w:id="579"/>
      <w:bookmarkEnd w:id="580"/>
      <w:bookmarkEnd w:id="581"/>
      <w:bookmarkEnd w:id="582"/>
      <w:bookmarkEnd w:id="583"/>
      <w:bookmarkEnd w:id="584"/>
      <w:bookmarkEnd w:id="585"/>
    </w:p>
    <w:p>
      <w:pPr>
        <w:keepNext w:val="0"/>
        <w:keepLines w:val="0"/>
        <w:pageBreakBefore w:val="0"/>
        <w:widowControl/>
        <w:pBdr>
          <w:top w:val="none" w:color="auto" w:sz="0" w:space="0"/>
          <w:left w:val="none" w:color="auto" w:sz="0" w:space="0"/>
          <w:bottom w:val="none" w:color="auto" w:sz="0" w:space="0"/>
          <w:right w:val="none" w:color="auto" w:sz="0" w:space="0"/>
          <w:between w:val="none" w:color="auto" w:sz="0" w:space="0"/>
        </w:pBdr>
        <w:kinsoku/>
        <w:wordWrap/>
        <w:overflowPunct/>
        <w:topLinePunct w:val="0"/>
        <w:autoSpaceDE/>
        <w:autoSpaceDN/>
        <w:bidi w:val="0"/>
        <w:adjustRightInd/>
        <w:snapToGrid/>
        <w:spacing w:line="560" w:lineRule="exact"/>
        <w:ind w:left="0" w:leftChars="0" w:firstLine="600" w:firstLineChars="200"/>
        <w:jc w:val="both"/>
        <w:textAlignment w:val="auto"/>
        <w:rPr>
          <w:rFonts w:hint="default" w:ascii="Times New Roman" w:hAnsi="Times New Roman" w:eastAsia="仿宋_GB2312" w:cs="Times New Roman"/>
          <w:color w:val="auto"/>
          <w:sz w:val="32"/>
          <w:szCs w:val="32"/>
          <w:highlight w:val="none"/>
        </w:rPr>
      </w:pPr>
      <w:r>
        <w:rPr>
          <w:rFonts w:hint="default" w:ascii="Times New Roman" w:hAnsi="Times New Roman" w:eastAsia="仿宋" w:cs="Times New Roman"/>
          <w:color w:val="auto"/>
          <w:sz w:val="30"/>
          <w:szCs w:val="30"/>
          <w:highlight w:val="none"/>
        </w:rPr>
        <w:t>依据</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 w:cs="Times New Roman"/>
          <w:color w:val="auto"/>
          <w:sz w:val="30"/>
          <w:szCs w:val="30"/>
          <w:highlight w:val="none"/>
        </w:rPr>
        <w:t>推动新疆经济社会高质量发展的行动方案（2023-2025年）</w:t>
      </w:r>
      <w:r>
        <w:rPr>
          <w:rFonts w:hint="default" w:ascii="Times New Roman" w:hAnsi="Times New Roman" w:eastAsia="仿宋" w:cs="Times New Roman"/>
          <w:color w:val="auto"/>
          <w:sz w:val="30"/>
          <w:szCs w:val="30"/>
          <w:highlight w:val="none"/>
          <w:lang w:val="zh-CN"/>
        </w:rPr>
        <w:t>》，</w:t>
      </w:r>
      <w:r>
        <w:rPr>
          <w:rFonts w:hint="default" w:ascii="Times New Roman" w:hAnsi="Times New Roman" w:eastAsia="仿宋" w:cs="Times New Roman"/>
          <w:color w:val="auto"/>
          <w:sz w:val="30"/>
          <w:szCs w:val="30"/>
          <w:highlight w:val="none"/>
        </w:rPr>
        <w:t>充分考虑</w:t>
      </w:r>
      <w:r>
        <w:rPr>
          <w:rFonts w:hint="default" w:ascii="Times New Roman" w:hAnsi="Times New Roman" w:eastAsia="仿宋" w:cs="Times New Roman"/>
          <w:color w:val="auto"/>
          <w:sz w:val="30"/>
          <w:szCs w:val="30"/>
          <w:highlight w:val="none"/>
          <w:lang w:eastAsia="zh-CN"/>
        </w:rPr>
        <w:t>乌尔禾区</w:t>
      </w:r>
      <w:r>
        <w:rPr>
          <w:rFonts w:hint="default" w:ascii="Times New Roman" w:hAnsi="Times New Roman" w:eastAsia="仿宋" w:cs="Times New Roman"/>
          <w:color w:val="auto"/>
          <w:sz w:val="30"/>
          <w:szCs w:val="30"/>
          <w:highlight w:val="none"/>
        </w:rPr>
        <w:t>当前经济社会发展的实际情况和现实需求，结合</w:t>
      </w:r>
      <w:r>
        <w:rPr>
          <w:rFonts w:hint="default" w:ascii="Times New Roman" w:hAnsi="Times New Roman" w:eastAsia="仿宋" w:cs="Times New Roman"/>
          <w:color w:val="auto"/>
          <w:sz w:val="30"/>
          <w:szCs w:val="30"/>
          <w:highlight w:val="none"/>
          <w:lang w:eastAsia="zh-CN"/>
        </w:rPr>
        <w:t>乌尔禾区</w:t>
      </w:r>
      <w:r>
        <w:rPr>
          <w:rFonts w:hint="default" w:ascii="Times New Roman" w:hAnsi="Times New Roman" w:eastAsia="仿宋" w:cs="Times New Roman"/>
          <w:color w:val="auto"/>
          <w:sz w:val="30"/>
          <w:szCs w:val="30"/>
          <w:highlight w:val="none"/>
        </w:rPr>
        <w:t>相关部门行业关于《纲要》评估调整的建议意见，</w:t>
      </w:r>
      <w:r>
        <w:rPr>
          <w:rFonts w:hint="default" w:ascii="Times New Roman" w:hAnsi="Times New Roman" w:eastAsia="仿宋" w:cs="Times New Roman"/>
          <w:color w:val="auto"/>
          <w:sz w:val="30"/>
          <w:szCs w:val="30"/>
          <w:highlight w:val="none"/>
          <w:lang w:eastAsia="zh-CN"/>
        </w:rPr>
        <w:t>新增项目</w:t>
      </w:r>
      <w:r>
        <w:rPr>
          <w:rFonts w:hint="eastAsia" w:ascii="Times New Roman" w:hAnsi="Times New Roman" w:eastAsia="仿宋" w:cs="Times New Roman"/>
          <w:color w:val="auto"/>
          <w:sz w:val="30"/>
          <w:szCs w:val="30"/>
          <w:highlight w:val="none"/>
          <w:lang w:val="en-US" w:eastAsia="zh-CN"/>
        </w:rPr>
        <w:t>35</w:t>
      </w:r>
      <w:r>
        <w:rPr>
          <w:rFonts w:hint="default" w:ascii="Times New Roman" w:hAnsi="Times New Roman" w:eastAsia="仿宋" w:cs="Times New Roman"/>
          <w:color w:val="auto"/>
          <w:sz w:val="30"/>
          <w:szCs w:val="30"/>
          <w:highlight w:val="none"/>
          <w:lang w:val="en-US" w:eastAsia="zh-CN"/>
        </w:rPr>
        <w:t>个，</w:t>
      </w:r>
      <w:r>
        <w:rPr>
          <w:rFonts w:hint="default" w:ascii="Times New Roman" w:hAnsi="Times New Roman" w:eastAsia="仿宋" w:cs="Times New Roman"/>
          <w:color w:val="auto"/>
          <w:sz w:val="30"/>
          <w:szCs w:val="30"/>
          <w:highlight w:val="none"/>
        </w:rPr>
        <w:t>对“十四五”规划纲要中重点项目按照项目实际情况分类制定工作</w:t>
      </w:r>
      <w:r>
        <w:rPr>
          <w:rFonts w:hint="default" w:ascii="Times New Roman" w:hAnsi="Times New Roman" w:eastAsia="仿宋" w:cs="Times New Roman"/>
          <w:color w:val="auto"/>
          <w:sz w:val="30"/>
          <w:szCs w:val="30"/>
          <w:highlight w:val="none"/>
          <w:lang w:eastAsia="zh-CN"/>
        </w:rPr>
        <w:t>推进</w:t>
      </w:r>
      <w:r>
        <w:rPr>
          <w:rFonts w:hint="default" w:ascii="Times New Roman" w:hAnsi="Times New Roman" w:eastAsia="仿宋" w:cs="Times New Roman"/>
          <w:color w:val="auto"/>
          <w:sz w:val="30"/>
          <w:szCs w:val="30"/>
          <w:highlight w:val="none"/>
        </w:rPr>
        <w:t>措施，</w:t>
      </w:r>
      <w:r>
        <w:rPr>
          <w:rFonts w:hint="default" w:ascii="Times New Roman" w:hAnsi="Times New Roman" w:eastAsia="仿宋" w:cs="Times New Roman"/>
          <w:color w:val="auto"/>
          <w:sz w:val="30"/>
          <w:szCs w:val="30"/>
          <w:highlight w:val="none"/>
          <w:lang w:val="en-US" w:eastAsia="zh-CN"/>
        </w:rPr>
        <w:t>对调整后</w:t>
      </w:r>
      <w:r>
        <w:rPr>
          <w:rFonts w:hint="default" w:ascii="Times New Roman" w:hAnsi="Times New Roman" w:eastAsia="仿宋" w:cs="Times New Roman"/>
          <w:color w:val="auto"/>
          <w:sz w:val="30"/>
          <w:szCs w:val="30"/>
          <w:highlight w:val="none"/>
        </w:rPr>
        <w:t>2024年顺利开工建设的项目，需要加快前期工作，如</w:t>
      </w:r>
      <w:r>
        <w:rPr>
          <w:rFonts w:hint="default" w:ascii="Times New Roman" w:hAnsi="Times New Roman" w:eastAsia="仿宋" w:cs="Times New Roman"/>
          <w:color w:val="auto"/>
          <w:sz w:val="30"/>
          <w:szCs w:val="30"/>
          <w:highlight w:val="none"/>
          <w:lang w:val="en-US" w:eastAsia="zh-CN"/>
        </w:rPr>
        <w:t>克拉玛依市城投油砂矿勘探有限责任公司富城能源油砂矿50万吨/年产能开发工程、乌尔禾镇养老服务中心改建</w:t>
      </w:r>
      <w:r>
        <w:rPr>
          <w:rFonts w:hint="default" w:ascii="Times New Roman" w:hAnsi="Times New Roman" w:eastAsia="仿宋" w:cs="Times New Roman"/>
          <w:color w:val="auto"/>
          <w:sz w:val="30"/>
          <w:szCs w:val="30"/>
          <w:highlight w:val="none"/>
        </w:rPr>
        <w:t>等</w:t>
      </w:r>
      <w:r>
        <w:rPr>
          <w:rFonts w:hint="default" w:ascii="Times New Roman" w:hAnsi="Times New Roman" w:eastAsia="仿宋" w:cs="Times New Roman"/>
          <w:color w:val="auto"/>
          <w:sz w:val="30"/>
          <w:szCs w:val="30"/>
          <w:highlight w:val="none"/>
          <w:lang w:val="en-US" w:eastAsia="zh-CN"/>
        </w:rPr>
        <w:t>项目</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需要积极争取自治区支持，配合上级有关部门开展前期工作，争取项目在“十四五”后期开工建设，主要集中在</w:t>
      </w:r>
      <w:r>
        <w:rPr>
          <w:rFonts w:hint="default" w:ascii="Times New Roman" w:hAnsi="Times New Roman" w:eastAsia="仿宋" w:cs="Times New Roman"/>
          <w:color w:val="auto"/>
          <w:sz w:val="30"/>
          <w:szCs w:val="30"/>
          <w:highlight w:val="none"/>
          <w:lang w:eastAsia="zh-CN"/>
        </w:rPr>
        <w:t>旅游</w:t>
      </w:r>
      <w:r>
        <w:rPr>
          <w:rFonts w:hint="default" w:ascii="Times New Roman" w:hAnsi="Times New Roman" w:eastAsia="仿宋" w:cs="Times New Roman"/>
          <w:color w:val="auto"/>
          <w:sz w:val="30"/>
          <w:szCs w:val="30"/>
          <w:highlight w:val="none"/>
        </w:rPr>
        <w:t>、</w:t>
      </w:r>
      <w:r>
        <w:rPr>
          <w:rFonts w:hint="default" w:ascii="Times New Roman" w:hAnsi="Times New Roman" w:eastAsia="仿宋" w:cs="Times New Roman"/>
          <w:color w:val="auto"/>
          <w:sz w:val="30"/>
          <w:szCs w:val="30"/>
          <w:highlight w:val="none"/>
          <w:lang w:eastAsia="zh-CN"/>
        </w:rPr>
        <w:t>道路</w:t>
      </w:r>
      <w:r>
        <w:rPr>
          <w:rFonts w:hint="default" w:ascii="Times New Roman" w:hAnsi="Times New Roman" w:eastAsia="仿宋" w:cs="Times New Roman"/>
          <w:color w:val="auto"/>
          <w:sz w:val="30"/>
          <w:szCs w:val="30"/>
          <w:highlight w:val="none"/>
        </w:rPr>
        <w:t>等交通基础设施类项目上，如</w:t>
      </w:r>
      <w:r>
        <w:rPr>
          <w:rFonts w:hint="default" w:ascii="Times New Roman" w:hAnsi="Times New Roman" w:eastAsia="仿宋" w:cs="Times New Roman"/>
          <w:color w:val="auto"/>
          <w:sz w:val="30"/>
          <w:szCs w:val="30"/>
          <w:highlight w:val="none"/>
          <w:lang w:val="en-US" w:eastAsia="zh-CN"/>
        </w:rPr>
        <w:t>世界魔鬼城5A级景区提档升级旅游基础设施建设</w:t>
      </w:r>
      <w:r>
        <w:rPr>
          <w:rFonts w:hint="default" w:ascii="Times New Roman" w:hAnsi="Times New Roman" w:eastAsia="仿宋" w:cs="Times New Roman"/>
          <w:color w:val="auto"/>
          <w:sz w:val="30"/>
          <w:szCs w:val="30"/>
          <w:highlight w:val="none"/>
        </w:rPr>
        <w:t>、</w:t>
      </w:r>
      <w:r>
        <w:rPr>
          <w:rFonts w:hint="default" w:ascii="Times New Roman" w:hAnsi="Times New Roman" w:eastAsia="仿宋" w:cs="Times New Roman"/>
          <w:color w:val="auto"/>
          <w:sz w:val="30"/>
          <w:szCs w:val="30"/>
          <w:highlight w:val="none"/>
          <w:lang w:val="en-US" w:eastAsia="zh-CN"/>
        </w:rPr>
        <w:t>乌尔禾区龙盛路西延建设项目</w:t>
      </w:r>
      <w:r>
        <w:rPr>
          <w:rFonts w:hint="default" w:ascii="Times New Roman" w:hAnsi="Times New Roman" w:eastAsia="仿宋" w:cs="Times New Roman"/>
          <w:color w:val="auto"/>
          <w:sz w:val="30"/>
          <w:szCs w:val="30"/>
          <w:highlight w:val="none"/>
        </w:rPr>
        <w:t>等</w:t>
      </w:r>
      <w:r>
        <w:rPr>
          <w:rFonts w:hint="default" w:ascii="Times New Roman" w:hAnsi="Times New Roman" w:eastAsia="仿宋" w:cs="Times New Roman"/>
          <w:color w:val="auto"/>
          <w:sz w:val="30"/>
          <w:szCs w:val="30"/>
          <w:highlight w:val="none"/>
          <w:lang w:eastAsia="zh-CN"/>
        </w:rPr>
        <w:t>；</w:t>
      </w:r>
      <w:r>
        <w:rPr>
          <w:rFonts w:hint="default" w:ascii="Times New Roman" w:hAnsi="Times New Roman" w:eastAsia="仿宋" w:cs="Times New Roman"/>
          <w:color w:val="auto"/>
          <w:sz w:val="30"/>
          <w:szCs w:val="30"/>
          <w:highlight w:val="none"/>
        </w:rPr>
        <w:t>对未列入规划但需实施和后期确定要实施重大工程项目进行调整增补。根据各相关部门意见，对项目资金不落实、建设主体不明确、基础条件暂不允许承接的项目，予以调出，作为储备项目放到“十五五”考虑。</w:t>
      </w:r>
    </w:p>
    <w:p>
      <w:pPr>
        <w:pStyle w:val="2"/>
        <w:ind w:left="0" w:leftChars="0" w:firstLine="0" w:firstLineChars="0"/>
        <w:rPr>
          <w:rFonts w:hint="default"/>
          <w:color w:val="auto"/>
          <w:lang w:val="en-US" w:eastAsia="zh-CN"/>
        </w:rPr>
      </w:pPr>
    </w:p>
    <w:p>
      <w:pPr>
        <w:pStyle w:val="2"/>
        <w:ind w:left="0" w:leftChars="0" w:firstLine="600" w:firstLineChars="200"/>
        <w:rPr>
          <w:rFonts w:hint="default"/>
          <w:b w:val="0"/>
          <w:bCs w:val="0"/>
          <w:color w:val="000000" w:themeColor="text1"/>
          <w:sz w:val="30"/>
          <w:szCs w:val="30"/>
          <w:highlight w:val="none"/>
          <w:lang w:val="en-US" w:eastAsia="zh-CN"/>
          <w14:textFill>
            <w14:solidFill>
              <w14:schemeClr w14:val="tx1"/>
            </w14:solidFill>
          </w14:textFill>
        </w:rPr>
      </w:pPr>
    </w:p>
    <w:sectPr>
      <w:footerReference r:id="rId4" w:type="default"/>
      <w:pgSz w:w="11906" w:h="16838"/>
      <w:pgMar w:top="1440" w:right="1800" w:bottom="1440" w:left="1800"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roman"/>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Arial Unicode MS">
    <w:panose1 w:val="020B0604020202020204"/>
    <w:charset w:val="86"/>
    <w:family w:val="auto"/>
    <w:pitch w:val="default"/>
    <w:sig w:usb0="FFFFFFFF" w:usb1="E9FFFFFF" w:usb2="0000003F" w:usb3="00000000" w:csb0="603F01FF" w:csb1="FFFF0000"/>
  </w:font>
  <w:font w:name="仿宋_GB2312">
    <w:altName w:val="仿宋"/>
    <w:panose1 w:val="02010609030101010101"/>
    <w:charset w:val="86"/>
    <w:family w:val="auto"/>
    <w:pitch w:val="default"/>
    <w:sig w:usb0="00000000" w:usb1="0000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16"/>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CE5365D"/>
    <w:multiLevelType w:val="singleLevel"/>
    <w:tmpl w:val="ACE5365D"/>
    <w:lvl w:ilvl="0" w:tentative="0">
      <w:start w:val="1"/>
      <w:numFmt w:val="chineseCounting"/>
      <w:suff w:val="nothing"/>
      <w:lvlText w:val="%1、"/>
      <w:lvlJc w:val="left"/>
      <w:rPr>
        <w:rFonts w:hint="eastAsia"/>
      </w:rPr>
    </w:lvl>
  </w:abstractNum>
  <w:abstractNum w:abstractNumId="1">
    <w:nsid w:val="E25E23AA"/>
    <w:multiLevelType w:val="singleLevel"/>
    <w:tmpl w:val="E25E23AA"/>
    <w:lvl w:ilvl="0" w:tentative="0">
      <w:start w:val="2"/>
      <w:numFmt w:val="chineseCounting"/>
      <w:suff w:val="nothing"/>
      <w:lvlText w:val="%1、"/>
      <w:lvlJc w:val="left"/>
      <w:rPr>
        <w:rFonts w:hint="eastAsia"/>
      </w:rPr>
    </w:lvl>
  </w:abstractNum>
  <w:abstractNum w:abstractNumId="2">
    <w:nsid w:val="E3AE29E7"/>
    <w:multiLevelType w:val="singleLevel"/>
    <w:tmpl w:val="E3AE29E7"/>
    <w:lvl w:ilvl="0" w:tentative="0">
      <w:start w:val="12"/>
      <w:numFmt w:val="chineseCounting"/>
      <w:suff w:val="space"/>
      <w:lvlText w:val="第%1节"/>
      <w:lvlJc w:val="left"/>
      <w:rPr>
        <w:rFonts w:hint="eastAsia"/>
      </w:rPr>
    </w:lvl>
  </w:abstractNum>
  <w:abstractNum w:abstractNumId="3">
    <w:nsid w:val="E726C357"/>
    <w:multiLevelType w:val="singleLevel"/>
    <w:tmpl w:val="E726C357"/>
    <w:lvl w:ilvl="0" w:tentative="0">
      <w:start w:val="3"/>
      <w:numFmt w:val="chineseCounting"/>
      <w:suff w:val="nothing"/>
      <w:lvlText w:val="（%1）"/>
      <w:lvlJc w:val="left"/>
      <w:rPr>
        <w:rFonts w:hint="eastAsia"/>
      </w:rPr>
    </w:lvl>
  </w:abstractNum>
  <w:abstractNum w:abstractNumId="4">
    <w:nsid w:val="E8D4751B"/>
    <w:multiLevelType w:val="singleLevel"/>
    <w:tmpl w:val="E8D4751B"/>
    <w:lvl w:ilvl="0" w:tentative="0">
      <w:start w:val="4"/>
      <w:numFmt w:val="chineseCounting"/>
      <w:suff w:val="nothing"/>
      <w:lvlText w:val="（%1）"/>
      <w:lvlJc w:val="left"/>
      <w:rPr>
        <w:rFonts w:hint="eastAsia"/>
        <w:b/>
        <w:bCs/>
      </w:rPr>
    </w:lvl>
  </w:abstractNum>
  <w:abstractNum w:abstractNumId="5">
    <w:nsid w:val="EB5E61CB"/>
    <w:multiLevelType w:val="singleLevel"/>
    <w:tmpl w:val="EB5E61CB"/>
    <w:lvl w:ilvl="0" w:tentative="0">
      <w:start w:val="1"/>
      <w:numFmt w:val="decimal"/>
      <w:pStyle w:val="19"/>
      <w:lvlText w:val="%1."/>
      <w:lvlJc w:val="left"/>
      <w:pPr>
        <w:tabs>
          <w:tab w:val="left" w:pos="2040"/>
        </w:tabs>
        <w:ind w:left="2040" w:hanging="360"/>
      </w:pPr>
    </w:lvl>
  </w:abstractNum>
  <w:abstractNum w:abstractNumId="6">
    <w:nsid w:val="50D0A247"/>
    <w:multiLevelType w:val="singleLevel"/>
    <w:tmpl w:val="50D0A247"/>
    <w:lvl w:ilvl="0" w:tentative="0">
      <w:start w:val="3"/>
      <w:numFmt w:val="chineseCounting"/>
      <w:suff w:val="space"/>
      <w:lvlText w:val="第%1节"/>
      <w:lvlJc w:val="left"/>
      <w:rPr>
        <w:rFonts w:hint="eastAsia"/>
      </w:rPr>
    </w:lvl>
  </w:abstractNum>
  <w:num w:numId="1">
    <w:abstractNumId w:val="5"/>
  </w:num>
  <w:num w:numId="2">
    <w:abstractNumId w:val="3"/>
  </w:num>
  <w:num w:numId="3">
    <w:abstractNumId w:val="4"/>
  </w:num>
  <w:num w:numId="4">
    <w:abstractNumId w:val="1"/>
  </w:num>
  <w:num w:numId="5">
    <w:abstractNumId w:val="0"/>
  </w:num>
  <w:num w:numId="6">
    <w:abstractNumId w:val="6"/>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WY1ZGMyMTRmY2NmMzU5YTc1MTYzOTczZThlODQyM2YifQ=="/>
  </w:docVars>
  <w:rsids>
    <w:rsidRoot w:val="4B5A0AFF"/>
    <w:rsid w:val="001A1E98"/>
    <w:rsid w:val="007A3944"/>
    <w:rsid w:val="00B63F10"/>
    <w:rsid w:val="01012B9C"/>
    <w:rsid w:val="01105A60"/>
    <w:rsid w:val="014E7B45"/>
    <w:rsid w:val="017B066D"/>
    <w:rsid w:val="023930C5"/>
    <w:rsid w:val="02B875E7"/>
    <w:rsid w:val="02DB7975"/>
    <w:rsid w:val="0309663E"/>
    <w:rsid w:val="03101787"/>
    <w:rsid w:val="033A3E0F"/>
    <w:rsid w:val="035C3361"/>
    <w:rsid w:val="03CC5D27"/>
    <w:rsid w:val="04210629"/>
    <w:rsid w:val="048A32E4"/>
    <w:rsid w:val="048C1055"/>
    <w:rsid w:val="04CB3BFD"/>
    <w:rsid w:val="04D53A0D"/>
    <w:rsid w:val="05366BEE"/>
    <w:rsid w:val="05471726"/>
    <w:rsid w:val="05762B1B"/>
    <w:rsid w:val="05B7015F"/>
    <w:rsid w:val="05C127E6"/>
    <w:rsid w:val="05CB394A"/>
    <w:rsid w:val="05D87BD5"/>
    <w:rsid w:val="05DC072E"/>
    <w:rsid w:val="061C626A"/>
    <w:rsid w:val="06420721"/>
    <w:rsid w:val="065B523E"/>
    <w:rsid w:val="06685229"/>
    <w:rsid w:val="06753F29"/>
    <w:rsid w:val="067A18E1"/>
    <w:rsid w:val="06F207E6"/>
    <w:rsid w:val="070914B5"/>
    <w:rsid w:val="07423362"/>
    <w:rsid w:val="077572B2"/>
    <w:rsid w:val="07930CC7"/>
    <w:rsid w:val="07F01F3F"/>
    <w:rsid w:val="082D072C"/>
    <w:rsid w:val="08B37604"/>
    <w:rsid w:val="08DD50D6"/>
    <w:rsid w:val="08F15AD8"/>
    <w:rsid w:val="08F4489D"/>
    <w:rsid w:val="08FA0608"/>
    <w:rsid w:val="09220501"/>
    <w:rsid w:val="09271B36"/>
    <w:rsid w:val="094E3F20"/>
    <w:rsid w:val="096B5E5A"/>
    <w:rsid w:val="09F72F56"/>
    <w:rsid w:val="0A023CE6"/>
    <w:rsid w:val="0A184352"/>
    <w:rsid w:val="0A1F7954"/>
    <w:rsid w:val="0A7F364F"/>
    <w:rsid w:val="0B0648E6"/>
    <w:rsid w:val="0B143744"/>
    <w:rsid w:val="0B361855"/>
    <w:rsid w:val="0B5856A7"/>
    <w:rsid w:val="0B61144B"/>
    <w:rsid w:val="0BC1551A"/>
    <w:rsid w:val="0C1C7E50"/>
    <w:rsid w:val="0C924919"/>
    <w:rsid w:val="0C970E9C"/>
    <w:rsid w:val="0CB867C9"/>
    <w:rsid w:val="0CEA0FF1"/>
    <w:rsid w:val="0CEF04C3"/>
    <w:rsid w:val="0D0279DC"/>
    <w:rsid w:val="0D271078"/>
    <w:rsid w:val="0D580CEA"/>
    <w:rsid w:val="0DB303C3"/>
    <w:rsid w:val="0DB523A0"/>
    <w:rsid w:val="0DD97674"/>
    <w:rsid w:val="0DFD5909"/>
    <w:rsid w:val="0E00438E"/>
    <w:rsid w:val="0E026F9F"/>
    <w:rsid w:val="0E08356E"/>
    <w:rsid w:val="0E302907"/>
    <w:rsid w:val="0E486CA6"/>
    <w:rsid w:val="0E595ECC"/>
    <w:rsid w:val="0ED472EE"/>
    <w:rsid w:val="0EF8575D"/>
    <w:rsid w:val="0EFF180F"/>
    <w:rsid w:val="0F131D40"/>
    <w:rsid w:val="0F2C23A0"/>
    <w:rsid w:val="0F7111C0"/>
    <w:rsid w:val="0F9A2E52"/>
    <w:rsid w:val="0FA13585"/>
    <w:rsid w:val="0FCF46A6"/>
    <w:rsid w:val="0FEC7C4E"/>
    <w:rsid w:val="0FF2187D"/>
    <w:rsid w:val="101F1CD5"/>
    <w:rsid w:val="10A10BDC"/>
    <w:rsid w:val="10AA6BBA"/>
    <w:rsid w:val="10B17349"/>
    <w:rsid w:val="10B655BA"/>
    <w:rsid w:val="112F10E6"/>
    <w:rsid w:val="114E0AF3"/>
    <w:rsid w:val="11575E93"/>
    <w:rsid w:val="11C9307C"/>
    <w:rsid w:val="11F33B50"/>
    <w:rsid w:val="12004586"/>
    <w:rsid w:val="124E7BC8"/>
    <w:rsid w:val="12761C33"/>
    <w:rsid w:val="12AA05CD"/>
    <w:rsid w:val="12ED4ED0"/>
    <w:rsid w:val="12F83BD3"/>
    <w:rsid w:val="13105956"/>
    <w:rsid w:val="132664B2"/>
    <w:rsid w:val="133C168C"/>
    <w:rsid w:val="133E660A"/>
    <w:rsid w:val="13410A66"/>
    <w:rsid w:val="13495726"/>
    <w:rsid w:val="135E64C9"/>
    <w:rsid w:val="136A209E"/>
    <w:rsid w:val="138C45CA"/>
    <w:rsid w:val="13964928"/>
    <w:rsid w:val="140E652D"/>
    <w:rsid w:val="14B21098"/>
    <w:rsid w:val="14B348C6"/>
    <w:rsid w:val="14EE293B"/>
    <w:rsid w:val="151412DC"/>
    <w:rsid w:val="15491195"/>
    <w:rsid w:val="1563648E"/>
    <w:rsid w:val="15B75A7F"/>
    <w:rsid w:val="15C72CFF"/>
    <w:rsid w:val="15DE3A37"/>
    <w:rsid w:val="15E436CA"/>
    <w:rsid w:val="15F7567A"/>
    <w:rsid w:val="160F14DB"/>
    <w:rsid w:val="16230E0E"/>
    <w:rsid w:val="168C03CB"/>
    <w:rsid w:val="1698721B"/>
    <w:rsid w:val="16CA1E4E"/>
    <w:rsid w:val="16D97A49"/>
    <w:rsid w:val="178B2D7B"/>
    <w:rsid w:val="17967B02"/>
    <w:rsid w:val="17B87EE8"/>
    <w:rsid w:val="17BF677A"/>
    <w:rsid w:val="17DF2075"/>
    <w:rsid w:val="17E01591"/>
    <w:rsid w:val="17FA2A1C"/>
    <w:rsid w:val="18003F1A"/>
    <w:rsid w:val="186D71A0"/>
    <w:rsid w:val="18804067"/>
    <w:rsid w:val="18816739"/>
    <w:rsid w:val="18994FAD"/>
    <w:rsid w:val="18C038F1"/>
    <w:rsid w:val="18F73736"/>
    <w:rsid w:val="194F03D2"/>
    <w:rsid w:val="19903BEA"/>
    <w:rsid w:val="199208E5"/>
    <w:rsid w:val="1992374E"/>
    <w:rsid w:val="19A256E6"/>
    <w:rsid w:val="1A3F7D97"/>
    <w:rsid w:val="1A5856D3"/>
    <w:rsid w:val="1A587A2E"/>
    <w:rsid w:val="1A6813F5"/>
    <w:rsid w:val="1A747684"/>
    <w:rsid w:val="1B385F67"/>
    <w:rsid w:val="1B513EBB"/>
    <w:rsid w:val="1B6F3C35"/>
    <w:rsid w:val="1B753723"/>
    <w:rsid w:val="1B840AEF"/>
    <w:rsid w:val="1BBD415F"/>
    <w:rsid w:val="1BE041A1"/>
    <w:rsid w:val="1C0C6155"/>
    <w:rsid w:val="1C0E5478"/>
    <w:rsid w:val="1C547A30"/>
    <w:rsid w:val="1C553539"/>
    <w:rsid w:val="1CED29D8"/>
    <w:rsid w:val="1CF1298F"/>
    <w:rsid w:val="1CF15274"/>
    <w:rsid w:val="1D0E51E1"/>
    <w:rsid w:val="1D155022"/>
    <w:rsid w:val="1D4C3777"/>
    <w:rsid w:val="1D4F1A4B"/>
    <w:rsid w:val="1D633887"/>
    <w:rsid w:val="1D6B7F07"/>
    <w:rsid w:val="1D7766E0"/>
    <w:rsid w:val="1DD06BB5"/>
    <w:rsid w:val="1DFE3535"/>
    <w:rsid w:val="1E110927"/>
    <w:rsid w:val="1E3319F7"/>
    <w:rsid w:val="1E543091"/>
    <w:rsid w:val="1EA400DA"/>
    <w:rsid w:val="1F1D6172"/>
    <w:rsid w:val="1F2C5E9D"/>
    <w:rsid w:val="1FA10A5F"/>
    <w:rsid w:val="1FB5190D"/>
    <w:rsid w:val="1FBC2CEE"/>
    <w:rsid w:val="1FDD2111"/>
    <w:rsid w:val="20487CFB"/>
    <w:rsid w:val="20DD733D"/>
    <w:rsid w:val="211961AA"/>
    <w:rsid w:val="21261B57"/>
    <w:rsid w:val="217D7E48"/>
    <w:rsid w:val="21874332"/>
    <w:rsid w:val="21C13625"/>
    <w:rsid w:val="21DD4F12"/>
    <w:rsid w:val="22203174"/>
    <w:rsid w:val="223F35D2"/>
    <w:rsid w:val="224B26AF"/>
    <w:rsid w:val="22A044FF"/>
    <w:rsid w:val="22C91ABF"/>
    <w:rsid w:val="22F904E6"/>
    <w:rsid w:val="234F36E0"/>
    <w:rsid w:val="23692963"/>
    <w:rsid w:val="23924522"/>
    <w:rsid w:val="23D41AC5"/>
    <w:rsid w:val="24361601"/>
    <w:rsid w:val="244E126F"/>
    <w:rsid w:val="247746EA"/>
    <w:rsid w:val="248B41FB"/>
    <w:rsid w:val="24BC77F5"/>
    <w:rsid w:val="252D5244"/>
    <w:rsid w:val="2540401B"/>
    <w:rsid w:val="256449ED"/>
    <w:rsid w:val="25783307"/>
    <w:rsid w:val="2578660C"/>
    <w:rsid w:val="25841C37"/>
    <w:rsid w:val="25DB0ADC"/>
    <w:rsid w:val="262764E8"/>
    <w:rsid w:val="262D116D"/>
    <w:rsid w:val="263D52BB"/>
    <w:rsid w:val="26547DC6"/>
    <w:rsid w:val="265E2F94"/>
    <w:rsid w:val="2674411B"/>
    <w:rsid w:val="267445EE"/>
    <w:rsid w:val="26B150E8"/>
    <w:rsid w:val="26DF42A9"/>
    <w:rsid w:val="26E90E3C"/>
    <w:rsid w:val="2711341D"/>
    <w:rsid w:val="273F0491"/>
    <w:rsid w:val="276A74B4"/>
    <w:rsid w:val="27A36E93"/>
    <w:rsid w:val="27A90237"/>
    <w:rsid w:val="27CE5E53"/>
    <w:rsid w:val="28BC5B45"/>
    <w:rsid w:val="28E83A67"/>
    <w:rsid w:val="28EA18D9"/>
    <w:rsid w:val="2923067A"/>
    <w:rsid w:val="299702B8"/>
    <w:rsid w:val="29CE69B7"/>
    <w:rsid w:val="29D84B76"/>
    <w:rsid w:val="29DD2892"/>
    <w:rsid w:val="29E64504"/>
    <w:rsid w:val="29E8425B"/>
    <w:rsid w:val="29E8746D"/>
    <w:rsid w:val="29F14689"/>
    <w:rsid w:val="29F23E8A"/>
    <w:rsid w:val="29F54256"/>
    <w:rsid w:val="2A1F7676"/>
    <w:rsid w:val="2A2540B0"/>
    <w:rsid w:val="2A482DAC"/>
    <w:rsid w:val="2A516075"/>
    <w:rsid w:val="2AD82014"/>
    <w:rsid w:val="2AED63F8"/>
    <w:rsid w:val="2B4F74FE"/>
    <w:rsid w:val="2B977C53"/>
    <w:rsid w:val="2BA461B4"/>
    <w:rsid w:val="2BE87FB9"/>
    <w:rsid w:val="2C0757CC"/>
    <w:rsid w:val="2C9B1977"/>
    <w:rsid w:val="2CB5019C"/>
    <w:rsid w:val="2CCB049F"/>
    <w:rsid w:val="2CCB41D1"/>
    <w:rsid w:val="2CD8274A"/>
    <w:rsid w:val="2CE651DA"/>
    <w:rsid w:val="2CEB4BC0"/>
    <w:rsid w:val="2D04209B"/>
    <w:rsid w:val="2D265D01"/>
    <w:rsid w:val="2D4A43E5"/>
    <w:rsid w:val="2D6B5337"/>
    <w:rsid w:val="2DA016F5"/>
    <w:rsid w:val="2DC1650F"/>
    <w:rsid w:val="2DD40647"/>
    <w:rsid w:val="2E11128E"/>
    <w:rsid w:val="2E262F32"/>
    <w:rsid w:val="2EC65E8D"/>
    <w:rsid w:val="2ED16002"/>
    <w:rsid w:val="2EF25816"/>
    <w:rsid w:val="2EFB3BCC"/>
    <w:rsid w:val="2F2C1E6C"/>
    <w:rsid w:val="2F795533"/>
    <w:rsid w:val="2FAA48BF"/>
    <w:rsid w:val="2FBA6972"/>
    <w:rsid w:val="2FF94151"/>
    <w:rsid w:val="302112E6"/>
    <w:rsid w:val="302467A6"/>
    <w:rsid w:val="306F2D47"/>
    <w:rsid w:val="30792A9E"/>
    <w:rsid w:val="31124E12"/>
    <w:rsid w:val="312341EA"/>
    <w:rsid w:val="31296507"/>
    <w:rsid w:val="312A5167"/>
    <w:rsid w:val="31784688"/>
    <w:rsid w:val="319D7958"/>
    <w:rsid w:val="31A172BF"/>
    <w:rsid w:val="31DC4BFC"/>
    <w:rsid w:val="31FE78B9"/>
    <w:rsid w:val="32036508"/>
    <w:rsid w:val="32157804"/>
    <w:rsid w:val="32211F41"/>
    <w:rsid w:val="32383C7D"/>
    <w:rsid w:val="32496797"/>
    <w:rsid w:val="32710DE8"/>
    <w:rsid w:val="328A4FC1"/>
    <w:rsid w:val="32A12948"/>
    <w:rsid w:val="32A23BD4"/>
    <w:rsid w:val="32AE4E97"/>
    <w:rsid w:val="32B160CC"/>
    <w:rsid w:val="32C25117"/>
    <w:rsid w:val="32D1489E"/>
    <w:rsid w:val="334C745C"/>
    <w:rsid w:val="33AD7074"/>
    <w:rsid w:val="33B029BB"/>
    <w:rsid w:val="33D42B6D"/>
    <w:rsid w:val="33E53129"/>
    <w:rsid w:val="346F2058"/>
    <w:rsid w:val="34B306BA"/>
    <w:rsid w:val="34BC44AB"/>
    <w:rsid w:val="34BF705E"/>
    <w:rsid w:val="34DF072C"/>
    <w:rsid w:val="34E77B06"/>
    <w:rsid w:val="34EB352E"/>
    <w:rsid w:val="35266D6F"/>
    <w:rsid w:val="35A748A2"/>
    <w:rsid w:val="35AE75A2"/>
    <w:rsid w:val="36494BC5"/>
    <w:rsid w:val="36711C00"/>
    <w:rsid w:val="36CB1BD5"/>
    <w:rsid w:val="36D3156E"/>
    <w:rsid w:val="36F54FB9"/>
    <w:rsid w:val="371851D5"/>
    <w:rsid w:val="371F00E5"/>
    <w:rsid w:val="372E14B1"/>
    <w:rsid w:val="37732540"/>
    <w:rsid w:val="3786382E"/>
    <w:rsid w:val="37991DE4"/>
    <w:rsid w:val="37B71C85"/>
    <w:rsid w:val="37C06FFF"/>
    <w:rsid w:val="37D5132E"/>
    <w:rsid w:val="3809546E"/>
    <w:rsid w:val="383B6D15"/>
    <w:rsid w:val="38650CB8"/>
    <w:rsid w:val="38B5754E"/>
    <w:rsid w:val="392E47B3"/>
    <w:rsid w:val="395C40A3"/>
    <w:rsid w:val="3983274D"/>
    <w:rsid w:val="39D2649F"/>
    <w:rsid w:val="39DE2344"/>
    <w:rsid w:val="3A1A3690"/>
    <w:rsid w:val="3A2445C2"/>
    <w:rsid w:val="3A24543F"/>
    <w:rsid w:val="3A282E30"/>
    <w:rsid w:val="3A5C2739"/>
    <w:rsid w:val="3A81750B"/>
    <w:rsid w:val="3A9D7D42"/>
    <w:rsid w:val="3AC9789F"/>
    <w:rsid w:val="3B17293E"/>
    <w:rsid w:val="3B3C441F"/>
    <w:rsid w:val="3B6E5C06"/>
    <w:rsid w:val="3B7336BC"/>
    <w:rsid w:val="3BA95AD1"/>
    <w:rsid w:val="3BC522C7"/>
    <w:rsid w:val="3BD21786"/>
    <w:rsid w:val="3BFA6BCE"/>
    <w:rsid w:val="3C144497"/>
    <w:rsid w:val="3C4A424B"/>
    <w:rsid w:val="3C7E4538"/>
    <w:rsid w:val="3CDE21BC"/>
    <w:rsid w:val="3CF90C34"/>
    <w:rsid w:val="3D2E38ED"/>
    <w:rsid w:val="3D3E2E5C"/>
    <w:rsid w:val="3D4E07A7"/>
    <w:rsid w:val="3D5062E2"/>
    <w:rsid w:val="3D815AFB"/>
    <w:rsid w:val="3D90062F"/>
    <w:rsid w:val="3DC50D06"/>
    <w:rsid w:val="3DD13C57"/>
    <w:rsid w:val="3E0918AD"/>
    <w:rsid w:val="3E5D0E9D"/>
    <w:rsid w:val="3E641902"/>
    <w:rsid w:val="3ECF4342"/>
    <w:rsid w:val="3ED577C4"/>
    <w:rsid w:val="3F1F7353"/>
    <w:rsid w:val="3F230539"/>
    <w:rsid w:val="3F4C02DC"/>
    <w:rsid w:val="3F740870"/>
    <w:rsid w:val="3F944283"/>
    <w:rsid w:val="3FA13B8D"/>
    <w:rsid w:val="3FBF3CCB"/>
    <w:rsid w:val="3FDE2E4C"/>
    <w:rsid w:val="3FEA3D8A"/>
    <w:rsid w:val="3FFD0A3B"/>
    <w:rsid w:val="404318B0"/>
    <w:rsid w:val="405E1AB0"/>
    <w:rsid w:val="40F25628"/>
    <w:rsid w:val="415F50AF"/>
    <w:rsid w:val="41675E68"/>
    <w:rsid w:val="41A64C74"/>
    <w:rsid w:val="41C3412D"/>
    <w:rsid w:val="41F413D8"/>
    <w:rsid w:val="420D1D02"/>
    <w:rsid w:val="42104903"/>
    <w:rsid w:val="42135450"/>
    <w:rsid w:val="422F0BED"/>
    <w:rsid w:val="42381AE8"/>
    <w:rsid w:val="424D0147"/>
    <w:rsid w:val="42515E1D"/>
    <w:rsid w:val="4278532D"/>
    <w:rsid w:val="428B0CA6"/>
    <w:rsid w:val="42A37486"/>
    <w:rsid w:val="42DE7368"/>
    <w:rsid w:val="43012104"/>
    <w:rsid w:val="439030EE"/>
    <w:rsid w:val="43B104BA"/>
    <w:rsid w:val="43BF792E"/>
    <w:rsid w:val="43F6288F"/>
    <w:rsid w:val="43FD36FF"/>
    <w:rsid w:val="44401DE2"/>
    <w:rsid w:val="44775530"/>
    <w:rsid w:val="44C908F4"/>
    <w:rsid w:val="44DF24F4"/>
    <w:rsid w:val="4537679D"/>
    <w:rsid w:val="4541608D"/>
    <w:rsid w:val="45650414"/>
    <w:rsid w:val="459D2632"/>
    <w:rsid w:val="45C45DB5"/>
    <w:rsid w:val="45E66A2A"/>
    <w:rsid w:val="46390C5E"/>
    <w:rsid w:val="46553196"/>
    <w:rsid w:val="46650F3C"/>
    <w:rsid w:val="467403ED"/>
    <w:rsid w:val="46761547"/>
    <w:rsid w:val="469C0305"/>
    <w:rsid w:val="47002315"/>
    <w:rsid w:val="470A3515"/>
    <w:rsid w:val="472A73C1"/>
    <w:rsid w:val="47770C81"/>
    <w:rsid w:val="47BD10FB"/>
    <w:rsid w:val="47CE09D2"/>
    <w:rsid w:val="47D45236"/>
    <w:rsid w:val="47E5440D"/>
    <w:rsid w:val="480D2AFD"/>
    <w:rsid w:val="4810158D"/>
    <w:rsid w:val="482E26A6"/>
    <w:rsid w:val="484B2FFC"/>
    <w:rsid w:val="48755F13"/>
    <w:rsid w:val="48EB3E65"/>
    <w:rsid w:val="49066560"/>
    <w:rsid w:val="498E24AC"/>
    <w:rsid w:val="498E40AE"/>
    <w:rsid w:val="49B40B7F"/>
    <w:rsid w:val="49C905EC"/>
    <w:rsid w:val="49D8703B"/>
    <w:rsid w:val="4A31549A"/>
    <w:rsid w:val="4A4E6DE1"/>
    <w:rsid w:val="4A5570C5"/>
    <w:rsid w:val="4A5D6ECF"/>
    <w:rsid w:val="4A794F46"/>
    <w:rsid w:val="4A821D2F"/>
    <w:rsid w:val="4A912620"/>
    <w:rsid w:val="4AB86B20"/>
    <w:rsid w:val="4B0A057A"/>
    <w:rsid w:val="4B2A7BFA"/>
    <w:rsid w:val="4B3D48BB"/>
    <w:rsid w:val="4B6D13C5"/>
    <w:rsid w:val="4BC67504"/>
    <w:rsid w:val="4BFE672E"/>
    <w:rsid w:val="4C101098"/>
    <w:rsid w:val="4C611898"/>
    <w:rsid w:val="4CB13E72"/>
    <w:rsid w:val="4CBF0A3B"/>
    <w:rsid w:val="4CFC796A"/>
    <w:rsid w:val="4D3F1DB4"/>
    <w:rsid w:val="4D41168B"/>
    <w:rsid w:val="4D442B06"/>
    <w:rsid w:val="4D6066CC"/>
    <w:rsid w:val="4D653B26"/>
    <w:rsid w:val="4D724CAE"/>
    <w:rsid w:val="4DA468BA"/>
    <w:rsid w:val="4DBE7EC3"/>
    <w:rsid w:val="4DCE3F79"/>
    <w:rsid w:val="4DD20D3F"/>
    <w:rsid w:val="4DE31282"/>
    <w:rsid w:val="4E2D6035"/>
    <w:rsid w:val="4E6D181E"/>
    <w:rsid w:val="4E904589"/>
    <w:rsid w:val="4EA67CA6"/>
    <w:rsid w:val="4EA95316"/>
    <w:rsid w:val="4F2D1CDC"/>
    <w:rsid w:val="4FAB3536"/>
    <w:rsid w:val="502A4114"/>
    <w:rsid w:val="50330DC5"/>
    <w:rsid w:val="503E40BE"/>
    <w:rsid w:val="50490DA8"/>
    <w:rsid w:val="507028B4"/>
    <w:rsid w:val="50826A00"/>
    <w:rsid w:val="50E24062"/>
    <w:rsid w:val="512D6B2A"/>
    <w:rsid w:val="519049A5"/>
    <w:rsid w:val="51BD458D"/>
    <w:rsid w:val="51DE219E"/>
    <w:rsid w:val="51E80352"/>
    <w:rsid w:val="522D6E5D"/>
    <w:rsid w:val="52720E14"/>
    <w:rsid w:val="52984BFE"/>
    <w:rsid w:val="529873AD"/>
    <w:rsid w:val="52C278C6"/>
    <w:rsid w:val="530B6362"/>
    <w:rsid w:val="53512A01"/>
    <w:rsid w:val="536815F3"/>
    <w:rsid w:val="536963DC"/>
    <w:rsid w:val="537D268F"/>
    <w:rsid w:val="53AC0F97"/>
    <w:rsid w:val="54970BDA"/>
    <w:rsid w:val="54A3423B"/>
    <w:rsid w:val="54D5370E"/>
    <w:rsid w:val="54E3604C"/>
    <w:rsid w:val="54F678C5"/>
    <w:rsid w:val="55090F11"/>
    <w:rsid w:val="551D7844"/>
    <w:rsid w:val="557F1243"/>
    <w:rsid w:val="55C03DBF"/>
    <w:rsid w:val="55E64236"/>
    <w:rsid w:val="562F49BC"/>
    <w:rsid w:val="56755278"/>
    <w:rsid w:val="56766401"/>
    <w:rsid w:val="569208FB"/>
    <w:rsid w:val="56D55035"/>
    <w:rsid w:val="5706474B"/>
    <w:rsid w:val="572D33C4"/>
    <w:rsid w:val="57380202"/>
    <w:rsid w:val="57504660"/>
    <w:rsid w:val="578B5BA7"/>
    <w:rsid w:val="579C4652"/>
    <w:rsid w:val="57B016DA"/>
    <w:rsid w:val="57B9724F"/>
    <w:rsid w:val="58092CCF"/>
    <w:rsid w:val="5834681D"/>
    <w:rsid w:val="585227FC"/>
    <w:rsid w:val="58811021"/>
    <w:rsid w:val="5883139D"/>
    <w:rsid w:val="58C60008"/>
    <w:rsid w:val="590B072D"/>
    <w:rsid w:val="597234E9"/>
    <w:rsid w:val="599D2336"/>
    <w:rsid w:val="599F4108"/>
    <w:rsid w:val="59C930A1"/>
    <w:rsid w:val="5A0C7DA1"/>
    <w:rsid w:val="5A407962"/>
    <w:rsid w:val="5A56693C"/>
    <w:rsid w:val="5A593450"/>
    <w:rsid w:val="5A5C791F"/>
    <w:rsid w:val="5A624B25"/>
    <w:rsid w:val="5A6E6B47"/>
    <w:rsid w:val="5B050B2C"/>
    <w:rsid w:val="5B0942E0"/>
    <w:rsid w:val="5B351687"/>
    <w:rsid w:val="5BB11774"/>
    <w:rsid w:val="5BDB7A2A"/>
    <w:rsid w:val="5BE242BD"/>
    <w:rsid w:val="5C001490"/>
    <w:rsid w:val="5C1B77C6"/>
    <w:rsid w:val="5C1E5F7A"/>
    <w:rsid w:val="5C304585"/>
    <w:rsid w:val="5C5F5D2F"/>
    <w:rsid w:val="5C7B12A5"/>
    <w:rsid w:val="5CE60816"/>
    <w:rsid w:val="5D0A4F48"/>
    <w:rsid w:val="5D6929C5"/>
    <w:rsid w:val="5D977E51"/>
    <w:rsid w:val="5DBA5E1E"/>
    <w:rsid w:val="5DDB0D1A"/>
    <w:rsid w:val="5E291E3D"/>
    <w:rsid w:val="5E293680"/>
    <w:rsid w:val="5E3873B6"/>
    <w:rsid w:val="5E5C1C7E"/>
    <w:rsid w:val="5E7506B0"/>
    <w:rsid w:val="5E8E2762"/>
    <w:rsid w:val="5EB83D6C"/>
    <w:rsid w:val="5ED507BC"/>
    <w:rsid w:val="5EEA1D8A"/>
    <w:rsid w:val="5EEF0611"/>
    <w:rsid w:val="5F08363F"/>
    <w:rsid w:val="5F2F4F98"/>
    <w:rsid w:val="5F546C1B"/>
    <w:rsid w:val="5F973648"/>
    <w:rsid w:val="5FBD5844"/>
    <w:rsid w:val="5FE37959"/>
    <w:rsid w:val="5FF15925"/>
    <w:rsid w:val="5FFA0B43"/>
    <w:rsid w:val="60194140"/>
    <w:rsid w:val="605C2289"/>
    <w:rsid w:val="606017DB"/>
    <w:rsid w:val="60A80FB6"/>
    <w:rsid w:val="60E2239A"/>
    <w:rsid w:val="60F7247D"/>
    <w:rsid w:val="611E5FB1"/>
    <w:rsid w:val="6133305F"/>
    <w:rsid w:val="61466610"/>
    <w:rsid w:val="61830F03"/>
    <w:rsid w:val="61844C5B"/>
    <w:rsid w:val="61953900"/>
    <w:rsid w:val="61B04FE0"/>
    <w:rsid w:val="61C84EF5"/>
    <w:rsid w:val="61E35F4F"/>
    <w:rsid w:val="61FB3CA1"/>
    <w:rsid w:val="626B1CD3"/>
    <w:rsid w:val="62751F5D"/>
    <w:rsid w:val="62B56ACB"/>
    <w:rsid w:val="62D62880"/>
    <w:rsid w:val="62E627E8"/>
    <w:rsid w:val="633C1A44"/>
    <w:rsid w:val="635011B8"/>
    <w:rsid w:val="635A76D9"/>
    <w:rsid w:val="63FD2E7C"/>
    <w:rsid w:val="641E25C4"/>
    <w:rsid w:val="64343152"/>
    <w:rsid w:val="644B5969"/>
    <w:rsid w:val="644D21C3"/>
    <w:rsid w:val="645E3B9D"/>
    <w:rsid w:val="646E26FE"/>
    <w:rsid w:val="64835103"/>
    <w:rsid w:val="65156D14"/>
    <w:rsid w:val="652D20F9"/>
    <w:rsid w:val="65707989"/>
    <w:rsid w:val="65A169E3"/>
    <w:rsid w:val="65B94BAD"/>
    <w:rsid w:val="65CE0600"/>
    <w:rsid w:val="65D74F02"/>
    <w:rsid w:val="66283E48"/>
    <w:rsid w:val="66407F7E"/>
    <w:rsid w:val="664C21D2"/>
    <w:rsid w:val="669738C2"/>
    <w:rsid w:val="6699253C"/>
    <w:rsid w:val="66B95FF1"/>
    <w:rsid w:val="66C938F7"/>
    <w:rsid w:val="67045C64"/>
    <w:rsid w:val="67386679"/>
    <w:rsid w:val="673C2209"/>
    <w:rsid w:val="677D1FDA"/>
    <w:rsid w:val="679C3782"/>
    <w:rsid w:val="67A232E9"/>
    <w:rsid w:val="67C81840"/>
    <w:rsid w:val="67D73AD6"/>
    <w:rsid w:val="67EB0DBB"/>
    <w:rsid w:val="6860726F"/>
    <w:rsid w:val="688C138F"/>
    <w:rsid w:val="68960422"/>
    <w:rsid w:val="68C85D97"/>
    <w:rsid w:val="68FC6FFC"/>
    <w:rsid w:val="693D71D6"/>
    <w:rsid w:val="699126D5"/>
    <w:rsid w:val="69BE2826"/>
    <w:rsid w:val="69EE6216"/>
    <w:rsid w:val="6A22118C"/>
    <w:rsid w:val="6A456817"/>
    <w:rsid w:val="6A9F4340"/>
    <w:rsid w:val="6ABB1939"/>
    <w:rsid w:val="6ABF3D4C"/>
    <w:rsid w:val="6AE5167C"/>
    <w:rsid w:val="6B735884"/>
    <w:rsid w:val="6B9E3710"/>
    <w:rsid w:val="6BA50055"/>
    <w:rsid w:val="6BC52BCD"/>
    <w:rsid w:val="6BD821D8"/>
    <w:rsid w:val="6BE234AA"/>
    <w:rsid w:val="6C0F78F7"/>
    <w:rsid w:val="6C752663"/>
    <w:rsid w:val="6C8027A3"/>
    <w:rsid w:val="6CF031AD"/>
    <w:rsid w:val="6D3B6131"/>
    <w:rsid w:val="6D656FC7"/>
    <w:rsid w:val="6D693D8D"/>
    <w:rsid w:val="6DA57D22"/>
    <w:rsid w:val="6DDB2885"/>
    <w:rsid w:val="6E0E6652"/>
    <w:rsid w:val="6E1312A6"/>
    <w:rsid w:val="6E357E5F"/>
    <w:rsid w:val="6E4D4981"/>
    <w:rsid w:val="6E65013A"/>
    <w:rsid w:val="6EA444BF"/>
    <w:rsid w:val="6F271622"/>
    <w:rsid w:val="6F3F2AFE"/>
    <w:rsid w:val="6F447F6C"/>
    <w:rsid w:val="6F6515B3"/>
    <w:rsid w:val="6F974A3F"/>
    <w:rsid w:val="6FA81EC2"/>
    <w:rsid w:val="6FA93628"/>
    <w:rsid w:val="6FBB4210"/>
    <w:rsid w:val="6FD93D54"/>
    <w:rsid w:val="70022F6E"/>
    <w:rsid w:val="70034D9B"/>
    <w:rsid w:val="702846F9"/>
    <w:rsid w:val="706A654C"/>
    <w:rsid w:val="70833E60"/>
    <w:rsid w:val="70EA66CD"/>
    <w:rsid w:val="70EC7CB6"/>
    <w:rsid w:val="70F1199F"/>
    <w:rsid w:val="71392809"/>
    <w:rsid w:val="71804255"/>
    <w:rsid w:val="71CC48D0"/>
    <w:rsid w:val="71CE7D8D"/>
    <w:rsid w:val="71D31B0D"/>
    <w:rsid w:val="72021B6D"/>
    <w:rsid w:val="723D604F"/>
    <w:rsid w:val="72584677"/>
    <w:rsid w:val="727030FF"/>
    <w:rsid w:val="72704642"/>
    <w:rsid w:val="72877250"/>
    <w:rsid w:val="72EE3B36"/>
    <w:rsid w:val="73166D43"/>
    <w:rsid w:val="731A64B3"/>
    <w:rsid w:val="7356799C"/>
    <w:rsid w:val="7363024C"/>
    <w:rsid w:val="737421C0"/>
    <w:rsid w:val="739F1D84"/>
    <w:rsid w:val="73BC0DFB"/>
    <w:rsid w:val="73D94BBC"/>
    <w:rsid w:val="742D0A50"/>
    <w:rsid w:val="746B3975"/>
    <w:rsid w:val="747674B1"/>
    <w:rsid w:val="749026D5"/>
    <w:rsid w:val="74962C31"/>
    <w:rsid w:val="749D4AF7"/>
    <w:rsid w:val="74A06616"/>
    <w:rsid w:val="74DC08A2"/>
    <w:rsid w:val="74E32733"/>
    <w:rsid w:val="75470F53"/>
    <w:rsid w:val="759F62E2"/>
    <w:rsid w:val="75B01851"/>
    <w:rsid w:val="75BF4CBF"/>
    <w:rsid w:val="75DD6467"/>
    <w:rsid w:val="76105562"/>
    <w:rsid w:val="763C7E16"/>
    <w:rsid w:val="764326AA"/>
    <w:rsid w:val="766D2F6E"/>
    <w:rsid w:val="76962423"/>
    <w:rsid w:val="76AC2297"/>
    <w:rsid w:val="76D76E82"/>
    <w:rsid w:val="76E22D33"/>
    <w:rsid w:val="76EF04F1"/>
    <w:rsid w:val="77453238"/>
    <w:rsid w:val="774F1A03"/>
    <w:rsid w:val="779712D0"/>
    <w:rsid w:val="77A73F5E"/>
    <w:rsid w:val="781E6F42"/>
    <w:rsid w:val="78B91100"/>
    <w:rsid w:val="78C16278"/>
    <w:rsid w:val="78CF30E9"/>
    <w:rsid w:val="78D826B9"/>
    <w:rsid w:val="78FF30C0"/>
    <w:rsid w:val="79083A3B"/>
    <w:rsid w:val="79263935"/>
    <w:rsid w:val="792B2D9E"/>
    <w:rsid w:val="792C770C"/>
    <w:rsid w:val="79426559"/>
    <w:rsid w:val="79AD6B0F"/>
    <w:rsid w:val="79B464D0"/>
    <w:rsid w:val="79CB6F81"/>
    <w:rsid w:val="79D16FCB"/>
    <w:rsid w:val="79D57D57"/>
    <w:rsid w:val="79EA6CB5"/>
    <w:rsid w:val="7A2D4E62"/>
    <w:rsid w:val="7A724EB5"/>
    <w:rsid w:val="7AD475EA"/>
    <w:rsid w:val="7ADE5205"/>
    <w:rsid w:val="7B2E5EF7"/>
    <w:rsid w:val="7B315BCA"/>
    <w:rsid w:val="7B5152F6"/>
    <w:rsid w:val="7B730665"/>
    <w:rsid w:val="7B840769"/>
    <w:rsid w:val="7BCC142F"/>
    <w:rsid w:val="7C262DB8"/>
    <w:rsid w:val="7C8508F5"/>
    <w:rsid w:val="7C9B6CC8"/>
    <w:rsid w:val="7CC542DE"/>
    <w:rsid w:val="7CDA1312"/>
    <w:rsid w:val="7CF0387E"/>
    <w:rsid w:val="7D14170A"/>
    <w:rsid w:val="7D3F1102"/>
    <w:rsid w:val="7D4D7242"/>
    <w:rsid w:val="7D847345"/>
    <w:rsid w:val="7DB81E25"/>
    <w:rsid w:val="7E2859D7"/>
    <w:rsid w:val="7E6D0CB5"/>
    <w:rsid w:val="7EA13833"/>
    <w:rsid w:val="7EEB165C"/>
    <w:rsid w:val="7F336AA9"/>
    <w:rsid w:val="7F3744EB"/>
    <w:rsid w:val="7FC65D5E"/>
    <w:rsid w:val="7FE461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qFormat="1" w:unhideWhenUsed="0" w:uiPriority="0" w:semiHidden="0" w:name="index 7"/>
    <w:lsdException w:unhideWhenUsed="0" w:uiPriority="0" w:semiHidden="0" w:name="index 8"/>
    <w:lsdException w:unhideWhenUsed="0" w:uiPriority="0" w:semiHidden="0" w:name="index 9"/>
    <w:lsdException w:qFormat="1" w:unhideWhenUsed="0" w:uiPriority="39" w:semiHidden="0" w:name="toc 1"/>
    <w:lsdException w:qFormat="1" w:unhideWhenUsed="0" w:uiPriority="39"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qFormat="1"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iPriority="99" w:name="Body Text"/>
    <w:lsdException w:qFormat="1" w:uiPriority="99"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99"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41"/>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autoRedefine/>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4">
    <w:name w:val="heading 2"/>
    <w:basedOn w:val="1"/>
    <w:next w:val="1"/>
    <w:autoRedefine/>
    <w:qFormat/>
    <w:uiPriority w:val="99"/>
    <w:pPr>
      <w:keepNext/>
      <w:keepLines/>
      <w:widowControl w:val="0"/>
      <w:spacing w:before="240" w:after="240"/>
      <w:ind w:firstLine="643"/>
      <w:jc w:val="center"/>
      <w:outlineLvl w:val="1"/>
    </w:pPr>
    <w:rPr>
      <w:rFonts w:ascii="Arial" w:hAnsi="Arial" w:eastAsia="仿宋" w:cs="Times New Roman"/>
      <w:b/>
      <w:bCs/>
      <w:sz w:val="44"/>
      <w:szCs w:val="32"/>
    </w:rPr>
  </w:style>
  <w:style w:type="paragraph" w:styleId="5">
    <w:name w:val="heading 3"/>
    <w:basedOn w:val="1"/>
    <w:next w:val="1"/>
    <w:autoRedefine/>
    <w:qFormat/>
    <w:uiPriority w:val="0"/>
    <w:pPr>
      <w:keepNext/>
      <w:keepLines/>
      <w:spacing w:before="260" w:after="260" w:line="416" w:lineRule="auto"/>
      <w:outlineLvl w:val="2"/>
    </w:pPr>
    <w:rPr>
      <w:b/>
      <w:bCs/>
      <w:sz w:val="32"/>
      <w:szCs w:val="32"/>
    </w:rPr>
  </w:style>
  <w:style w:type="paragraph" w:styleId="6">
    <w:name w:val="heading 4"/>
    <w:basedOn w:val="1"/>
    <w:next w:val="1"/>
    <w:semiHidden/>
    <w:unhideWhenUsed/>
    <w:qFormat/>
    <w:uiPriority w:val="0"/>
    <w:pPr>
      <w:keepNext/>
      <w:keepLines/>
      <w:spacing w:before="280" w:beforeLines="0" w:beforeAutospacing="0" w:after="290" w:afterLines="0" w:afterAutospacing="0" w:line="372" w:lineRule="auto"/>
      <w:outlineLvl w:val="3"/>
    </w:pPr>
    <w:rPr>
      <w:rFonts w:ascii="Arial" w:hAnsi="Arial" w:eastAsia="黑体"/>
      <w:b/>
      <w:sz w:val="28"/>
    </w:rPr>
  </w:style>
  <w:style w:type="character" w:default="1" w:styleId="30">
    <w:name w:val="Default Paragraph Font"/>
    <w:semiHidden/>
    <w:qFormat/>
    <w:uiPriority w:val="0"/>
  </w:style>
  <w:style w:type="table" w:default="1" w:styleId="28">
    <w:name w:val="Normal Table"/>
    <w:autoRedefine/>
    <w:semiHidden/>
    <w:qFormat/>
    <w:uiPriority w:val="0"/>
    <w:tblPr>
      <w:tblCellMar>
        <w:top w:w="0" w:type="dxa"/>
        <w:left w:w="108" w:type="dxa"/>
        <w:bottom w:w="0" w:type="dxa"/>
        <w:right w:w="108" w:type="dxa"/>
      </w:tblCellMar>
    </w:tblPr>
  </w:style>
  <w:style w:type="paragraph" w:styleId="2">
    <w:name w:val="Normal Indent"/>
    <w:basedOn w:val="1"/>
    <w:next w:val="1"/>
    <w:autoRedefine/>
    <w:unhideWhenUsed/>
    <w:qFormat/>
    <w:uiPriority w:val="99"/>
    <w:pPr>
      <w:ind w:firstLine="420" w:firstLineChars="200"/>
    </w:pPr>
  </w:style>
  <w:style w:type="paragraph" w:styleId="7">
    <w:name w:val="annotation text"/>
    <w:basedOn w:val="1"/>
    <w:autoRedefine/>
    <w:qFormat/>
    <w:uiPriority w:val="0"/>
    <w:pPr>
      <w:jc w:val="left"/>
    </w:pPr>
  </w:style>
  <w:style w:type="paragraph" w:styleId="8">
    <w:name w:val="index 6"/>
    <w:basedOn w:val="1"/>
    <w:next w:val="1"/>
    <w:qFormat/>
    <w:uiPriority w:val="0"/>
    <w:pPr>
      <w:spacing w:line="360" w:lineRule="auto"/>
      <w:ind w:left="1000" w:leftChars="1000"/>
    </w:pPr>
    <w:rPr>
      <w:sz w:val="24"/>
    </w:rPr>
  </w:style>
  <w:style w:type="paragraph" w:styleId="9">
    <w:name w:val="Body Text"/>
    <w:basedOn w:val="1"/>
    <w:next w:val="10"/>
    <w:semiHidden/>
    <w:unhideWhenUsed/>
    <w:qFormat/>
    <w:uiPriority w:val="99"/>
    <w:pPr>
      <w:spacing w:after="120"/>
    </w:pPr>
  </w:style>
  <w:style w:type="paragraph" w:styleId="10">
    <w:name w:val="Body Text First Indent"/>
    <w:basedOn w:val="9"/>
    <w:qFormat/>
    <w:uiPriority w:val="0"/>
  </w:style>
  <w:style w:type="paragraph" w:styleId="11">
    <w:name w:val="Body Text Indent"/>
    <w:basedOn w:val="1"/>
    <w:next w:val="12"/>
    <w:autoRedefine/>
    <w:semiHidden/>
    <w:unhideWhenUsed/>
    <w:qFormat/>
    <w:uiPriority w:val="99"/>
    <w:pPr>
      <w:spacing w:after="120"/>
      <w:ind w:left="420" w:leftChars="200"/>
    </w:pPr>
  </w:style>
  <w:style w:type="paragraph" w:styleId="12">
    <w:name w:val="index 7"/>
    <w:basedOn w:val="1"/>
    <w:next w:val="1"/>
    <w:qFormat/>
    <w:uiPriority w:val="0"/>
    <w:pPr>
      <w:ind w:left="2520"/>
    </w:pPr>
    <w:rPr>
      <w:rFonts w:ascii="Times New Roman" w:hAnsi="Times New Roman" w:eastAsia="宋体" w:cs="Times New Roman"/>
    </w:rPr>
  </w:style>
  <w:style w:type="paragraph" w:styleId="13">
    <w:name w:val="toc 3"/>
    <w:basedOn w:val="1"/>
    <w:next w:val="1"/>
    <w:autoRedefine/>
    <w:qFormat/>
    <w:uiPriority w:val="0"/>
    <w:pPr>
      <w:ind w:left="840" w:leftChars="400"/>
    </w:pPr>
  </w:style>
  <w:style w:type="paragraph" w:styleId="14">
    <w:name w:val="Plain Text"/>
    <w:basedOn w:val="1"/>
    <w:next w:val="1"/>
    <w:autoRedefine/>
    <w:qFormat/>
    <w:uiPriority w:val="0"/>
    <w:rPr>
      <w:rFonts w:ascii="宋体" w:hAnsi="Courier New" w:eastAsia="宋体" w:cs="Times New Roman"/>
      <w:sz w:val="28"/>
      <w:szCs w:val="20"/>
    </w:rPr>
  </w:style>
  <w:style w:type="paragraph" w:styleId="15">
    <w:name w:val="Body Text Indent 2"/>
    <w:basedOn w:val="1"/>
    <w:qFormat/>
    <w:uiPriority w:val="0"/>
    <w:pPr>
      <w:spacing w:afterLines="0" w:afterAutospacing="0" w:line="560" w:lineRule="exact"/>
      <w:ind w:left="0" w:leftChars="0" w:firstLine="880" w:firstLineChars="200"/>
    </w:pPr>
  </w:style>
  <w:style w:type="paragraph" w:styleId="16">
    <w:name w:val="footer"/>
    <w:basedOn w:val="1"/>
    <w:autoRedefine/>
    <w:qFormat/>
    <w:uiPriority w:val="0"/>
    <w:pPr>
      <w:tabs>
        <w:tab w:val="center" w:pos="4153"/>
        <w:tab w:val="right" w:pos="8306"/>
      </w:tabs>
      <w:snapToGrid w:val="0"/>
      <w:jc w:val="left"/>
    </w:pPr>
    <w:rPr>
      <w:sz w:val="18"/>
    </w:rPr>
  </w:style>
  <w:style w:type="paragraph" w:styleId="1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8">
    <w:name w:val="toc 1"/>
    <w:basedOn w:val="1"/>
    <w:next w:val="1"/>
    <w:autoRedefine/>
    <w:qFormat/>
    <w:uiPriority w:val="39"/>
    <w:pPr>
      <w:tabs>
        <w:tab w:val="right" w:leader="dot" w:pos="8296"/>
      </w:tabs>
      <w:spacing w:after="156"/>
      <w:jc w:val="center"/>
    </w:pPr>
    <w:rPr>
      <w:sz w:val="28"/>
      <w:szCs w:val="28"/>
    </w:rPr>
  </w:style>
  <w:style w:type="paragraph" w:styleId="19">
    <w:name w:val="List Number 5"/>
    <w:basedOn w:val="1"/>
    <w:autoRedefine/>
    <w:qFormat/>
    <w:uiPriority w:val="0"/>
    <w:pPr>
      <w:numPr>
        <w:ilvl w:val="0"/>
        <w:numId w:val="1"/>
      </w:numPr>
    </w:pPr>
  </w:style>
  <w:style w:type="paragraph" w:styleId="20">
    <w:name w:val="List"/>
    <w:basedOn w:val="1"/>
    <w:next w:val="21"/>
    <w:autoRedefine/>
    <w:qFormat/>
    <w:uiPriority w:val="0"/>
    <w:pPr>
      <w:spacing w:line="480" w:lineRule="atLeast"/>
      <w:ind w:left="420" w:hanging="420" w:firstLineChars="0"/>
    </w:pPr>
    <w:rPr>
      <w:rFonts w:ascii="Arial" w:hAnsi="Arial"/>
      <w:b/>
      <w:kern w:val="2"/>
    </w:rPr>
  </w:style>
  <w:style w:type="paragraph" w:customStyle="1" w:styleId="21">
    <w:name w:val="Default"/>
    <w:next w:val="22"/>
    <w:unhideWhenUsed/>
    <w:qFormat/>
    <w:uiPriority w:val="99"/>
    <w:pPr>
      <w:widowControl w:val="0"/>
      <w:autoSpaceDE w:val="0"/>
      <w:autoSpaceDN w:val="0"/>
      <w:adjustRightInd w:val="0"/>
    </w:pPr>
    <w:rPr>
      <w:rFonts w:ascii="宋体" w:hAnsi="宋体" w:eastAsia="宋体" w:cs="Times New Roman"/>
      <w:color w:val="000000"/>
      <w:sz w:val="24"/>
      <w:lang w:val="en-US" w:eastAsia="zh-CN" w:bidi="ar-SA"/>
    </w:rPr>
  </w:style>
  <w:style w:type="paragraph" w:styleId="22">
    <w:name w:val="toc 2"/>
    <w:basedOn w:val="1"/>
    <w:next w:val="1"/>
    <w:autoRedefine/>
    <w:qFormat/>
    <w:uiPriority w:val="39"/>
    <w:pPr>
      <w:ind w:left="420" w:leftChars="200"/>
    </w:pPr>
  </w:style>
  <w:style w:type="paragraph" w:styleId="23">
    <w:name w:val="table of figures"/>
    <w:basedOn w:val="1"/>
    <w:next w:val="1"/>
    <w:autoRedefine/>
    <w:qFormat/>
    <w:uiPriority w:val="0"/>
    <w:pPr>
      <w:ind w:left="200" w:leftChars="200" w:hanging="200" w:hangingChars="200"/>
    </w:pPr>
  </w:style>
  <w:style w:type="paragraph" w:styleId="24">
    <w:name w:val="Message Header"/>
    <w:basedOn w:val="1"/>
    <w:next w:val="9"/>
    <w:autoRedefine/>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Cambria" w:hAnsi="Cambria" w:eastAsia="宋体"/>
      <w:sz w:val="24"/>
    </w:rPr>
  </w:style>
  <w:style w:type="paragraph" w:styleId="25">
    <w:name w:val="Normal (Web)"/>
    <w:basedOn w:val="1"/>
    <w:next w:val="26"/>
    <w:qFormat/>
    <w:uiPriority w:val="0"/>
    <w:pPr>
      <w:spacing w:before="0" w:beforeAutospacing="1" w:after="0" w:afterAutospacing="1"/>
      <w:ind w:left="0" w:right="0"/>
      <w:jc w:val="left"/>
    </w:pPr>
    <w:rPr>
      <w:kern w:val="0"/>
      <w:sz w:val="24"/>
      <w:lang w:val="en-US" w:eastAsia="zh-CN" w:bidi="ar"/>
    </w:rPr>
  </w:style>
  <w:style w:type="paragraph" w:customStyle="1" w:styleId="26">
    <w:name w:val="公式样式 符号"/>
    <w:qFormat/>
    <w:uiPriority w:val="0"/>
    <w:pPr>
      <w:spacing w:line="560" w:lineRule="exact"/>
      <w:jc w:val="center"/>
    </w:pPr>
    <w:rPr>
      <w:rFonts w:ascii="黑体" w:hAnsi="黑体" w:eastAsia="黑体" w:cs="Times New Roman"/>
      <w:snapToGrid w:val="0"/>
      <w:sz w:val="32"/>
      <w:szCs w:val="32"/>
      <w:lang w:val="en-US" w:eastAsia="zh-CN" w:bidi="ar-SA"/>
    </w:rPr>
  </w:style>
  <w:style w:type="paragraph" w:styleId="27">
    <w:name w:val="Body Text First Indent 2"/>
    <w:basedOn w:val="11"/>
    <w:next w:val="10"/>
    <w:unhideWhenUsed/>
    <w:qFormat/>
    <w:uiPriority w:val="99"/>
    <w:pPr>
      <w:widowControl w:val="0"/>
      <w:spacing w:before="100" w:beforeAutospacing="1"/>
      <w:ind w:firstLine="420"/>
    </w:pPr>
    <w:rPr>
      <w:rFonts w:ascii="Calibri" w:hAnsi="Calibri" w:eastAsia="仿宋" w:cs="Times New Roman"/>
      <w:szCs w:val="21"/>
    </w:rPr>
  </w:style>
  <w:style w:type="table" w:styleId="29">
    <w:name w:val="Table Grid"/>
    <w:basedOn w:val="28"/>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bCs/>
    </w:rPr>
  </w:style>
  <w:style w:type="character" w:styleId="32">
    <w:name w:val="Emphasis"/>
    <w:basedOn w:val="30"/>
    <w:qFormat/>
    <w:uiPriority w:val="0"/>
    <w:rPr>
      <w:i/>
    </w:rPr>
  </w:style>
  <w:style w:type="character" w:styleId="33">
    <w:name w:val="Hyperlink"/>
    <w:basedOn w:val="30"/>
    <w:qFormat/>
    <w:uiPriority w:val="0"/>
    <w:rPr>
      <w:color w:val="0000FF"/>
      <w:u w:val="single"/>
    </w:rPr>
  </w:style>
  <w:style w:type="paragraph" w:customStyle="1" w:styleId="34">
    <w:name w:val="正文首行缩进1"/>
    <w:basedOn w:val="9"/>
    <w:qFormat/>
    <w:uiPriority w:val="0"/>
    <w:pPr>
      <w:spacing w:after="0"/>
      <w:ind w:left="923"/>
    </w:pPr>
    <w:rPr>
      <w:rFonts w:ascii="Arial Unicode MS" w:hAnsi="Arial Unicode MS" w:eastAsia="Arial Unicode MS"/>
      <w:sz w:val="30"/>
      <w:szCs w:val="30"/>
      <w:lang w:val="zh-CN"/>
    </w:rPr>
  </w:style>
  <w:style w:type="paragraph" w:customStyle="1" w:styleId="35">
    <w:name w:val="_Style 3"/>
    <w:next w:val="1"/>
    <w:qFormat/>
    <w:uiPriority w:val="0"/>
    <w:pPr>
      <w:wordWrap w:val="0"/>
    </w:pPr>
    <w:rPr>
      <w:rFonts w:ascii="Times New Roman" w:hAnsi="Times New Roman" w:eastAsia="宋体" w:cs="Times New Roman"/>
      <w:sz w:val="32"/>
      <w:szCs w:val="22"/>
      <w:lang w:val="en-US" w:eastAsia="zh-CN" w:bidi="ar-SA"/>
    </w:rPr>
  </w:style>
  <w:style w:type="paragraph" w:customStyle="1" w:styleId="36">
    <w:name w:val="正文首行缩进 21"/>
    <w:basedOn w:val="37"/>
    <w:qFormat/>
    <w:uiPriority w:val="0"/>
    <w:pPr>
      <w:ind w:firstLine="420" w:firstLineChars="200"/>
    </w:pPr>
  </w:style>
  <w:style w:type="paragraph" w:customStyle="1" w:styleId="37">
    <w:name w:val="正文文本缩进1"/>
    <w:basedOn w:val="1"/>
    <w:qFormat/>
    <w:uiPriority w:val="0"/>
    <w:rPr>
      <w:rFonts w:eastAsia="仿宋_GB2312"/>
      <w:sz w:val="32"/>
    </w:rPr>
  </w:style>
  <w:style w:type="paragraph" w:customStyle="1" w:styleId="38">
    <w:name w:val="Index5"/>
    <w:basedOn w:val="1"/>
    <w:next w:val="1"/>
    <w:qFormat/>
    <w:uiPriority w:val="0"/>
    <w:pPr>
      <w:ind w:left="800" w:leftChars="800"/>
    </w:pPr>
  </w:style>
  <w:style w:type="paragraph" w:customStyle="1" w:styleId="39">
    <w:name w:val="WPSOffice手动目录 1"/>
    <w:qFormat/>
    <w:uiPriority w:val="0"/>
    <w:pPr>
      <w:ind w:leftChars="0"/>
    </w:pPr>
    <w:rPr>
      <w:rFonts w:ascii="Calibri" w:hAnsi="Calibri" w:eastAsia="宋体" w:cs="Times New Roman"/>
      <w:sz w:val="20"/>
      <w:szCs w:val="20"/>
    </w:rPr>
  </w:style>
  <w:style w:type="character" w:customStyle="1" w:styleId="40">
    <w:name w:val="font71"/>
    <w:basedOn w:val="30"/>
    <w:qFormat/>
    <w:uiPriority w:val="0"/>
    <w:rPr>
      <w:rFonts w:hint="default" w:ascii="Times New Roman" w:hAnsi="Times New Roman" w:cs="Times New Roman"/>
      <w:color w:val="000000"/>
      <w:sz w:val="21"/>
      <w:szCs w:val="21"/>
      <w:u w:val="none"/>
    </w:rPr>
  </w:style>
  <w:style w:type="character" w:customStyle="1" w:styleId="41">
    <w:name w:val="NormalCharacter"/>
    <w:link w:val="1"/>
    <w:semiHidden/>
    <w:qFormat/>
    <w:uiPriority w:val="0"/>
    <w:rPr>
      <w:rFonts w:asciiTheme="minorHAnsi" w:hAnsiTheme="minorHAnsi" w:eastAsiaTheme="minorEastAsia" w:cstheme="minorBidi"/>
      <w:kern w:val="2"/>
      <w:sz w:val="21"/>
      <w:szCs w:val="24"/>
      <w:lang w:val="en-US" w:eastAsia="zh-CN" w:bidi="ar-SA"/>
    </w:rPr>
  </w:style>
  <w:style w:type="character" w:customStyle="1" w:styleId="42">
    <w:name w:val="15"/>
    <w:basedOn w:val="30"/>
    <w:qFormat/>
    <w:uiPriority w:val="0"/>
    <w:rPr>
      <w:rFonts w:hint="default" w:ascii="Calibri" w:hAnsi="Calibri" w:cs="Calibri"/>
    </w:rPr>
  </w:style>
  <w:style w:type="paragraph" w:customStyle="1" w:styleId="43">
    <w:name w:val="Heading3"/>
    <w:basedOn w:val="1"/>
    <w:next w:val="1"/>
    <w:qFormat/>
    <w:uiPriority w:val="0"/>
    <w:pPr>
      <w:spacing w:before="100" w:beforeAutospacing="1" w:after="100" w:afterAutospacing="1"/>
      <w:jc w:val="left"/>
      <w:textAlignment w:val="baseline"/>
    </w:pPr>
    <w:rPr>
      <w:rFonts w:ascii="宋体" w:hAnsi="宋体" w:eastAsia="宋体"/>
      <w:b/>
      <w:kern w:val="0"/>
      <w:sz w:val="27"/>
      <w:szCs w:val="27"/>
      <w:lang w:val="en-US" w:eastAsia="zh-CN"/>
    </w:rPr>
  </w:style>
  <w:style w:type="character" w:customStyle="1" w:styleId="44">
    <w:name w:val="UserStyle_0"/>
    <w:semiHidden/>
    <w:qFormat/>
    <w:uiPriority w:val="0"/>
    <w:rPr>
      <w:rFonts w:ascii="Calibri" w:hAnsi="Calibri" w:eastAsia="宋体" w:cs="Times New Roman"/>
      <w:kern w:val="2"/>
      <w:sz w:val="21"/>
      <w:szCs w:val="24"/>
      <w:lang w:val="en-US" w:eastAsia="zh-CN" w:bidi="ar-SA"/>
    </w:rPr>
  </w:style>
  <w:style w:type="character" w:customStyle="1" w:styleId="45">
    <w:name w:val="font81"/>
    <w:basedOn w:val="30"/>
    <w:qFormat/>
    <w:uiPriority w:val="0"/>
    <w:rPr>
      <w:rFonts w:hint="eastAsia" w:ascii="仿宋_GB2312" w:eastAsia="仿宋_GB2312" w:cs="仿宋_GB2312"/>
      <w:color w:val="000000"/>
      <w:sz w:val="21"/>
      <w:szCs w:val="21"/>
      <w:u w:val="none"/>
    </w:rPr>
  </w:style>
  <w:style w:type="paragraph" w:styleId="46">
    <w:name w:val="List Paragraph"/>
    <w:basedOn w:val="1"/>
    <w:qFormat/>
    <w:uiPriority w:val="34"/>
    <w:pPr>
      <w:ind w:firstLine="420"/>
    </w:pPr>
  </w:style>
  <w:style w:type="paragraph" w:customStyle="1" w:styleId="47">
    <w:name w:val="表格文字"/>
    <w:basedOn w:val="1"/>
    <w:qFormat/>
    <w:uiPriority w:val="0"/>
    <w:pPr>
      <w:jc w:val="left"/>
    </w:pPr>
    <w:rPr>
      <w:bCs/>
      <w:spacing w:val="10"/>
      <w:sz w:val="24"/>
    </w:rPr>
  </w:style>
  <w:style w:type="character" w:customStyle="1" w:styleId="48">
    <w:name w:val="tal1"/>
    <w:basedOn w:val="30"/>
    <w:qFormat/>
    <w:uiPriority w:val="0"/>
    <w:rPr>
      <w:color w:val="333333"/>
      <w:sz w:val="19"/>
      <w:szCs w:val="19"/>
      <w:u w:val="none"/>
    </w:rPr>
  </w:style>
  <w:style w:type="paragraph" w:customStyle="1" w:styleId="49">
    <w:name w:val="WPSOffice手动目录 2"/>
    <w:qFormat/>
    <w:uiPriority w:val="0"/>
    <w:pPr>
      <w:ind w:leftChars="200"/>
    </w:pPr>
    <w:rPr>
      <w:rFonts w:ascii="Calibri" w:hAnsi="Calibri" w:eastAsia="宋体" w:cs="Times New Roman"/>
      <w:sz w:val="20"/>
      <w:szCs w:val="20"/>
    </w:rPr>
  </w:style>
  <w:style w:type="paragraph" w:customStyle="1" w:styleId="50">
    <w:name w:val="WPSOffice手动目录 3"/>
    <w:qFormat/>
    <w:uiPriority w:val="0"/>
    <w:pPr>
      <w:ind w:leftChars="400"/>
    </w:pPr>
    <w:rPr>
      <w:rFonts w:ascii="Calibri" w:hAnsi="Calibri" w:eastAsia="宋体" w:cs="Times New Roman"/>
      <w:sz w:val="20"/>
      <w:szCs w:val="20"/>
    </w:rPr>
  </w:style>
  <w:style w:type="paragraph" w:customStyle="1" w:styleId="51">
    <w:name w:val="十三五"/>
    <w:basedOn w:val="1"/>
    <w:qFormat/>
    <w:uiPriority w:val="0"/>
    <w:pPr>
      <w:spacing w:line="560" w:lineRule="exact"/>
      <w:ind w:firstLine="640" w:firstLineChars="200"/>
    </w:pPr>
    <w:rPr>
      <w:rFonts w:ascii="Times New Roman" w:hAnsi="Times New Roman" w:eastAsia="仿宋_GB2312" w:cs="Times New Roman"/>
      <w:color w:val="000000"/>
      <w:kern w:val="0"/>
      <w:sz w:val="28"/>
      <w:szCs w:val="20"/>
    </w:rPr>
  </w:style>
  <w:style w:type="character" w:customStyle="1" w:styleId="52">
    <w:name w:val="font41"/>
    <w:qFormat/>
    <w:uiPriority w:val="0"/>
    <w:rPr>
      <w:rFonts w:hint="eastAsia" w:ascii="宋体" w:hAnsi="宋体" w:eastAsia="宋体" w:cs="宋体"/>
      <w:color w:val="000000"/>
      <w:sz w:val="18"/>
      <w:szCs w:val="18"/>
      <w:u w:val="none"/>
    </w:rPr>
  </w:style>
  <w:style w:type="character" w:customStyle="1" w:styleId="53">
    <w:name w:val="font51"/>
    <w:autoRedefine/>
    <w:qFormat/>
    <w:uiPriority w:val="0"/>
    <w:rPr>
      <w:rFonts w:hint="default" w:ascii="Times New Roman" w:hAnsi="Times New Roman" w:cs="Times New Roman"/>
      <w:color w:val="000000"/>
      <w:sz w:val="18"/>
      <w:szCs w:val="18"/>
      <w:u w:val="none"/>
    </w:rPr>
  </w:style>
  <w:style w:type="paragraph" w:customStyle="1" w:styleId="54">
    <w:name w:val="Char"/>
    <w:basedOn w:val="1"/>
    <w:autoRedefine/>
    <w:qFormat/>
    <w:uiPriority w:val="0"/>
    <w:rPr>
      <w:rFonts w:ascii="仿宋_GB2312" w:eastAsia="仿宋_GB2312" w:cs="仿宋_GB2312"/>
      <w:b/>
      <w:bCs/>
      <w:sz w:val="32"/>
      <w:szCs w:val="32"/>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83</Pages>
  <Words>48487</Words>
  <Characters>50239</Characters>
  <Lines>0</Lines>
  <Paragraphs>0</Paragraphs>
  <TotalTime>16</TotalTime>
  <ScaleCrop>false</ScaleCrop>
  <LinksUpToDate>false</LinksUpToDate>
  <CharactersWithSpaces>50438</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2023-05-05T11:59:00Z</dcterms:created>
  <dc:creator>Administrator</dc:creator>
  <cp:lastModifiedBy>紫砂萱</cp:lastModifiedBy>
  <cp:lastPrinted>2023-12-19T07:53:00Z</cp:lastPrinted>
  <dcterms:modified xsi:type="dcterms:W3CDTF">2024-01-16T09:36:48Z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5233AB0A25504C9D8C07BCD5C8FC34C7_13</vt:lpwstr>
  </property>
</Properties>
</file>